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E1725" w14:textId="77777777" w:rsidR="00AF7A3E" w:rsidRDefault="00AF7A3E">
      <w:pPr>
        <w:widowControl/>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sidR="006A16B8">
        <w:rPr>
          <w:noProof/>
          <w:sz w:val="40"/>
          <w:szCs w:val="40"/>
        </w:rPr>
        <w:drawing>
          <wp:inline distT="0" distB="0" distL="0" distR="0" wp14:anchorId="10965718" wp14:editId="7297E744">
            <wp:extent cx="5705856" cy="3657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05856" cy="3657600"/>
                    </a:xfrm>
                    <a:prstGeom prst="rect">
                      <a:avLst/>
                    </a:prstGeom>
                    <a:noFill/>
                    <a:ln>
                      <a:noFill/>
                    </a:ln>
                  </pic:spPr>
                </pic:pic>
              </a:graphicData>
            </a:graphic>
          </wp:inline>
        </w:drawing>
      </w:r>
    </w:p>
    <w:p w14:paraId="45DAD2F0" w14:textId="77777777" w:rsidR="00AF7A3E" w:rsidRDefault="00801608">
      <w:pPr>
        <w:widowControl/>
        <w:jc w:val="center"/>
        <w:rPr>
          <w:sz w:val="24"/>
          <w:szCs w:val="24"/>
        </w:rPr>
      </w:pPr>
      <w:r>
        <w:rPr>
          <w:b/>
          <w:bCs/>
          <w:sz w:val="24"/>
          <w:szCs w:val="24"/>
        </w:rPr>
        <w:t xml:space="preserve">REL 3082: </w:t>
      </w:r>
      <w:r w:rsidR="00AF7A3E">
        <w:rPr>
          <w:b/>
          <w:bCs/>
          <w:sz w:val="24"/>
          <w:szCs w:val="24"/>
        </w:rPr>
        <w:t>GLOBAL ETHICS</w:t>
      </w:r>
    </w:p>
    <w:p w14:paraId="76DB1B9F" w14:textId="0C54C440" w:rsidR="00AF7A3E" w:rsidRDefault="00801608" w:rsidP="00580690">
      <w:pPr>
        <w:widowControl/>
        <w:jc w:val="center"/>
        <w:rPr>
          <w:sz w:val="24"/>
          <w:szCs w:val="24"/>
        </w:rPr>
      </w:pPr>
      <w:r>
        <w:rPr>
          <w:sz w:val="24"/>
          <w:szCs w:val="24"/>
        </w:rPr>
        <w:t>Spring 202</w:t>
      </w:r>
      <w:r w:rsidR="003F1D96">
        <w:rPr>
          <w:sz w:val="24"/>
          <w:szCs w:val="24"/>
        </w:rPr>
        <w:t>3</w:t>
      </w:r>
    </w:p>
    <w:p w14:paraId="4EBFAC2E" w14:textId="77777777" w:rsidR="0072051C" w:rsidRDefault="0072051C" w:rsidP="00580690">
      <w:pPr>
        <w:widowControl/>
        <w:jc w:val="center"/>
        <w:rPr>
          <w:sz w:val="24"/>
          <w:szCs w:val="24"/>
        </w:rPr>
      </w:pPr>
    </w:p>
    <w:p w14:paraId="2A3D3FA6" w14:textId="77777777" w:rsidR="00AF7A3E" w:rsidRDefault="00AF7A3E">
      <w:pPr>
        <w:widowControl/>
        <w:rPr>
          <w:sz w:val="24"/>
          <w:szCs w:val="24"/>
        </w:rPr>
      </w:pPr>
      <w:r>
        <w:rPr>
          <w:sz w:val="24"/>
          <w:szCs w:val="24"/>
        </w:rPr>
        <w:t>Instructor: Anna Peterson, Department of Religion</w:t>
      </w:r>
    </w:p>
    <w:p w14:paraId="0ABF7C1B" w14:textId="77777777" w:rsidR="00AF7A3E" w:rsidRDefault="00AF7A3E">
      <w:pPr>
        <w:widowControl/>
        <w:rPr>
          <w:sz w:val="24"/>
          <w:szCs w:val="24"/>
        </w:rPr>
      </w:pPr>
      <w:r>
        <w:rPr>
          <w:sz w:val="24"/>
          <w:szCs w:val="24"/>
        </w:rPr>
        <w:t xml:space="preserve">Office: 105 Anderson </w:t>
      </w:r>
    </w:p>
    <w:p w14:paraId="6F08BF25" w14:textId="77777777" w:rsidR="00AF7A3E" w:rsidRDefault="00AF7A3E">
      <w:pPr>
        <w:widowControl/>
        <w:rPr>
          <w:sz w:val="24"/>
          <w:szCs w:val="24"/>
        </w:rPr>
      </w:pPr>
      <w:r>
        <w:rPr>
          <w:sz w:val="24"/>
          <w:szCs w:val="24"/>
        </w:rPr>
        <w:t>Religion Department (mailbox): 107 Anderson</w:t>
      </w:r>
    </w:p>
    <w:p w14:paraId="3D99D625" w14:textId="77777777" w:rsidR="00AF7A3E" w:rsidRDefault="00AF7A3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sz w:val="24"/>
          <w:szCs w:val="24"/>
        </w:rPr>
      </w:pPr>
      <w:r>
        <w:rPr>
          <w:sz w:val="24"/>
          <w:szCs w:val="24"/>
        </w:rPr>
        <w:t>Tel. 352/273-2936 (direct line) or 352/392-1625 (department office)</w:t>
      </w:r>
      <w:r>
        <w:rPr>
          <w:sz w:val="24"/>
          <w:szCs w:val="24"/>
        </w:rPr>
        <w:tab/>
      </w:r>
      <w:r>
        <w:rPr>
          <w:sz w:val="24"/>
          <w:szCs w:val="24"/>
        </w:rPr>
        <w:tab/>
      </w:r>
      <w:r>
        <w:rPr>
          <w:sz w:val="24"/>
          <w:szCs w:val="24"/>
        </w:rPr>
        <w:tab/>
      </w:r>
    </w:p>
    <w:p w14:paraId="51B90BE7" w14:textId="77777777" w:rsidR="00AF7A3E" w:rsidRDefault="00AF7A3E">
      <w:pPr>
        <w:widowControl/>
        <w:tabs>
          <w:tab w:val="left" w:pos="720"/>
          <w:tab w:val="left" w:pos="1440"/>
          <w:tab w:val="left" w:pos="2160"/>
          <w:tab w:val="left" w:pos="2880"/>
        </w:tabs>
        <w:ind w:left="2880" w:hanging="2880"/>
        <w:rPr>
          <w:sz w:val="24"/>
          <w:szCs w:val="24"/>
        </w:rPr>
      </w:pPr>
      <w:r>
        <w:rPr>
          <w:sz w:val="24"/>
          <w:szCs w:val="24"/>
        </w:rPr>
        <w:t xml:space="preserve">E-mail:  </w:t>
      </w:r>
      <w:hyperlink r:id="rId8" w:history="1">
        <w:r>
          <w:rPr>
            <w:rStyle w:val="SYSHYPERTEXT"/>
            <w:sz w:val="24"/>
            <w:szCs w:val="24"/>
          </w:rPr>
          <w:t>annap@ufl.edu</w:t>
        </w:r>
      </w:hyperlink>
      <w:r>
        <w:rPr>
          <w:sz w:val="24"/>
          <w:szCs w:val="24"/>
        </w:rPr>
        <w:t xml:space="preserve">  </w:t>
      </w:r>
      <w:r>
        <w:rPr>
          <w:sz w:val="24"/>
          <w:szCs w:val="24"/>
        </w:rPr>
        <w:tab/>
      </w:r>
    </w:p>
    <w:p w14:paraId="430A7B2E" w14:textId="77777777" w:rsidR="00AF7A3E" w:rsidRDefault="00AF7A3E">
      <w:pPr>
        <w:widowControl/>
        <w:rPr>
          <w:sz w:val="24"/>
          <w:szCs w:val="24"/>
        </w:rPr>
      </w:pPr>
      <w:r>
        <w:rPr>
          <w:sz w:val="24"/>
          <w:szCs w:val="24"/>
        </w:rPr>
        <w:t>Fax 352/392-7395</w:t>
      </w:r>
    </w:p>
    <w:p w14:paraId="01B16CBF" w14:textId="660631EE" w:rsidR="0072051C" w:rsidRDefault="00AF7A3E">
      <w:pPr>
        <w:widowControl/>
        <w:rPr>
          <w:sz w:val="24"/>
          <w:szCs w:val="24"/>
        </w:rPr>
      </w:pPr>
      <w:r>
        <w:rPr>
          <w:sz w:val="24"/>
          <w:szCs w:val="24"/>
        </w:rPr>
        <w:t>Class schedule:</w:t>
      </w:r>
      <w:r w:rsidR="000952F9">
        <w:rPr>
          <w:sz w:val="24"/>
          <w:szCs w:val="24"/>
        </w:rPr>
        <w:t xml:space="preserve"> </w:t>
      </w:r>
      <w:r w:rsidR="00C4504D">
        <w:rPr>
          <w:sz w:val="24"/>
          <w:szCs w:val="24"/>
        </w:rPr>
        <w:t>Tu. 5-6</w:t>
      </w:r>
      <w:r w:rsidR="00C4504D" w:rsidRPr="00C4504D">
        <w:rPr>
          <w:sz w:val="24"/>
          <w:szCs w:val="24"/>
          <w:vertAlign w:val="superscript"/>
        </w:rPr>
        <w:t>th</w:t>
      </w:r>
      <w:r w:rsidR="00C4504D">
        <w:rPr>
          <w:sz w:val="24"/>
          <w:szCs w:val="24"/>
        </w:rPr>
        <w:t xml:space="preserve"> periods/Th. 6</w:t>
      </w:r>
      <w:r w:rsidR="00C4504D" w:rsidRPr="00C4504D">
        <w:rPr>
          <w:sz w:val="24"/>
          <w:szCs w:val="24"/>
          <w:vertAlign w:val="superscript"/>
        </w:rPr>
        <w:t>th</w:t>
      </w:r>
      <w:r w:rsidR="00C4504D">
        <w:rPr>
          <w:sz w:val="24"/>
          <w:szCs w:val="24"/>
        </w:rPr>
        <w:t xml:space="preserve"> period</w:t>
      </w:r>
      <w:r>
        <w:rPr>
          <w:sz w:val="24"/>
          <w:szCs w:val="24"/>
        </w:rPr>
        <w:t xml:space="preserve"> </w:t>
      </w:r>
    </w:p>
    <w:p w14:paraId="3EFDDFAA" w14:textId="77777777" w:rsidR="00492E19" w:rsidRDefault="00492E19" w:rsidP="00492E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CA"/>
        </w:rPr>
      </w:pPr>
      <w:r>
        <w:rPr>
          <w:sz w:val="24"/>
          <w:szCs w:val="24"/>
          <w:lang w:val="en-CA"/>
        </w:rPr>
        <w:t>Office Hours: Tu. 9</w:t>
      </w:r>
      <w:r w:rsidRPr="00AC1783">
        <w:rPr>
          <w:sz w:val="24"/>
          <w:szCs w:val="24"/>
          <w:vertAlign w:val="superscript"/>
          <w:lang w:val="en-CA"/>
        </w:rPr>
        <w:t>th</w:t>
      </w:r>
      <w:r>
        <w:rPr>
          <w:sz w:val="24"/>
          <w:szCs w:val="24"/>
          <w:lang w:val="en-CA"/>
        </w:rPr>
        <w:t xml:space="preserve"> period (3-3:50) and Thurs. 5</w:t>
      </w:r>
      <w:r w:rsidRPr="006C39FD">
        <w:rPr>
          <w:sz w:val="24"/>
          <w:szCs w:val="24"/>
          <w:vertAlign w:val="superscript"/>
          <w:lang w:val="en-CA"/>
        </w:rPr>
        <w:t>th</w:t>
      </w:r>
      <w:r>
        <w:rPr>
          <w:sz w:val="24"/>
          <w:szCs w:val="24"/>
          <w:lang w:val="en-CA"/>
        </w:rPr>
        <w:t xml:space="preserve"> (11:45-12:35)</w:t>
      </w:r>
    </w:p>
    <w:p w14:paraId="01F8F3DC" w14:textId="77777777" w:rsidR="00AF7A3E" w:rsidRPr="00BA3591" w:rsidRDefault="0072051C">
      <w:pPr>
        <w:widowControl/>
        <w:rPr>
          <w:sz w:val="24"/>
          <w:szCs w:val="24"/>
        </w:rPr>
      </w:pPr>
      <w:r>
        <w:rPr>
          <w:sz w:val="24"/>
          <w:szCs w:val="24"/>
        </w:rPr>
        <w:t xml:space="preserve"> </w:t>
      </w:r>
    </w:p>
    <w:p w14:paraId="4CC22547" w14:textId="77777777" w:rsidR="008A6603" w:rsidRDefault="008A6603" w:rsidP="00BA3591">
      <w:pPr>
        <w:widowControl/>
        <w:rPr>
          <w:b/>
          <w:bCs/>
          <w:sz w:val="24"/>
          <w:szCs w:val="24"/>
        </w:rPr>
      </w:pPr>
      <w:r>
        <w:rPr>
          <w:b/>
          <w:bCs/>
          <w:sz w:val="24"/>
          <w:szCs w:val="24"/>
        </w:rPr>
        <w:t>ABOUT THE CLASS</w:t>
      </w:r>
    </w:p>
    <w:p w14:paraId="5664ED28" w14:textId="336BE1CC" w:rsidR="008A6603" w:rsidRDefault="008A6603" w:rsidP="00BA3591">
      <w:pPr>
        <w:widowControl/>
        <w:rPr>
          <w:b/>
          <w:bCs/>
          <w:sz w:val="24"/>
          <w:szCs w:val="24"/>
        </w:rPr>
      </w:pPr>
      <w:r>
        <w:rPr>
          <w:b/>
          <w:bCs/>
          <w:sz w:val="24"/>
          <w:szCs w:val="24"/>
        </w:rPr>
        <w:t xml:space="preserve"> </w:t>
      </w:r>
    </w:p>
    <w:p w14:paraId="644CDFDD" w14:textId="2228F699" w:rsidR="00BA3591" w:rsidRPr="00BA3591" w:rsidRDefault="00BA3591" w:rsidP="00BA3591">
      <w:pPr>
        <w:widowControl/>
        <w:rPr>
          <w:sz w:val="24"/>
          <w:szCs w:val="24"/>
        </w:rPr>
      </w:pPr>
      <w:r w:rsidRPr="00BA3591">
        <w:rPr>
          <w:sz w:val="24"/>
          <w:szCs w:val="24"/>
        </w:rPr>
        <w:t>When is it morally justified to go to war?</w:t>
      </w:r>
      <w:r w:rsidR="00FE6CF9">
        <w:rPr>
          <w:sz w:val="24"/>
          <w:szCs w:val="24"/>
        </w:rPr>
        <w:t xml:space="preserve">  </w:t>
      </w:r>
      <w:r w:rsidRPr="00BA3591">
        <w:rPr>
          <w:sz w:val="24"/>
          <w:szCs w:val="24"/>
        </w:rPr>
        <w:t>Do all people have a right to health care?</w:t>
      </w:r>
      <w:r w:rsidR="00FE6CF9">
        <w:rPr>
          <w:sz w:val="24"/>
          <w:szCs w:val="24"/>
        </w:rPr>
        <w:t xml:space="preserve"> </w:t>
      </w:r>
      <w:r w:rsidR="008525DB">
        <w:rPr>
          <w:sz w:val="24"/>
          <w:szCs w:val="24"/>
        </w:rPr>
        <w:t>Whic</w:t>
      </w:r>
      <w:r w:rsidR="00F109C8">
        <w:rPr>
          <w:sz w:val="24"/>
          <w:szCs w:val="24"/>
        </w:rPr>
        <w:t>h</w:t>
      </w:r>
      <w:r w:rsidR="008525DB">
        <w:rPr>
          <w:sz w:val="24"/>
          <w:szCs w:val="24"/>
        </w:rPr>
        <w:t xml:space="preserve"> </w:t>
      </w:r>
      <w:r w:rsidRPr="00BA3591">
        <w:rPr>
          <w:sz w:val="24"/>
          <w:szCs w:val="24"/>
        </w:rPr>
        <w:t>human rights are truly universal?</w:t>
      </w:r>
      <w:r w:rsidR="00FE6CF9">
        <w:rPr>
          <w:sz w:val="24"/>
          <w:szCs w:val="24"/>
        </w:rPr>
        <w:t xml:space="preserve"> </w:t>
      </w:r>
      <w:r w:rsidRPr="00BA3591">
        <w:rPr>
          <w:sz w:val="24"/>
          <w:szCs w:val="24"/>
        </w:rPr>
        <w:t>Who is responsible for addressing climate change?</w:t>
      </w:r>
    </w:p>
    <w:p w14:paraId="74350D07" w14:textId="77777777" w:rsidR="00BA3591" w:rsidRPr="00BA3591" w:rsidRDefault="00BA3591" w:rsidP="00BA3591">
      <w:pPr>
        <w:widowControl/>
        <w:rPr>
          <w:sz w:val="24"/>
          <w:szCs w:val="24"/>
        </w:rPr>
      </w:pPr>
    </w:p>
    <w:p w14:paraId="6E148F68" w14:textId="77777777" w:rsidR="00B415D6" w:rsidRDefault="00BA3591">
      <w:pPr>
        <w:widowControl/>
        <w:rPr>
          <w:sz w:val="24"/>
          <w:szCs w:val="24"/>
        </w:rPr>
      </w:pPr>
      <w:r w:rsidRPr="00BA3591">
        <w:rPr>
          <w:sz w:val="24"/>
          <w:szCs w:val="24"/>
        </w:rPr>
        <w:t xml:space="preserve">If you like to ask big questions, this course is for you!  It will give you knowledge and tools to reflect on the ethical dimensions of global issues including human rights, war and peace, health disparities, and climate change. </w:t>
      </w:r>
    </w:p>
    <w:p w14:paraId="7EF422AB" w14:textId="77777777" w:rsidR="00B415D6" w:rsidRDefault="00B415D6">
      <w:pPr>
        <w:widowControl/>
        <w:rPr>
          <w:sz w:val="24"/>
          <w:szCs w:val="24"/>
        </w:rPr>
      </w:pPr>
    </w:p>
    <w:p w14:paraId="645B029A" w14:textId="25CE85EA" w:rsidR="00AF7A3E" w:rsidRPr="00BA3591" w:rsidRDefault="00BA3591">
      <w:pPr>
        <w:widowControl/>
        <w:rPr>
          <w:sz w:val="24"/>
          <w:szCs w:val="24"/>
        </w:rPr>
      </w:pPr>
      <w:r w:rsidRPr="00BA3591">
        <w:rPr>
          <w:sz w:val="24"/>
          <w:szCs w:val="24"/>
        </w:rPr>
        <w:t xml:space="preserve">The class is taught in a conversational format, emphasizing discussion and critical thinking. </w:t>
      </w:r>
      <w:r w:rsidR="00AF7A3E" w:rsidRPr="00BA3591">
        <w:rPr>
          <w:sz w:val="24"/>
          <w:szCs w:val="24"/>
        </w:rPr>
        <w:t xml:space="preserve">Students will learn about </w:t>
      </w:r>
      <w:r w:rsidR="001D5F31">
        <w:rPr>
          <w:sz w:val="24"/>
          <w:szCs w:val="24"/>
        </w:rPr>
        <w:t xml:space="preserve">different theories </w:t>
      </w:r>
      <w:r w:rsidR="00AF7A3E" w:rsidRPr="00BA3591">
        <w:rPr>
          <w:sz w:val="24"/>
          <w:szCs w:val="24"/>
        </w:rPr>
        <w:t xml:space="preserve">in philosophical and religious ethics and then use those approaches to understand and evaluate the moral issues involved in contemporary global </w:t>
      </w:r>
      <w:r w:rsidR="00AF7A3E" w:rsidRPr="00BA3591">
        <w:rPr>
          <w:sz w:val="24"/>
          <w:szCs w:val="24"/>
        </w:rPr>
        <w:lastRenderedPageBreak/>
        <w:t xml:space="preserve">issues, including human rights, war and peace, climate change, and public health. In examining these case studies, students will learn to “do ethics” in a rigorous way, identifying the moral aspects of a social, political, economic, or environmental problem; defining and analyzing the issues clearly; and evaluating the ways different theoretical and methodological approaches help clarify and address the problems.  </w:t>
      </w:r>
    </w:p>
    <w:p w14:paraId="738EE42A" w14:textId="017E0BC1" w:rsidR="00AF7A3E" w:rsidRDefault="00AF7A3E">
      <w:pPr>
        <w:widowControl/>
        <w:rPr>
          <w:sz w:val="24"/>
          <w:szCs w:val="24"/>
        </w:rPr>
      </w:pPr>
    </w:p>
    <w:p w14:paraId="4BD4144C" w14:textId="77777777" w:rsidR="00AF7A3E" w:rsidRPr="000C65D8" w:rsidRDefault="00AF7A3E">
      <w:pPr>
        <w:widowControl/>
        <w:rPr>
          <w:sz w:val="24"/>
          <w:szCs w:val="24"/>
        </w:rPr>
      </w:pPr>
      <w:r w:rsidRPr="000C65D8">
        <w:rPr>
          <w:b/>
          <w:bCs/>
          <w:sz w:val="24"/>
          <w:szCs w:val="24"/>
        </w:rPr>
        <w:t>POLICIES, RULES, AND RESOURCES</w:t>
      </w:r>
    </w:p>
    <w:p w14:paraId="12AF7C8F" w14:textId="7992FF6F" w:rsidR="007D5DE1" w:rsidRDefault="007D5DE1" w:rsidP="007D5DE1">
      <w:pPr>
        <w:widowControl/>
        <w:rPr>
          <w:sz w:val="24"/>
          <w:szCs w:val="24"/>
        </w:rPr>
      </w:pPr>
      <w:r>
        <w:rPr>
          <w:sz w:val="24"/>
          <w:szCs w:val="24"/>
        </w:rPr>
        <w:t xml:space="preserve">1.  </w:t>
      </w:r>
      <w:r>
        <w:rPr>
          <w:i/>
          <w:iCs/>
          <w:sz w:val="24"/>
          <w:szCs w:val="24"/>
        </w:rPr>
        <w:t>Attendance and Participation</w:t>
      </w:r>
      <w:r>
        <w:rPr>
          <w:sz w:val="24"/>
          <w:szCs w:val="24"/>
        </w:rPr>
        <w:t xml:space="preserve">:  Requirements for class attendance and make-up exams, assignments, and other work in this course are consistent with university policies, found in the </w:t>
      </w:r>
      <w:hyperlink r:id="rId9" w:history="1">
        <w:r w:rsidRPr="005330DE">
          <w:rPr>
            <w:rStyle w:val="Hyperlink"/>
            <w:sz w:val="24"/>
            <w:szCs w:val="24"/>
          </w:rPr>
          <w:t>online catalog</w:t>
        </w:r>
      </w:hyperlink>
      <w:r>
        <w:rPr>
          <w:sz w:val="24"/>
          <w:szCs w:val="24"/>
        </w:rPr>
        <w:t>. Please let me know about any planned absences (for religious holidays, athletic events, or other reasons) as soon as possible.  For unplanned absences (due to illness or emergency), please let me know as soon as possible and provide documentation (e.g, doctor’s note).</w:t>
      </w:r>
    </w:p>
    <w:p w14:paraId="714A2E79" w14:textId="77777777" w:rsidR="007D5DE1" w:rsidRDefault="007D5DE1" w:rsidP="007D5DE1">
      <w:pPr>
        <w:widowControl/>
        <w:rPr>
          <w:sz w:val="24"/>
          <w:szCs w:val="24"/>
        </w:rPr>
      </w:pPr>
    </w:p>
    <w:p w14:paraId="3B20A992" w14:textId="7A1ABB5B" w:rsidR="007D5DE1" w:rsidRPr="00D264CC" w:rsidRDefault="00FA56EE" w:rsidP="00B77824">
      <w:pPr>
        <w:widowControl/>
        <w:spacing w:after="240"/>
        <w:rPr>
          <w:sz w:val="24"/>
          <w:szCs w:val="24"/>
        </w:rPr>
      </w:pPr>
      <w:r>
        <w:rPr>
          <w:sz w:val="24"/>
          <w:szCs w:val="24"/>
        </w:rPr>
        <w:t>2</w:t>
      </w:r>
      <w:r w:rsidR="007D5DE1">
        <w:rPr>
          <w:sz w:val="24"/>
          <w:szCs w:val="24"/>
        </w:rPr>
        <w:t xml:space="preserve">. </w:t>
      </w:r>
      <w:r w:rsidR="007D5DE1">
        <w:rPr>
          <w:i/>
          <w:iCs/>
          <w:sz w:val="24"/>
          <w:szCs w:val="24"/>
        </w:rPr>
        <w:t>Make-up policy</w:t>
      </w:r>
      <w:r w:rsidR="007D5DE1">
        <w:rPr>
          <w:sz w:val="24"/>
          <w:szCs w:val="24"/>
        </w:rPr>
        <w:t>: I will arrange for a make-up or early in-class exam only with sufficient notice.  If you do not receive an extension from the instructor, assignment will be marked down a half grade (e.g., from B+ to B) for each day late.</w:t>
      </w:r>
    </w:p>
    <w:p w14:paraId="6F1606D9" w14:textId="059F52F6" w:rsidR="007D5DE1" w:rsidRDefault="00FA56EE" w:rsidP="007D5DE1">
      <w:pPr>
        <w:pStyle w:val="NormalWeb"/>
        <w:widowControl/>
        <w:spacing w:before="99" w:after="99"/>
      </w:pPr>
      <w:r>
        <w:t>3</w:t>
      </w:r>
      <w:r w:rsidR="007D5DE1">
        <w:t xml:space="preserve">.  </w:t>
      </w:r>
      <w:r w:rsidR="007D5DE1">
        <w:rPr>
          <w:i/>
          <w:iCs/>
        </w:rPr>
        <w:t>Honor Code</w:t>
      </w:r>
      <w:r w:rsidR="007D5DE1">
        <w:t xml:space="preserve">: The </w:t>
      </w:r>
      <w:hyperlink r:id="rId10" w:history="1">
        <w:r w:rsidR="00BB3C47" w:rsidRPr="00BB3C47">
          <w:rPr>
            <w:rStyle w:val="Hyperlink"/>
          </w:rPr>
          <w:t xml:space="preserve">UF </w:t>
        </w:r>
        <w:r w:rsidR="007D5DE1" w:rsidRPr="00BB3C47">
          <w:rPr>
            <w:rStyle w:val="Hyperlink"/>
          </w:rPr>
          <w:t>honor</w:t>
        </w:r>
      </w:hyperlink>
      <w:r w:rsidR="007D5DE1">
        <w:t xml:space="preserve"> code applies to this and all courses taken at UF: “We, the members of the University of Florida community, pledge to hold ourselves and our peers to the highest standards of honesty and integrity. On all work submitted for credit by students at the university, the following pledge is either required or implied: On my honor, I have neither given nor received unauthorized aid in doing this assignment</w:t>
      </w:r>
      <w:r w:rsidR="005330DE">
        <w:t>.”</w:t>
      </w:r>
    </w:p>
    <w:p w14:paraId="3B11B79B" w14:textId="77777777" w:rsidR="007D5DE1" w:rsidRDefault="007D5DE1" w:rsidP="007D5DE1">
      <w:pPr>
        <w:widowControl/>
        <w:spacing w:after="159" w:line="258" w:lineRule="auto"/>
        <w:rPr>
          <w:sz w:val="24"/>
          <w:szCs w:val="24"/>
        </w:rPr>
      </w:pPr>
      <w:r>
        <w:rPr>
          <w:sz w:val="24"/>
          <w:szCs w:val="24"/>
        </w:rPr>
        <w:t xml:space="preserve">The university specifically prohibits cheating, plagiarism, misrepresentation, bribery, conspiracy, and fabrication.  Any student(s) demonstrated to have cheated, plagiarized, or otherwise violated the Honor Code in </w:t>
      </w:r>
      <w:r>
        <w:rPr>
          <w:i/>
          <w:iCs/>
          <w:sz w:val="24"/>
          <w:szCs w:val="24"/>
        </w:rPr>
        <w:t>any assignment</w:t>
      </w:r>
      <w:r>
        <w:rPr>
          <w:sz w:val="24"/>
          <w:szCs w:val="24"/>
        </w:rPr>
        <w:t xml:space="preserve"> for this course will fail the course.  In addition, violations of the Academic Honesty Guidelines may result in judicial action and sanctions, as specified in the Student Conduct Code (https://sccr.dso.ufl.edu/process/student-conduct-code/).</w:t>
      </w:r>
    </w:p>
    <w:p w14:paraId="31BD8A0E" w14:textId="13CAB086" w:rsidR="007D5DE1" w:rsidRDefault="00FA56EE" w:rsidP="007D5DE1">
      <w:pPr>
        <w:widowControl/>
        <w:rPr>
          <w:sz w:val="24"/>
          <w:szCs w:val="24"/>
        </w:rPr>
      </w:pPr>
      <w:r>
        <w:rPr>
          <w:sz w:val="24"/>
          <w:szCs w:val="24"/>
        </w:rPr>
        <w:t>4</w:t>
      </w:r>
      <w:r w:rsidR="007D5DE1">
        <w:rPr>
          <w:sz w:val="24"/>
          <w:szCs w:val="24"/>
        </w:rPr>
        <w:t xml:space="preserve">.  </w:t>
      </w:r>
      <w:r w:rsidR="007D5DE1">
        <w:rPr>
          <w:i/>
          <w:iCs/>
          <w:sz w:val="24"/>
          <w:szCs w:val="24"/>
        </w:rPr>
        <w:t>Accommodation for Disabilities</w:t>
      </w:r>
      <w:r w:rsidR="007D5DE1">
        <w:rPr>
          <w:sz w:val="24"/>
          <w:szCs w:val="24"/>
        </w:rPr>
        <w:t>: Students requesting classroom accommodation must first register with the Dean of Students Office.  The Dean of Students Office will provide documentation to the student, who must then provide this documentation to the Instructor when requesting accommodation.</w:t>
      </w:r>
    </w:p>
    <w:p w14:paraId="4F65FF45" w14:textId="77777777" w:rsidR="007D5DE1" w:rsidRDefault="007D5DE1" w:rsidP="007D5DE1">
      <w:pPr>
        <w:widowControl/>
        <w:rPr>
          <w:sz w:val="24"/>
          <w:szCs w:val="24"/>
        </w:rPr>
      </w:pPr>
    </w:p>
    <w:p w14:paraId="16FEDF26" w14:textId="55D604A1" w:rsidR="007D5DE1" w:rsidRDefault="00FA56EE" w:rsidP="007D5DE1">
      <w:pPr>
        <w:widowControl/>
        <w:rPr>
          <w:sz w:val="24"/>
          <w:szCs w:val="24"/>
        </w:rPr>
      </w:pPr>
      <w:r>
        <w:rPr>
          <w:sz w:val="24"/>
          <w:szCs w:val="24"/>
        </w:rPr>
        <w:t>5</w:t>
      </w:r>
      <w:r w:rsidR="007D5DE1">
        <w:rPr>
          <w:sz w:val="24"/>
          <w:szCs w:val="24"/>
        </w:rPr>
        <w:t xml:space="preserve">.  </w:t>
      </w:r>
      <w:r w:rsidR="007D5DE1">
        <w:rPr>
          <w:i/>
          <w:iCs/>
          <w:sz w:val="24"/>
          <w:szCs w:val="24"/>
        </w:rPr>
        <w:t>Counseling and Emergency Resources</w:t>
      </w:r>
      <w:r w:rsidR="007D5DE1">
        <w:rPr>
          <w:sz w:val="24"/>
          <w:szCs w:val="24"/>
        </w:rPr>
        <w:t xml:space="preserve">: Please let me know if you need support facing challenges that affect your academic performance.  There are many resources available for students, and I will be glad to help you get the assistance you need in order to thrive at UF. Some resources include: </w:t>
      </w:r>
    </w:p>
    <w:p w14:paraId="4AC3698E" w14:textId="77777777" w:rsidR="007D5DE1" w:rsidRDefault="007D5DE1" w:rsidP="007D5DE1">
      <w:pPr>
        <w:widowControl/>
        <w:rPr>
          <w:sz w:val="24"/>
          <w:szCs w:val="24"/>
        </w:rPr>
      </w:pPr>
      <w:r>
        <w:rPr>
          <w:sz w:val="24"/>
          <w:szCs w:val="24"/>
        </w:rPr>
        <w:t xml:space="preserve">a. University Counseling Center, 301 Peabody Hall, 392-1575, personal and career counseling; </w:t>
      </w:r>
    </w:p>
    <w:p w14:paraId="45B541A1" w14:textId="77777777" w:rsidR="007D5DE1" w:rsidRDefault="007D5DE1" w:rsidP="007D5DE1">
      <w:pPr>
        <w:widowControl/>
        <w:rPr>
          <w:sz w:val="24"/>
          <w:szCs w:val="24"/>
        </w:rPr>
      </w:pPr>
      <w:r>
        <w:rPr>
          <w:sz w:val="24"/>
          <w:szCs w:val="24"/>
        </w:rPr>
        <w:t xml:space="preserve">b. Student Mental Health, Student Health Care Center, 392-1171, personal counseling; </w:t>
      </w:r>
    </w:p>
    <w:p w14:paraId="55A39D8C" w14:textId="77777777" w:rsidR="007D5DE1" w:rsidRDefault="007D5DE1" w:rsidP="007D5DE1">
      <w:pPr>
        <w:widowControl/>
        <w:rPr>
          <w:sz w:val="24"/>
          <w:szCs w:val="24"/>
        </w:rPr>
      </w:pPr>
      <w:r>
        <w:rPr>
          <w:sz w:val="24"/>
          <w:szCs w:val="24"/>
        </w:rPr>
        <w:t>c. Sexual Assault Recovery Services (SARS), Student Health Care Center, 392-1161, sexual counseling;</w:t>
      </w:r>
    </w:p>
    <w:p w14:paraId="00DFD875" w14:textId="77777777" w:rsidR="007D5DE1" w:rsidRDefault="007D5DE1" w:rsidP="007D5DE1">
      <w:pPr>
        <w:widowControl/>
        <w:rPr>
          <w:sz w:val="24"/>
          <w:szCs w:val="24"/>
        </w:rPr>
      </w:pPr>
      <w:r>
        <w:rPr>
          <w:sz w:val="24"/>
          <w:szCs w:val="24"/>
        </w:rPr>
        <w:t xml:space="preserve">d. Career Resource Center, Reitz Union, 392-1601, career development assistance and counseling. </w:t>
      </w:r>
    </w:p>
    <w:p w14:paraId="267FB6C1" w14:textId="77777777" w:rsidR="007D5DE1" w:rsidRDefault="007D5DE1" w:rsidP="007D5DE1">
      <w:pPr>
        <w:widowControl/>
        <w:rPr>
          <w:sz w:val="24"/>
          <w:szCs w:val="24"/>
        </w:rPr>
      </w:pPr>
      <w:r>
        <w:rPr>
          <w:sz w:val="24"/>
          <w:szCs w:val="24"/>
        </w:rPr>
        <w:lastRenderedPageBreak/>
        <w:t>e. For security issues, please contact the University Police Department: 392-1111, or 911 for general emergencies.</w:t>
      </w:r>
    </w:p>
    <w:p w14:paraId="0C92D113" w14:textId="77777777" w:rsidR="007D5DE1" w:rsidRDefault="007D5DE1" w:rsidP="007D5DE1">
      <w:pPr>
        <w:widowControl/>
        <w:rPr>
          <w:sz w:val="24"/>
          <w:szCs w:val="24"/>
        </w:rPr>
      </w:pPr>
    </w:p>
    <w:p w14:paraId="776B8567" w14:textId="582B2C78" w:rsidR="007D5DE1" w:rsidRDefault="00FA56EE" w:rsidP="007D5DE1">
      <w:pPr>
        <w:widowControl/>
        <w:rPr>
          <w:sz w:val="24"/>
          <w:szCs w:val="24"/>
        </w:rPr>
      </w:pPr>
      <w:r>
        <w:rPr>
          <w:sz w:val="24"/>
          <w:szCs w:val="24"/>
        </w:rPr>
        <w:t>6</w:t>
      </w:r>
      <w:r w:rsidR="007D5DE1">
        <w:rPr>
          <w:sz w:val="24"/>
          <w:szCs w:val="24"/>
        </w:rPr>
        <w:t xml:space="preserve">.  </w:t>
      </w:r>
      <w:r w:rsidR="007D5DE1" w:rsidRPr="007632DA">
        <w:rPr>
          <w:i/>
          <w:sz w:val="24"/>
          <w:szCs w:val="24"/>
        </w:rPr>
        <w:t>Software Use</w:t>
      </w:r>
      <w:r w:rsidR="007D5DE1">
        <w:rPr>
          <w:sz w:val="24"/>
          <w:szCs w:val="24"/>
        </w:rPr>
        <w:t xml:space="preserve">:  All faculty, staff, and students of the University are required and expected to obey the laws and legal agreements governing software use.  Failure to do so can lead to monetary damages and/or criminal penalties for the individual violator.  Because such violations </w:t>
      </w:r>
      <w:r w:rsidR="007D5DE1" w:rsidRPr="00D5160B">
        <w:rPr>
          <w:sz w:val="24"/>
          <w:szCs w:val="24"/>
        </w:rPr>
        <w:t>are also against University policies and rules, disciplinary action will be taken as appropriate.</w:t>
      </w:r>
    </w:p>
    <w:p w14:paraId="0A69FAEC" w14:textId="77777777" w:rsidR="00AF7A3E" w:rsidRDefault="00AF7A3E">
      <w:pPr>
        <w:widowControl/>
        <w:rPr>
          <w:sz w:val="24"/>
          <w:szCs w:val="24"/>
        </w:rPr>
      </w:pPr>
    </w:p>
    <w:p w14:paraId="1ECBF352" w14:textId="77777777" w:rsidR="00AF7A3E" w:rsidRDefault="00AF7A3E">
      <w:pPr>
        <w:widowControl/>
        <w:rPr>
          <w:sz w:val="24"/>
          <w:szCs w:val="24"/>
        </w:rPr>
      </w:pPr>
      <w:r>
        <w:rPr>
          <w:b/>
          <w:bCs/>
          <w:sz w:val="24"/>
          <w:szCs w:val="24"/>
        </w:rPr>
        <w:t>READINGS</w:t>
      </w:r>
    </w:p>
    <w:p w14:paraId="1142647D" w14:textId="77777777" w:rsidR="00AF7A3E" w:rsidRDefault="00AF7A3E">
      <w:pPr>
        <w:widowControl/>
        <w:rPr>
          <w:sz w:val="24"/>
          <w:szCs w:val="24"/>
        </w:rPr>
      </w:pPr>
      <w:r>
        <w:rPr>
          <w:sz w:val="24"/>
          <w:szCs w:val="24"/>
        </w:rPr>
        <w:t>Books will be available on reserve at Library West in addition to the UF bookstore.</w:t>
      </w:r>
    </w:p>
    <w:p w14:paraId="3B15BEC4" w14:textId="77777777" w:rsidR="00AF7A3E" w:rsidRDefault="00AF7A3E">
      <w:pPr>
        <w:widowControl/>
        <w:rPr>
          <w:sz w:val="24"/>
          <w:szCs w:val="24"/>
        </w:rPr>
      </w:pPr>
    </w:p>
    <w:p w14:paraId="4C443740" w14:textId="77777777" w:rsidR="00AF7A3E" w:rsidRDefault="00AF7A3E">
      <w:pPr>
        <w:widowControl/>
        <w:rPr>
          <w:sz w:val="24"/>
          <w:szCs w:val="24"/>
        </w:rPr>
      </w:pPr>
      <w:r>
        <w:rPr>
          <w:sz w:val="24"/>
          <w:szCs w:val="24"/>
        </w:rPr>
        <w:t xml:space="preserve">Kimberly Hutchings, </w:t>
      </w:r>
      <w:r w:rsidR="00E528F3">
        <w:rPr>
          <w:i/>
          <w:iCs/>
          <w:sz w:val="24"/>
          <w:szCs w:val="24"/>
        </w:rPr>
        <w:t>Global Ethics: An Introduction</w:t>
      </w:r>
      <w:r>
        <w:rPr>
          <w:sz w:val="24"/>
          <w:szCs w:val="24"/>
        </w:rPr>
        <w:t xml:space="preserve"> (Polity Press, 2010)</w:t>
      </w:r>
      <w:r>
        <w:rPr>
          <w:sz w:val="24"/>
          <w:szCs w:val="24"/>
        </w:rPr>
        <w:tab/>
      </w:r>
      <w:r>
        <w:rPr>
          <w:sz w:val="24"/>
          <w:szCs w:val="24"/>
        </w:rPr>
        <w:tab/>
      </w:r>
      <w:r>
        <w:rPr>
          <w:sz w:val="24"/>
          <w:szCs w:val="24"/>
        </w:rPr>
        <w:tab/>
      </w:r>
    </w:p>
    <w:p w14:paraId="47D379CD" w14:textId="77777777" w:rsidR="00E528F3" w:rsidRDefault="00E528F3">
      <w:pPr>
        <w:widowControl/>
        <w:rPr>
          <w:sz w:val="24"/>
          <w:szCs w:val="24"/>
        </w:rPr>
      </w:pPr>
    </w:p>
    <w:p w14:paraId="16F4952D" w14:textId="77777777" w:rsidR="00E528F3" w:rsidRDefault="00E528F3">
      <w:pPr>
        <w:widowControl/>
        <w:rPr>
          <w:sz w:val="24"/>
          <w:szCs w:val="24"/>
        </w:rPr>
      </w:pPr>
      <w:r>
        <w:rPr>
          <w:sz w:val="24"/>
          <w:szCs w:val="24"/>
        </w:rPr>
        <w:t>Additional readings</w:t>
      </w:r>
      <w:r w:rsidR="00690280">
        <w:rPr>
          <w:sz w:val="24"/>
          <w:szCs w:val="24"/>
        </w:rPr>
        <w:t xml:space="preserve"> will be posted on the class </w:t>
      </w:r>
      <w:r w:rsidR="002A05DB">
        <w:rPr>
          <w:sz w:val="24"/>
          <w:szCs w:val="24"/>
        </w:rPr>
        <w:t>C</w:t>
      </w:r>
      <w:r w:rsidR="00690280">
        <w:rPr>
          <w:sz w:val="24"/>
          <w:szCs w:val="24"/>
        </w:rPr>
        <w:t>anvas site.</w:t>
      </w:r>
    </w:p>
    <w:p w14:paraId="400BA1CF" w14:textId="77777777" w:rsidR="00736EAB" w:rsidRDefault="00736EAB" w:rsidP="00E528F3">
      <w:pPr>
        <w:widowControl/>
        <w:rPr>
          <w:sz w:val="24"/>
          <w:szCs w:val="24"/>
        </w:rPr>
      </w:pPr>
    </w:p>
    <w:p w14:paraId="194B6076" w14:textId="5913475A" w:rsidR="00AF7A3E" w:rsidRDefault="00AF7A3E">
      <w:pPr>
        <w:widowControl/>
        <w:rPr>
          <w:sz w:val="24"/>
          <w:szCs w:val="24"/>
        </w:rPr>
      </w:pPr>
      <w:r>
        <w:rPr>
          <w:b/>
          <w:bCs/>
          <w:sz w:val="24"/>
          <w:szCs w:val="24"/>
        </w:rPr>
        <w:t>REQUIREMENTS</w:t>
      </w:r>
      <w:r w:rsidR="00695D6A">
        <w:rPr>
          <w:b/>
          <w:bCs/>
          <w:sz w:val="24"/>
          <w:szCs w:val="24"/>
        </w:rPr>
        <w:t xml:space="preserve"> AND ASSIGNMENTS</w:t>
      </w:r>
    </w:p>
    <w:p w14:paraId="7BC055AC" w14:textId="77777777" w:rsidR="00AF7A3E" w:rsidRDefault="00AF7A3E">
      <w:pPr>
        <w:widowControl/>
        <w:rPr>
          <w:sz w:val="24"/>
          <w:szCs w:val="24"/>
        </w:rPr>
      </w:pPr>
      <w:r>
        <w:rPr>
          <w:sz w:val="24"/>
          <w:szCs w:val="24"/>
        </w:rPr>
        <w:t xml:space="preserve">Full instructions and assignment details, including evaluation criteria, will be provided for each of the out of class essays at least ten days before the due date. </w:t>
      </w:r>
    </w:p>
    <w:p w14:paraId="1CA39A47" w14:textId="77777777" w:rsidR="00AF7A3E" w:rsidRDefault="00AF7A3E">
      <w:pPr>
        <w:widowControl/>
        <w:rPr>
          <w:sz w:val="24"/>
          <w:szCs w:val="24"/>
        </w:rPr>
      </w:pPr>
    </w:p>
    <w:p w14:paraId="4B6253C2" w14:textId="0C0E9343" w:rsidR="0089005E" w:rsidRDefault="0089005E" w:rsidP="0089005E">
      <w:pPr>
        <w:widowControl/>
        <w:rPr>
          <w:sz w:val="24"/>
          <w:szCs w:val="24"/>
        </w:rPr>
      </w:pPr>
      <w:r>
        <w:rPr>
          <w:sz w:val="24"/>
          <w:szCs w:val="24"/>
        </w:rPr>
        <w:t>1.  Active, informed</w:t>
      </w:r>
      <w:r w:rsidRPr="00CE2B88">
        <w:rPr>
          <w:i/>
          <w:sz w:val="24"/>
          <w:szCs w:val="24"/>
        </w:rPr>
        <w:t xml:space="preserve"> </w:t>
      </w:r>
      <w:r w:rsidRPr="00322F19">
        <w:rPr>
          <w:sz w:val="24"/>
          <w:szCs w:val="24"/>
        </w:rPr>
        <w:t xml:space="preserve">participation </w:t>
      </w:r>
      <w:r>
        <w:rPr>
          <w:sz w:val="24"/>
          <w:szCs w:val="24"/>
        </w:rPr>
        <w:t>in class discussions</w:t>
      </w:r>
      <w:r w:rsidR="00B869A1">
        <w:rPr>
          <w:sz w:val="24"/>
          <w:szCs w:val="24"/>
        </w:rPr>
        <w:t>.</w:t>
      </w:r>
      <w:r w:rsidR="00925690">
        <w:rPr>
          <w:sz w:val="24"/>
          <w:szCs w:val="24"/>
        </w:rPr>
        <w:t xml:space="preserve"> Participation grade will be based on attendance, engagement, and unannounced reading quizzes. </w:t>
      </w:r>
      <w:r w:rsidR="00D94364">
        <w:rPr>
          <w:sz w:val="24"/>
          <w:szCs w:val="24"/>
        </w:rPr>
        <w:t>10</w:t>
      </w:r>
      <w:r w:rsidR="00925690">
        <w:rPr>
          <w:sz w:val="24"/>
          <w:szCs w:val="24"/>
        </w:rPr>
        <w:t>% of final grade.</w:t>
      </w:r>
    </w:p>
    <w:p w14:paraId="16341BA3" w14:textId="77777777" w:rsidR="003F62A5" w:rsidRDefault="003F62A5" w:rsidP="003F62A5">
      <w:pPr>
        <w:rPr>
          <w:sz w:val="24"/>
          <w:szCs w:val="24"/>
        </w:rPr>
      </w:pPr>
    </w:p>
    <w:p w14:paraId="6814EDBE" w14:textId="74152C62" w:rsidR="003F62A5" w:rsidRDefault="003F62A5" w:rsidP="003F62A5">
      <w:pPr>
        <w:rPr>
          <w:sz w:val="24"/>
          <w:szCs w:val="24"/>
        </w:rPr>
      </w:pPr>
      <w:r>
        <w:rPr>
          <w:sz w:val="24"/>
          <w:szCs w:val="24"/>
        </w:rPr>
        <w:t xml:space="preserve">2.  </w:t>
      </w:r>
      <w:r w:rsidR="00832F95">
        <w:rPr>
          <w:sz w:val="24"/>
          <w:szCs w:val="24"/>
        </w:rPr>
        <w:t>First s</w:t>
      </w:r>
      <w:r>
        <w:rPr>
          <w:sz w:val="24"/>
          <w:szCs w:val="24"/>
        </w:rPr>
        <w:t xml:space="preserve">hort essay (about </w:t>
      </w:r>
      <w:r w:rsidR="00832F95">
        <w:rPr>
          <w:sz w:val="24"/>
          <w:szCs w:val="24"/>
        </w:rPr>
        <w:t>750</w:t>
      </w:r>
      <w:r>
        <w:rPr>
          <w:sz w:val="24"/>
          <w:szCs w:val="24"/>
        </w:rPr>
        <w:t xml:space="preserve"> words)</w:t>
      </w:r>
      <w:r w:rsidR="00D27505">
        <w:rPr>
          <w:sz w:val="24"/>
          <w:szCs w:val="24"/>
        </w:rPr>
        <w:t>, on theoretical frameworks and approaches to global ethics;</w:t>
      </w:r>
      <w:r w:rsidR="00801B34">
        <w:rPr>
          <w:sz w:val="24"/>
          <w:szCs w:val="24"/>
        </w:rPr>
        <w:t xml:space="preserve"> due Sunday, Feb. </w:t>
      </w:r>
      <w:r w:rsidR="00B926D6">
        <w:rPr>
          <w:sz w:val="24"/>
          <w:szCs w:val="24"/>
        </w:rPr>
        <w:t>5</w:t>
      </w:r>
      <w:r>
        <w:rPr>
          <w:sz w:val="24"/>
          <w:szCs w:val="24"/>
        </w:rPr>
        <w:t>. 2</w:t>
      </w:r>
      <w:r w:rsidR="00027E47">
        <w:rPr>
          <w:sz w:val="24"/>
          <w:szCs w:val="24"/>
        </w:rPr>
        <w:t>5</w:t>
      </w:r>
      <w:r>
        <w:rPr>
          <w:sz w:val="24"/>
          <w:szCs w:val="24"/>
        </w:rPr>
        <w:t>% of total grade.</w:t>
      </w:r>
    </w:p>
    <w:p w14:paraId="05F16E57" w14:textId="77777777" w:rsidR="003F62A5" w:rsidRDefault="003F62A5" w:rsidP="003F62A5">
      <w:pPr>
        <w:rPr>
          <w:sz w:val="24"/>
          <w:szCs w:val="24"/>
        </w:rPr>
      </w:pPr>
    </w:p>
    <w:p w14:paraId="1A22AAB1" w14:textId="225E10AC" w:rsidR="003F62A5" w:rsidRDefault="003F62A5" w:rsidP="003F62A5">
      <w:pPr>
        <w:rPr>
          <w:sz w:val="24"/>
          <w:szCs w:val="24"/>
        </w:rPr>
      </w:pPr>
      <w:r>
        <w:rPr>
          <w:sz w:val="24"/>
          <w:szCs w:val="24"/>
        </w:rPr>
        <w:t>3. S</w:t>
      </w:r>
      <w:r w:rsidR="00832F95">
        <w:rPr>
          <w:sz w:val="24"/>
          <w:szCs w:val="24"/>
        </w:rPr>
        <w:t>econd s</w:t>
      </w:r>
      <w:r>
        <w:rPr>
          <w:sz w:val="24"/>
          <w:szCs w:val="24"/>
        </w:rPr>
        <w:t>hort essay</w:t>
      </w:r>
      <w:r w:rsidR="005305A2">
        <w:rPr>
          <w:sz w:val="24"/>
          <w:szCs w:val="24"/>
        </w:rPr>
        <w:t xml:space="preserve"> (about </w:t>
      </w:r>
      <w:r w:rsidR="00832F95">
        <w:rPr>
          <w:sz w:val="24"/>
          <w:szCs w:val="24"/>
        </w:rPr>
        <w:t>75</w:t>
      </w:r>
      <w:r w:rsidR="005305A2">
        <w:rPr>
          <w:sz w:val="24"/>
          <w:szCs w:val="24"/>
        </w:rPr>
        <w:t>0 words)</w:t>
      </w:r>
      <w:r w:rsidR="00F6481B">
        <w:rPr>
          <w:sz w:val="24"/>
          <w:szCs w:val="24"/>
        </w:rPr>
        <w:t>,</w:t>
      </w:r>
      <w:r w:rsidR="005305A2">
        <w:rPr>
          <w:sz w:val="24"/>
          <w:szCs w:val="24"/>
        </w:rPr>
        <w:t xml:space="preserve"> </w:t>
      </w:r>
      <w:r w:rsidR="00D27505">
        <w:rPr>
          <w:sz w:val="24"/>
          <w:szCs w:val="24"/>
        </w:rPr>
        <w:t>on war and peace</w:t>
      </w:r>
      <w:r w:rsidR="00360BDA">
        <w:rPr>
          <w:sz w:val="24"/>
          <w:szCs w:val="24"/>
        </w:rPr>
        <w:t xml:space="preserve"> and human rights</w:t>
      </w:r>
      <w:r w:rsidR="00D27505">
        <w:rPr>
          <w:sz w:val="24"/>
          <w:szCs w:val="24"/>
        </w:rPr>
        <w:t xml:space="preserve">; </w:t>
      </w:r>
      <w:r w:rsidR="005305A2">
        <w:rPr>
          <w:sz w:val="24"/>
          <w:szCs w:val="24"/>
        </w:rPr>
        <w:t xml:space="preserve">due Sunday, </w:t>
      </w:r>
      <w:r w:rsidR="002C1C70">
        <w:rPr>
          <w:sz w:val="24"/>
          <w:szCs w:val="24"/>
        </w:rPr>
        <w:t xml:space="preserve">March </w:t>
      </w:r>
      <w:r w:rsidR="0076293F">
        <w:rPr>
          <w:sz w:val="24"/>
          <w:szCs w:val="24"/>
        </w:rPr>
        <w:t>12</w:t>
      </w:r>
      <w:r w:rsidR="002C1C70">
        <w:rPr>
          <w:sz w:val="24"/>
          <w:szCs w:val="24"/>
        </w:rPr>
        <w:t xml:space="preserve">. </w:t>
      </w:r>
      <w:r w:rsidR="00027E47">
        <w:rPr>
          <w:sz w:val="24"/>
          <w:szCs w:val="24"/>
        </w:rPr>
        <w:t>25</w:t>
      </w:r>
      <w:r>
        <w:rPr>
          <w:sz w:val="24"/>
          <w:szCs w:val="24"/>
        </w:rPr>
        <w:t>% of grade</w:t>
      </w:r>
    </w:p>
    <w:p w14:paraId="6E82E815" w14:textId="2F0E4D77" w:rsidR="00832F95" w:rsidRDefault="00832F95" w:rsidP="003F62A5">
      <w:pPr>
        <w:rPr>
          <w:sz w:val="24"/>
          <w:szCs w:val="24"/>
        </w:rPr>
      </w:pPr>
    </w:p>
    <w:p w14:paraId="52BE8DFE" w14:textId="42CD0F19" w:rsidR="00832F95" w:rsidRDefault="00832F95" w:rsidP="003F62A5">
      <w:pPr>
        <w:rPr>
          <w:sz w:val="24"/>
          <w:szCs w:val="24"/>
        </w:rPr>
      </w:pPr>
      <w:r>
        <w:rPr>
          <w:sz w:val="24"/>
          <w:szCs w:val="24"/>
        </w:rPr>
        <w:t>4.  Third short essay (about 750 words) on</w:t>
      </w:r>
      <w:r w:rsidR="00F6481B">
        <w:rPr>
          <w:sz w:val="24"/>
          <w:szCs w:val="24"/>
        </w:rPr>
        <w:t xml:space="preserve"> </w:t>
      </w:r>
      <w:r w:rsidR="003F29A2">
        <w:rPr>
          <w:sz w:val="24"/>
          <w:szCs w:val="24"/>
        </w:rPr>
        <w:t>climate change and health equity</w:t>
      </w:r>
      <w:r w:rsidR="00F6481B">
        <w:rPr>
          <w:sz w:val="24"/>
          <w:szCs w:val="24"/>
        </w:rPr>
        <w:t xml:space="preserve">; due </w:t>
      </w:r>
      <w:r w:rsidR="00027E47">
        <w:rPr>
          <w:sz w:val="24"/>
          <w:szCs w:val="24"/>
        </w:rPr>
        <w:t>Sunday,</w:t>
      </w:r>
      <w:r w:rsidR="00E93DE2">
        <w:rPr>
          <w:sz w:val="24"/>
          <w:szCs w:val="24"/>
        </w:rPr>
        <w:t xml:space="preserve"> </w:t>
      </w:r>
      <w:r w:rsidR="00F6481B">
        <w:rPr>
          <w:sz w:val="24"/>
          <w:szCs w:val="24"/>
        </w:rPr>
        <w:t xml:space="preserve">April </w:t>
      </w:r>
      <w:r w:rsidR="004F2257">
        <w:rPr>
          <w:sz w:val="24"/>
          <w:szCs w:val="24"/>
        </w:rPr>
        <w:t>30</w:t>
      </w:r>
      <w:r w:rsidR="00F6481B">
        <w:rPr>
          <w:sz w:val="24"/>
          <w:szCs w:val="24"/>
        </w:rPr>
        <w:t>. 2</w:t>
      </w:r>
      <w:r w:rsidR="00027E47">
        <w:rPr>
          <w:sz w:val="24"/>
          <w:szCs w:val="24"/>
        </w:rPr>
        <w:t>5</w:t>
      </w:r>
      <w:r w:rsidR="00F6481B">
        <w:rPr>
          <w:sz w:val="24"/>
          <w:szCs w:val="24"/>
        </w:rPr>
        <w:t>% of grade</w:t>
      </w:r>
    </w:p>
    <w:p w14:paraId="3EFB0CC9" w14:textId="77777777" w:rsidR="00D27505" w:rsidRDefault="00D27505" w:rsidP="003F62A5">
      <w:pPr>
        <w:rPr>
          <w:sz w:val="24"/>
          <w:szCs w:val="24"/>
        </w:rPr>
      </w:pPr>
    </w:p>
    <w:p w14:paraId="6B77BC83" w14:textId="1F998F4A" w:rsidR="006F6B52" w:rsidRDefault="00BE4100" w:rsidP="00C26428">
      <w:pPr>
        <w:widowControl/>
        <w:rPr>
          <w:sz w:val="24"/>
          <w:szCs w:val="24"/>
        </w:rPr>
      </w:pPr>
      <w:r>
        <w:rPr>
          <w:sz w:val="24"/>
          <w:szCs w:val="24"/>
        </w:rPr>
        <w:t xml:space="preserve">4.  </w:t>
      </w:r>
      <w:r w:rsidR="00411B3D">
        <w:rPr>
          <w:sz w:val="24"/>
          <w:szCs w:val="24"/>
        </w:rPr>
        <w:t xml:space="preserve">Modular debate </w:t>
      </w:r>
      <w:r w:rsidR="008731A0">
        <w:rPr>
          <w:sz w:val="24"/>
          <w:szCs w:val="24"/>
        </w:rPr>
        <w:t xml:space="preserve">on </w:t>
      </w:r>
      <w:r w:rsidR="00411B3D">
        <w:rPr>
          <w:sz w:val="24"/>
          <w:szCs w:val="24"/>
        </w:rPr>
        <w:t>health care as a human right. You will work in groups</w:t>
      </w:r>
      <w:r w:rsidR="00E01E2A">
        <w:rPr>
          <w:sz w:val="24"/>
          <w:szCs w:val="24"/>
        </w:rPr>
        <w:t xml:space="preserve">, which we will select in class on March 30, </w:t>
      </w:r>
      <w:r w:rsidR="00411B3D">
        <w:rPr>
          <w:sz w:val="24"/>
          <w:szCs w:val="24"/>
        </w:rPr>
        <w:t>to prepare for this activity</w:t>
      </w:r>
      <w:r w:rsidR="00E01E2A">
        <w:rPr>
          <w:sz w:val="24"/>
          <w:szCs w:val="24"/>
        </w:rPr>
        <w:t xml:space="preserve">. The debate </w:t>
      </w:r>
      <w:r w:rsidR="00411B3D">
        <w:rPr>
          <w:sz w:val="24"/>
          <w:szCs w:val="24"/>
        </w:rPr>
        <w:t xml:space="preserve">will take place on </w:t>
      </w:r>
      <w:r w:rsidR="00C038A8">
        <w:rPr>
          <w:sz w:val="24"/>
          <w:szCs w:val="24"/>
        </w:rPr>
        <w:t xml:space="preserve">the </w:t>
      </w:r>
      <w:r w:rsidR="008731A0">
        <w:rPr>
          <w:sz w:val="24"/>
          <w:szCs w:val="24"/>
        </w:rPr>
        <w:t xml:space="preserve">final day of </w:t>
      </w:r>
      <w:r w:rsidR="00C038A8">
        <w:rPr>
          <w:sz w:val="24"/>
          <w:szCs w:val="24"/>
        </w:rPr>
        <w:t>class</w:t>
      </w:r>
      <w:r w:rsidR="008731A0">
        <w:rPr>
          <w:sz w:val="24"/>
          <w:szCs w:val="24"/>
        </w:rPr>
        <w:t>, Tuesday April 25</w:t>
      </w:r>
      <w:r w:rsidR="00D07F8E">
        <w:rPr>
          <w:sz w:val="24"/>
          <w:szCs w:val="24"/>
        </w:rPr>
        <w:t>. Each student will prepare a one-page summary of research</w:t>
      </w:r>
      <w:r w:rsidR="009E2CB0">
        <w:rPr>
          <w:sz w:val="24"/>
          <w:szCs w:val="24"/>
        </w:rPr>
        <w:t xml:space="preserve">, which will be due by midnight on </w:t>
      </w:r>
      <w:r w:rsidR="00890AFC">
        <w:rPr>
          <w:sz w:val="24"/>
          <w:szCs w:val="24"/>
        </w:rPr>
        <w:t>Sunday</w:t>
      </w:r>
      <w:r w:rsidR="009E2CB0">
        <w:rPr>
          <w:sz w:val="24"/>
          <w:szCs w:val="24"/>
        </w:rPr>
        <w:t>, April 2</w:t>
      </w:r>
      <w:r w:rsidR="00890AFC">
        <w:rPr>
          <w:sz w:val="24"/>
          <w:szCs w:val="24"/>
        </w:rPr>
        <w:t>3</w:t>
      </w:r>
      <w:r w:rsidR="004E52C7">
        <w:rPr>
          <w:sz w:val="24"/>
          <w:szCs w:val="24"/>
        </w:rPr>
        <w:t>.</w:t>
      </w:r>
      <w:r w:rsidR="003D040A">
        <w:rPr>
          <w:sz w:val="24"/>
          <w:szCs w:val="24"/>
        </w:rPr>
        <w:t xml:space="preserve"> </w:t>
      </w:r>
      <w:r w:rsidR="00D94364">
        <w:rPr>
          <w:sz w:val="24"/>
          <w:szCs w:val="24"/>
        </w:rPr>
        <w:t>15</w:t>
      </w:r>
      <w:r w:rsidR="003D040A">
        <w:rPr>
          <w:sz w:val="24"/>
          <w:szCs w:val="24"/>
        </w:rPr>
        <w:t>% of grade</w:t>
      </w:r>
      <w:r w:rsidR="00786946">
        <w:rPr>
          <w:sz w:val="24"/>
          <w:szCs w:val="24"/>
        </w:rPr>
        <w:t>.</w:t>
      </w:r>
    </w:p>
    <w:p w14:paraId="578C8425" w14:textId="77777777" w:rsidR="0089005E" w:rsidRDefault="0089005E" w:rsidP="0089005E">
      <w:pPr>
        <w:widowControl/>
        <w:rPr>
          <w:sz w:val="24"/>
          <w:szCs w:val="24"/>
        </w:rPr>
      </w:pPr>
    </w:p>
    <w:p w14:paraId="44B6718F" w14:textId="77777777" w:rsidR="00AF7A3E" w:rsidRDefault="00AF7A3E" w:rsidP="008B55A1">
      <w:pPr>
        <w:widowControl/>
        <w:rPr>
          <w:sz w:val="24"/>
          <w:szCs w:val="24"/>
          <w:u w:val="single"/>
        </w:rPr>
      </w:pPr>
      <w:r w:rsidRPr="003317A0">
        <w:rPr>
          <w:b/>
          <w:bCs/>
          <w:sz w:val="24"/>
          <w:szCs w:val="24"/>
        </w:rPr>
        <w:t>SCHEDULE</w:t>
      </w:r>
    </w:p>
    <w:p w14:paraId="262F46EE" w14:textId="77777777" w:rsidR="008B55A1" w:rsidRPr="003317A0" w:rsidRDefault="008B55A1">
      <w:pPr>
        <w:widowControl/>
        <w:rPr>
          <w:sz w:val="24"/>
          <w:szCs w:val="24"/>
        </w:rPr>
      </w:pPr>
    </w:p>
    <w:p w14:paraId="7EC0D2FA" w14:textId="77777777" w:rsidR="00D95A53" w:rsidRPr="008B55A1" w:rsidRDefault="00D95A53">
      <w:pPr>
        <w:widowControl/>
        <w:tabs>
          <w:tab w:val="left" w:pos="720"/>
          <w:tab w:val="left" w:pos="1440"/>
        </w:tabs>
        <w:ind w:left="1440" w:hanging="1440"/>
        <w:rPr>
          <w:sz w:val="24"/>
          <w:szCs w:val="24"/>
          <w:u w:val="single"/>
        </w:rPr>
      </w:pPr>
      <w:r w:rsidRPr="008B55A1">
        <w:rPr>
          <w:sz w:val="24"/>
          <w:szCs w:val="24"/>
          <w:u w:val="single"/>
        </w:rPr>
        <w:t>Module One: Introduction to Global Ethics</w:t>
      </w:r>
    </w:p>
    <w:p w14:paraId="466ABBB4" w14:textId="00CB82CF" w:rsidR="00AF7A3E" w:rsidRDefault="002260DC">
      <w:pPr>
        <w:widowControl/>
        <w:tabs>
          <w:tab w:val="left" w:pos="720"/>
          <w:tab w:val="left" w:pos="1440"/>
        </w:tabs>
        <w:ind w:left="1440" w:hanging="1440"/>
        <w:rPr>
          <w:sz w:val="24"/>
          <w:szCs w:val="24"/>
        </w:rPr>
      </w:pPr>
      <w:r>
        <w:rPr>
          <w:sz w:val="24"/>
          <w:szCs w:val="24"/>
        </w:rPr>
        <w:t>Tu. 1/</w:t>
      </w:r>
      <w:r w:rsidR="00A9323B">
        <w:rPr>
          <w:sz w:val="24"/>
          <w:szCs w:val="24"/>
        </w:rPr>
        <w:t>1</w:t>
      </w:r>
      <w:r w:rsidR="00B926D6">
        <w:rPr>
          <w:sz w:val="24"/>
          <w:szCs w:val="24"/>
        </w:rPr>
        <w:t>0</w:t>
      </w:r>
      <w:r w:rsidR="004736F1">
        <w:rPr>
          <w:sz w:val="24"/>
          <w:szCs w:val="24"/>
        </w:rPr>
        <w:tab/>
      </w:r>
      <w:r w:rsidR="00AF7A3E" w:rsidRPr="003317A0">
        <w:rPr>
          <w:sz w:val="24"/>
          <w:szCs w:val="24"/>
        </w:rPr>
        <w:t>Introduction to the class: syllabus, assignments</w:t>
      </w:r>
      <w:r w:rsidR="003C34A4">
        <w:rPr>
          <w:sz w:val="24"/>
          <w:szCs w:val="24"/>
        </w:rPr>
        <w:t>,</w:t>
      </w:r>
      <w:r w:rsidR="00AF7A3E" w:rsidRPr="003317A0">
        <w:rPr>
          <w:sz w:val="24"/>
          <w:szCs w:val="24"/>
        </w:rPr>
        <w:t xml:space="preserve"> and expectations</w:t>
      </w:r>
    </w:p>
    <w:p w14:paraId="12D77253" w14:textId="068D964C" w:rsidR="00AF7A3E" w:rsidRPr="003317A0" w:rsidRDefault="003C34A4" w:rsidP="006B7F27">
      <w:pPr>
        <w:widowControl/>
        <w:tabs>
          <w:tab w:val="left" w:pos="720"/>
          <w:tab w:val="left" w:pos="1440"/>
        </w:tabs>
        <w:rPr>
          <w:sz w:val="24"/>
          <w:szCs w:val="24"/>
        </w:rPr>
      </w:pPr>
      <w:r>
        <w:rPr>
          <w:sz w:val="24"/>
          <w:szCs w:val="24"/>
        </w:rPr>
        <w:t>,</w:t>
      </w:r>
    </w:p>
    <w:p w14:paraId="09FC52ED" w14:textId="77777777" w:rsidR="00D80658" w:rsidRDefault="00A9323B" w:rsidP="00D80658">
      <w:pPr>
        <w:widowControl/>
        <w:rPr>
          <w:sz w:val="24"/>
          <w:szCs w:val="24"/>
        </w:rPr>
      </w:pPr>
      <w:r>
        <w:rPr>
          <w:sz w:val="24"/>
          <w:szCs w:val="24"/>
        </w:rPr>
        <w:t>Th 1/1</w:t>
      </w:r>
      <w:r w:rsidR="00B926D6">
        <w:rPr>
          <w:sz w:val="24"/>
          <w:szCs w:val="24"/>
        </w:rPr>
        <w:t>2</w:t>
      </w:r>
      <w:r w:rsidR="00AF7A3E" w:rsidRPr="003317A0">
        <w:rPr>
          <w:sz w:val="24"/>
          <w:szCs w:val="24"/>
        </w:rPr>
        <w:tab/>
      </w:r>
      <w:r w:rsidR="00D80658">
        <w:rPr>
          <w:sz w:val="24"/>
          <w:szCs w:val="24"/>
        </w:rPr>
        <w:t>Globalizing the Trolley Problem</w:t>
      </w:r>
      <w:r w:rsidR="00D80658" w:rsidRPr="003317A0">
        <w:rPr>
          <w:sz w:val="24"/>
          <w:szCs w:val="24"/>
        </w:rPr>
        <w:t xml:space="preserve"> </w:t>
      </w:r>
    </w:p>
    <w:p w14:paraId="3005F9B5" w14:textId="77777777" w:rsidR="00D80658" w:rsidRDefault="00D80658" w:rsidP="00D80658">
      <w:pPr>
        <w:widowControl/>
        <w:rPr>
          <w:sz w:val="24"/>
          <w:szCs w:val="24"/>
        </w:rPr>
      </w:pPr>
      <w:r>
        <w:rPr>
          <w:sz w:val="24"/>
          <w:szCs w:val="24"/>
        </w:rPr>
        <w:tab/>
      </w:r>
      <w:r>
        <w:rPr>
          <w:sz w:val="24"/>
          <w:szCs w:val="24"/>
        </w:rPr>
        <w:tab/>
        <w:t xml:space="preserve">Josh Clark, </w:t>
      </w:r>
      <w:hyperlink r:id="rId11" w:history="1">
        <w:r w:rsidRPr="00734E49">
          <w:rPr>
            <w:rStyle w:val="Hyperlink"/>
            <w:sz w:val="24"/>
            <w:szCs w:val="24"/>
          </w:rPr>
          <w:t>“How the Trolley Problem Works”</w:t>
        </w:r>
      </w:hyperlink>
      <w:r w:rsidRPr="00734E49">
        <w:rPr>
          <w:sz w:val="24"/>
          <w:szCs w:val="24"/>
        </w:rPr>
        <w:t xml:space="preserve"> </w:t>
      </w:r>
    </w:p>
    <w:p w14:paraId="704963A7" w14:textId="77777777" w:rsidR="00D80658" w:rsidRDefault="00D80658" w:rsidP="00D80658">
      <w:pPr>
        <w:widowControl/>
        <w:rPr>
          <w:sz w:val="24"/>
          <w:szCs w:val="24"/>
        </w:rPr>
      </w:pPr>
    </w:p>
    <w:p w14:paraId="4A80E1C6" w14:textId="77777777" w:rsidR="00D80658" w:rsidRDefault="00D80658" w:rsidP="00D80658">
      <w:pPr>
        <w:widowControl/>
        <w:ind w:left="1440"/>
        <w:rPr>
          <w:sz w:val="24"/>
          <w:szCs w:val="24"/>
        </w:rPr>
      </w:pPr>
      <w:hyperlink r:id="rId12" w:history="1">
        <w:r w:rsidRPr="00734E49">
          <w:rPr>
            <w:rStyle w:val="Hyperlink"/>
            <w:sz w:val="24"/>
            <w:szCs w:val="24"/>
          </w:rPr>
          <w:t>Iyad Rahwan, “Sacrifice One Person to Save Five?”</w:t>
        </w:r>
      </w:hyperlink>
      <w:r w:rsidRPr="00734E49">
        <w:rPr>
          <w:sz w:val="24"/>
          <w:szCs w:val="24"/>
        </w:rPr>
        <w:t xml:space="preserve"> </w:t>
      </w:r>
      <w:r>
        <w:rPr>
          <w:sz w:val="24"/>
          <w:szCs w:val="24"/>
        </w:rPr>
        <w:t>Max Planck Gesellschaft (Jan. 22, 2020)</w:t>
      </w:r>
    </w:p>
    <w:p w14:paraId="4D62362E" w14:textId="77777777" w:rsidR="00D80658" w:rsidRPr="00734E49" w:rsidRDefault="00D80658" w:rsidP="00D80658">
      <w:pPr>
        <w:widowControl/>
        <w:ind w:left="1440"/>
        <w:rPr>
          <w:sz w:val="24"/>
          <w:szCs w:val="24"/>
        </w:rPr>
      </w:pPr>
    </w:p>
    <w:p w14:paraId="4BC566F7" w14:textId="77777777" w:rsidR="00D80658" w:rsidRPr="00734E49" w:rsidRDefault="00D80658" w:rsidP="00D80658">
      <w:pPr>
        <w:widowControl/>
        <w:ind w:left="1440"/>
        <w:rPr>
          <w:sz w:val="24"/>
          <w:szCs w:val="24"/>
        </w:rPr>
      </w:pPr>
      <w:r w:rsidRPr="00734E49">
        <w:rPr>
          <w:sz w:val="24"/>
          <w:szCs w:val="24"/>
        </w:rPr>
        <w:t xml:space="preserve">Sorokowski, P., Marczak, M., Misiak, M. </w:t>
      </w:r>
      <w:r w:rsidRPr="00734E49">
        <w:rPr>
          <w:i/>
          <w:iCs/>
          <w:sz w:val="24"/>
          <w:szCs w:val="24"/>
        </w:rPr>
        <w:t>et al.</w:t>
      </w:r>
      <w:r w:rsidRPr="00734E49">
        <w:rPr>
          <w:sz w:val="24"/>
          <w:szCs w:val="24"/>
        </w:rPr>
        <w:t xml:space="preserve"> Trolley Dilemma in Papua. Yali horticulturalists refuse to pull the lever. </w:t>
      </w:r>
      <w:r w:rsidRPr="00734E49">
        <w:rPr>
          <w:i/>
          <w:iCs/>
          <w:sz w:val="24"/>
          <w:szCs w:val="24"/>
        </w:rPr>
        <w:t>Psychon Bull Rev</w:t>
      </w:r>
      <w:r w:rsidRPr="00734E49">
        <w:rPr>
          <w:sz w:val="24"/>
          <w:szCs w:val="24"/>
        </w:rPr>
        <w:t xml:space="preserve"> </w:t>
      </w:r>
      <w:r w:rsidRPr="00734E49">
        <w:rPr>
          <w:b/>
          <w:bCs/>
          <w:sz w:val="24"/>
          <w:szCs w:val="24"/>
        </w:rPr>
        <w:t>27</w:t>
      </w:r>
      <w:r w:rsidRPr="00734E49">
        <w:rPr>
          <w:sz w:val="24"/>
          <w:szCs w:val="24"/>
        </w:rPr>
        <w:t>, 398–403 (2020). https://doi.org/10.3758/s13423-019-01700-y</w:t>
      </w:r>
    </w:p>
    <w:p w14:paraId="7DC3349B" w14:textId="77777777" w:rsidR="00D80658" w:rsidRDefault="00D80658">
      <w:pPr>
        <w:widowControl/>
        <w:tabs>
          <w:tab w:val="left" w:pos="720"/>
          <w:tab w:val="left" w:pos="1440"/>
        </w:tabs>
        <w:ind w:left="1440" w:hanging="1440"/>
        <w:rPr>
          <w:sz w:val="24"/>
          <w:szCs w:val="24"/>
        </w:rPr>
      </w:pPr>
    </w:p>
    <w:p w14:paraId="57B189BC" w14:textId="397DBBD8" w:rsidR="007332F0" w:rsidRDefault="00D80658">
      <w:pPr>
        <w:widowControl/>
        <w:tabs>
          <w:tab w:val="left" w:pos="720"/>
          <w:tab w:val="left" w:pos="1440"/>
        </w:tabs>
        <w:ind w:left="1440" w:hanging="1440"/>
        <w:rPr>
          <w:sz w:val="24"/>
          <w:szCs w:val="24"/>
        </w:rPr>
      </w:pPr>
      <w:r>
        <w:rPr>
          <w:sz w:val="24"/>
          <w:szCs w:val="24"/>
        </w:rPr>
        <w:t>Tu 1/17</w:t>
      </w:r>
      <w:r>
        <w:rPr>
          <w:sz w:val="24"/>
          <w:szCs w:val="24"/>
        </w:rPr>
        <w:tab/>
      </w:r>
      <w:r w:rsidR="007332F0">
        <w:rPr>
          <w:sz w:val="24"/>
          <w:szCs w:val="24"/>
        </w:rPr>
        <w:t>Introducing global ethics</w:t>
      </w:r>
    </w:p>
    <w:p w14:paraId="6E499378" w14:textId="109913BF" w:rsidR="00AF7A3E" w:rsidRPr="003317A0" w:rsidRDefault="007332F0">
      <w:pPr>
        <w:widowControl/>
        <w:tabs>
          <w:tab w:val="left" w:pos="720"/>
          <w:tab w:val="left" w:pos="1440"/>
        </w:tabs>
        <w:ind w:left="1440" w:hanging="1440"/>
        <w:rPr>
          <w:sz w:val="24"/>
          <w:szCs w:val="24"/>
        </w:rPr>
      </w:pPr>
      <w:r>
        <w:rPr>
          <w:sz w:val="24"/>
          <w:szCs w:val="24"/>
        </w:rPr>
        <w:tab/>
      </w:r>
      <w:r>
        <w:rPr>
          <w:sz w:val="24"/>
          <w:szCs w:val="24"/>
        </w:rPr>
        <w:tab/>
      </w:r>
      <w:r w:rsidRPr="003317A0">
        <w:rPr>
          <w:sz w:val="24"/>
          <w:szCs w:val="24"/>
        </w:rPr>
        <w:t xml:space="preserve">Hutchings, </w:t>
      </w:r>
      <w:r w:rsidRPr="003317A0">
        <w:rPr>
          <w:i/>
          <w:iCs/>
          <w:sz w:val="24"/>
          <w:szCs w:val="24"/>
        </w:rPr>
        <w:t>Global Ethics</w:t>
      </w:r>
      <w:r w:rsidRPr="003317A0">
        <w:rPr>
          <w:sz w:val="24"/>
          <w:szCs w:val="24"/>
        </w:rPr>
        <w:t>, Ch. 1: What is Global Ethics?</w:t>
      </w:r>
      <w:r w:rsidR="00AF7A3E" w:rsidRPr="003317A0">
        <w:rPr>
          <w:sz w:val="24"/>
          <w:szCs w:val="24"/>
        </w:rPr>
        <w:t xml:space="preserve"> </w:t>
      </w:r>
    </w:p>
    <w:p w14:paraId="17AB6113" w14:textId="77777777" w:rsidR="00AF7A3E" w:rsidRPr="003317A0" w:rsidRDefault="00AF7A3E">
      <w:pPr>
        <w:widowControl/>
        <w:rPr>
          <w:sz w:val="24"/>
          <w:szCs w:val="24"/>
        </w:rPr>
      </w:pPr>
    </w:p>
    <w:p w14:paraId="701DA770" w14:textId="241A27E3" w:rsidR="004F7D8A" w:rsidRPr="003317A0" w:rsidRDefault="00AF7A3E" w:rsidP="004F7D8A">
      <w:pPr>
        <w:widowControl/>
        <w:tabs>
          <w:tab w:val="left" w:pos="720"/>
          <w:tab w:val="left" w:pos="1440"/>
        </w:tabs>
        <w:ind w:left="1440" w:hanging="1440"/>
        <w:rPr>
          <w:sz w:val="24"/>
          <w:szCs w:val="24"/>
        </w:rPr>
      </w:pPr>
      <w:r w:rsidRPr="003317A0">
        <w:rPr>
          <w:sz w:val="24"/>
          <w:szCs w:val="24"/>
        </w:rPr>
        <w:t>T</w:t>
      </w:r>
      <w:r w:rsidR="00D80658">
        <w:rPr>
          <w:sz w:val="24"/>
          <w:szCs w:val="24"/>
        </w:rPr>
        <w:t>h</w:t>
      </w:r>
      <w:r w:rsidRPr="003317A0">
        <w:rPr>
          <w:sz w:val="24"/>
          <w:szCs w:val="24"/>
        </w:rPr>
        <w:t xml:space="preserve"> 1/1</w:t>
      </w:r>
      <w:r w:rsidR="00D80658">
        <w:rPr>
          <w:sz w:val="24"/>
          <w:szCs w:val="24"/>
        </w:rPr>
        <w:t>9</w:t>
      </w:r>
      <w:r w:rsidRPr="003317A0">
        <w:rPr>
          <w:sz w:val="24"/>
          <w:szCs w:val="24"/>
        </w:rPr>
        <w:tab/>
      </w:r>
      <w:r w:rsidR="004F7D8A" w:rsidRPr="003317A0">
        <w:rPr>
          <w:sz w:val="24"/>
          <w:szCs w:val="24"/>
        </w:rPr>
        <w:t>Major rationalist ethical theories (Kant, Utilitarians, Social Contract)</w:t>
      </w:r>
    </w:p>
    <w:p w14:paraId="3CAD6C9F" w14:textId="77777777" w:rsidR="004F7D8A" w:rsidRPr="003317A0" w:rsidRDefault="004F7D8A" w:rsidP="004F7D8A">
      <w:pPr>
        <w:widowControl/>
        <w:rPr>
          <w:sz w:val="24"/>
          <w:szCs w:val="24"/>
        </w:rPr>
      </w:pPr>
      <w:r w:rsidRPr="003317A0">
        <w:rPr>
          <w:sz w:val="24"/>
          <w:szCs w:val="24"/>
        </w:rPr>
        <w:tab/>
      </w:r>
      <w:r w:rsidRPr="003317A0">
        <w:rPr>
          <w:sz w:val="24"/>
          <w:szCs w:val="24"/>
        </w:rPr>
        <w:tab/>
        <w:t xml:space="preserve">Hutchings, </w:t>
      </w:r>
      <w:r w:rsidRPr="003317A0">
        <w:rPr>
          <w:i/>
          <w:iCs/>
          <w:sz w:val="24"/>
          <w:szCs w:val="24"/>
        </w:rPr>
        <w:t>Global Ethics</w:t>
      </w:r>
      <w:r w:rsidRPr="003317A0">
        <w:rPr>
          <w:sz w:val="24"/>
          <w:szCs w:val="24"/>
        </w:rPr>
        <w:t>, Ch. 2: Rationalist Ethical Theories</w:t>
      </w:r>
    </w:p>
    <w:p w14:paraId="642CF031" w14:textId="77777777" w:rsidR="004F7D8A" w:rsidRPr="00734E49" w:rsidRDefault="004F7D8A" w:rsidP="004F7D8A">
      <w:pPr>
        <w:widowControl/>
        <w:tabs>
          <w:tab w:val="left" w:pos="720"/>
          <w:tab w:val="left" w:pos="1440"/>
        </w:tabs>
        <w:ind w:left="1440" w:hanging="1440"/>
        <w:rPr>
          <w:sz w:val="24"/>
          <w:szCs w:val="24"/>
        </w:rPr>
      </w:pPr>
    </w:p>
    <w:p w14:paraId="28655257" w14:textId="2901551B" w:rsidR="004F7D8A" w:rsidRPr="003317A0" w:rsidRDefault="004F7D8A" w:rsidP="004F7D8A">
      <w:pPr>
        <w:widowControl/>
        <w:tabs>
          <w:tab w:val="left" w:pos="720"/>
          <w:tab w:val="left" w:pos="1440"/>
        </w:tabs>
        <w:ind w:left="1440" w:hanging="1440"/>
        <w:rPr>
          <w:sz w:val="24"/>
          <w:szCs w:val="24"/>
        </w:rPr>
      </w:pPr>
      <w:r>
        <w:rPr>
          <w:sz w:val="24"/>
          <w:szCs w:val="24"/>
        </w:rPr>
        <w:t>T</w:t>
      </w:r>
      <w:r w:rsidR="00D80658">
        <w:rPr>
          <w:sz w:val="24"/>
          <w:szCs w:val="24"/>
        </w:rPr>
        <w:t>u</w:t>
      </w:r>
      <w:r>
        <w:rPr>
          <w:sz w:val="24"/>
          <w:szCs w:val="24"/>
        </w:rPr>
        <w:t xml:space="preserve"> 1/</w:t>
      </w:r>
      <w:r w:rsidR="00D80658">
        <w:rPr>
          <w:sz w:val="24"/>
          <w:szCs w:val="24"/>
        </w:rPr>
        <w:t>24</w:t>
      </w:r>
      <w:r w:rsidRPr="004F7D8A">
        <w:rPr>
          <w:sz w:val="24"/>
          <w:szCs w:val="24"/>
        </w:rPr>
        <w:t xml:space="preserve"> </w:t>
      </w:r>
      <w:r>
        <w:rPr>
          <w:sz w:val="24"/>
          <w:szCs w:val="24"/>
        </w:rPr>
        <w:tab/>
      </w:r>
      <w:r w:rsidRPr="003317A0">
        <w:rPr>
          <w:sz w:val="24"/>
          <w:szCs w:val="24"/>
        </w:rPr>
        <w:t>Alternative theoretical models: strengths and weaknesses</w:t>
      </w:r>
    </w:p>
    <w:p w14:paraId="5214AE91" w14:textId="77777777" w:rsidR="004F7D8A" w:rsidRDefault="004F7D8A" w:rsidP="004F7D8A">
      <w:pPr>
        <w:widowControl/>
        <w:rPr>
          <w:sz w:val="24"/>
          <w:szCs w:val="24"/>
        </w:rPr>
      </w:pPr>
      <w:r w:rsidRPr="003317A0">
        <w:rPr>
          <w:sz w:val="24"/>
          <w:szCs w:val="24"/>
        </w:rPr>
        <w:tab/>
      </w:r>
      <w:r w:rsidRPr="003317A0">
        <w:rPr>
          <w:sz w:val="24"/>
          <w:szCs w:val="24"/>
        </w:rPr>
        <w:tab/>
        <w:t xml:space="preserve">Hutchings, </w:t>
      </w:r>
      <w:r w:rsidRPr="003317A0">
        <w:rPr>
          <w:i/>
          <w:iCs/>
          <w:sz w:val="24"/>
          <w:szCs w:val="24"/>
        </w:rPr>
        <w:t>Global Ethics</w:t>
      </w:r>
      <w:r w:rsidRPr="003317A0">
        <w:rPr>
          <w:sz w:val="24"/>
          <w:szCs w:val="24"/>
        </w:rPr>
        <w:t>, Ch. 3: Alternatives to Ethical Rationalism</w:t>
      </w:r>
    </w:p>
    <w:p w14:paraId="78047F6A" w14:textId="3669EAF7" w:rsidR="00AF7A3E" w:rsidRPr="003317A0" w:rsidRDefault="004F7D8A">
      <w:pPr>
        <w:widowControl/>
        <w:rPr>
          <w:sz w:val="24"/>
          <w:szCs w:val="24"/>
        </w:rPr>
      </w:pPr>
      <w:r>
        <w:rPr>
          <w:sz w:val="24"/>
          <w:szCs w:val="24"/>
        </w:rPr>
        <w:tab/>
      </w:r>
      <w:r>
        <w:rPr>
          <w:sz w:val="24"/>
          <w:szCs w:val="24"/>
        </w:rPr>
        <w:tab/>
      </w:r>
    </w:p>
    <w:p w14:paraId="1440B20A" w14:textId="7535B94D" w:rsidR="0056496A" w:rsidRPr="003317A0" w:rsidRDefault="00A9323B" w:rsidP="0056496A">
      <w:pPr>
        <w:widowControl/>
        <w:tabs>
          <w:tab w:val="left" w:pos="720"/>
          <w:tab w:val="left" w:pos="1440"/>
        </w:tabs>
        <w:ind w:left="1440" w:hanging="1440"/>
        <w:rPr>
          <w:sz w:val="24"/>
          <w:szCs w:val="24"/>
        </w:rPr>
      </w:pPr>
      <w:r>
        <w:rPr>
          <w:sz w:val="24"/>
          <w:szCs w:val="24"/>
        </w:rPr>
        <w:t>T</w:t>
      </w:r>
      <w:r w:rsidR="00D80658">
        <w:rPr>
          <w:sz w:val="24"/>
          <w:szCs w:val="24"/>
        </w:rPr>
        <w:t>h</w:t>
      </w:r>
      <w:r>
        <w:rPr>
          <w:sz w:val="24"/>
          <w:szCs w:val="24"/>
        </w:rPr>
        <w:t xml:space="preserve"> 1/2</w:t>
      </w:r>
      <w:r w:rsidR="00D80658">
        <w:rPr>
          <w:sz w:val="24"/>
          <w:szCs w:val="24"/>
        </w:rPr>
        <w:t>6</w:t>
      </w:r>
      <w:r w:rsidR="00AF7A3E" w:rsidRPr="003317A0">
        <w:rPr>
          <w:sz w:val="24"/>
          <w:szCs w:val="24"/>
        </w:rPr>
        <w:tab/>
      </w:r>
      <w:r w:rsidR="0056496A" w:rsidRPr="003317A0">
        <w:rPr>
          <w:sz w:val="24"/>
          <w:szCs w:val="24"/>
        </w:rPr>
        <w:t>Distributive justice; ethics of international aid and relief</w:t>
      </w:r>
    </w:p>
    <w:p w14:paraId="10FAF65D" w14:textId="77777777" w:rsidR="0056496A" w:rsidRPr="003317A0" w:rsidRDefault="0056496A" w:rsidP="0056496A">
      <w:pPr>
        <w:widowControl/>
        <w:tabs>
          <w:tab w:val="left" w:pos="720"/>
          <w:tab w:val="left" w:pos="1440"/>
        </w:tabs>
        <w:ind w:left="1440" w:hanging="1440"/>
        <w:rPr>
          <w:sz w:val="24"/>
          <w:szCs w:val="24"/>
        </w:rPr>
      </w:pPr>
      <w:r w:rsidRPr="003317A0">
        <w:rPr>
          <w:sz w:val="24"/>
          <w:szCs w:val="24"/>
        </w:rPr>
        <w:tab/>
      </w:r>
      <w:r w:rsidRPr="003317A0">
        <w:rPr>
          <w:sz w:val="24"/>
          <w:szCs w:val="24"/>
        </w:rPr>
        <w:tab/>
        <w:t xml:space="preserve">Hutchings, </w:t>
      </w:r>
      <w:r w:rsidRPr="003317A0">
        <w:rPr>
          <w:i/>
          <w:iCs/>
          <w:sz w:val="24"/>
          <w:szCs w:val="24"/>
        </w:rPr>
        <w:t>Global Ethics</w:t>
      </w:r>
      <w:r w:rsidRPr="003317A0">
        <w:rPr>
          <w:sz w:val="24"/>
          <w:szCs w:val="24"/>
        </w:rPr>
        <w:t>, Ch. 4: Ethics of International Aid and Development and Ch. 5: Global Distributive Justice</w:t>
      </w:r>
    </w:p>
    <w:p w14:paraId="06CA0144" w14:textId="77777777" w:rsidR="0056496A" w:rsidRPr="003317A0" w:rsidRDefault="0056496A" w:rsidP="0056496A">
      <w:pPr>
        <w:widowControl/>
        <w:rPr>
          <w:sz w:val="24"/>
          <w:szCs w:val="24"/>
        </w:rPr>
      </w:pPr>
      <w:r w:rsidRPr="003317A0">
        <w:rPr>
          <w:sz w:val="24"/>
          <w:szCs w:val="24"/>
        </w:rPr>
        <w:t xml:space="preserve"> </w:t>
      </w:r>
    </w:p>
    <w:p w14:paraId="1D86F12A" w14:textId="5C79A73B" w:rsidR="0056496A" w:rsidRPr="003317A0" w:rsidRDefault="00A9323B" w:rsidP="0056496A">
      <w:pPr>
        <w:widowControl/>
        <w:tabs>
          <w:tab w:val="left" w:pos="720"/>
          <w:tab w:val="left" w:pos="1440"/>
        </w:tabs>
        <w:ind w:left="1440" w:hanging="1440"/>
        <w:rPr>
          <w:sz w:val="24"/>
          <w:szCs w:val="24"/>
        </w:rPr>
      </w:pPr>
      <w:r>
        <w:rPr>
          <w:sz w:val="24"/>
          <w:szCs w:val="24"/>
        </w:rPr>
        <w:t>T</w:t>
      </w:r>
      <w:r w:rsidR="00D80658">
        <w:rPr>
          <w:sz w:val="24"/>
          <w:szCs w:val="24"/>
        </w:rPr>
        <w:t>u</w:t>
      </w:r>
      <w:r>
        <w:rPr>
          <w:sz w:val="24"/>
          <w:szCs w:val="24"/>
        </w:rPr>
        <w:t xml:space="preserve"> 1/</w:t>
      </w:r>
      <w:r w:rsidR="00D80658">
        <w:rPr>
          <w:sz w:val="24"/>
          <w:szCs w:val="24"/>
        </w:rPr>
        <w:t>31</w:t>
      </w:r>
      <w:r w:rsidR="00AF7A3E" w:rsidRPr="003317A0">
        <w:rPr>
          <w:sz w:val="24"/>
          <w:szCs w:val="24"/>
        </w:rPr>
        <w:tab/>
      </w:r>
      <w:r w:rsidR="0056496A" w:rsidRPr="003317A0">
        <w:rPr>
          <w:sz w:val="24"/>
          <w:szCs w:val="24"/>
        </w:rPr>
        <w:t>Ethics of war and peace</w:t>
      </w:r>
    </w:p>
    <w:p w14:paraId="5CDE8FDA" w14:textId="77777777" w:rsidR="0056496A" w:rsidRDefault="0056496A" w:rsidP="0056496A">
      <w:pPr>
        <w:widowControl/>
        <w:tabs>
          <w:tab w:val="left" w:pos="720"/>
          <w:tab w:val="left" w:pos="1440"/>
        </w:tabs>
        <w:ind w:left="1440" w:hanging="1440"/>
        <w:rPr>
          <w:sz w:val="24"/>
          <w:szCs w:val="24"/>
        </w:rPr>
      </w:pPr>
      <w:r w:rsidRPr="003317A0">
        <w:rPr>
          <w:sz w:val="24"/>
          <w:szCs w:val="24"/>
        </w:rPr>
        <w:tab/>
      </w:r>
      <w:r w:rsidRPr="003317A0">
        <w:rPr>
          <w:sz w:val="24"/>
          <w:szCs w:val="24"/>
        </w:rPr>
        <w:tab/>
        <w:t xml:space="preserve">Hutchings, </w:t>
      </w:r>
      <w:r w:rsidRPr="003317A0">
        <w:rPr>
          <w:i/>
          <w:iCs/>
          <w:sz w:val="24"/>
          <w:szCs w:val="24"/>
        </w:rPr>
        <w:t>Global Ethics</w:t>
      </w:r>
      <w:r w:rsidRPr="003317A0">
        <w:rPr>
          <w:sz w:val="24"/>
          <w:szCs w:val="24"/>
        </w:rPr>
        <w:t>, Ch. 6: Ethics of War, and Ch. 7: Making and Sustaining Peace</w:t>
      </w:r>
    </w:p>
    <w:p w14:paraId="5B3E7948" w14:textId="614195DB" w:rsidR="00AF7A3E" w:rsidRPr="003317A0" w:rsidRDefault="00AF7A3E" w:rsidP="0056496A">
      <w:pPr>
        <w:widowControl/>
        <w:tabs>
          <w:tab w:val="left" w:pos="720"/>
          <w:tab w:val="left" w:pos="1440"/>
        </w:tabs>
        <w:ind w:left="1440" w:hanging="1440"/>
        <w:rPr>
          <w:sz w:val="24"/>
          <w:szCs w:val="24"/>
        </w:rPr>
      </w:pPr>
      <w:r w:rsidRPr="003317A0">
        <w:rPr>
          <w:sz w:val="24"/>
          <w:szCs w:val="24"/>
        </w:rPr>
        <w:t xml:space="preserve"> </w:t>
      </w:r>
    </w:p>
    <w:p w14:paraId="5FE27206" w14:textId="2A0D7105" w:rsidR="0056496A" w:rsidRDefault="00A9323B" w:rsidP="0056496A">
      <w:pPr>
        <w:widowControl/>
        <w:rPr>
          <w:sz w:val="24"/>
          <w:szCs w:val="24"/>
        </w:rPr>
      </w:pPr>
      <w:r>
        <w:rPr>
          <w:sz w:val="24"/>
          <w:szCs w:val="24"/>
        </w:rPr>
        <w:t>T</w:t>
      </w:r>
      <w:r w:rsidR="00D80658">
        <w:rPr>
          <w:sz w:val="24"/>
          <w:szCs w:val="24"/>
        </w:rPr>
        <w:t>h</w:t>
      </w:r>
      <w:r>
        <w:rPr>
          <w:sz w:val="24"/>
          <w:szCs w:val="24"/>
        </w:rPr>
        <w:t xml:space="preserve"> </w:t>
      </w:r>
      <w:r w:rsidR="00D80658">
        <w:rPr>
          <w:sz w:val="24"/>
          <w:szCs w:val="24"/>
        </w:rPr>
        <w:t>2</w:t>
      </w:r>
      <w:r w:rsidR="00B926D6">
        <w:rPr>
          <w:sz w:val="24"/>
          <w:szCs w:val="24"/>
        </w:rPr>
        <w:t>/</w:t>
      </w:r>
      <w:r w:rsidR="00D80658">
        <w:rPr>
          <w:sz w:val="24"/>
          <w:szCs w:val="24"/>
        </w:rPr>
        <w:t>2</w:t>
      </w:r>
      <w:r w:rsidR="00D80658">
        <w:rPr>
          <w:sz w:val="24"/>
          <w:szCs w:val="24"/>
        </w:rPr>
        <w:tab/>
      </w:r>
      <w:r w:rsidR="00AF7A3E" w:rsidRPr="003317A0">
        <w:rPr>
          <w:sz w:val="24"/>
          <w:szCs w:val="24"/>
        </w:rPr>
        <w:tab/>
      </w:r>
      <w:r w:rsidR="0056496A">
        <w:rPr>
          <w:sz w:val="24"/>
          <w:szCs w:val="24"/>
        </w:rPr>
        <w:t>Connecting global and local problems and solutions</w:t>
      </w:r>
    </w:p>
    <w:p w14:paraId="0D3D2C1F" w14:textId="77777777" w:rsidR="0056496A" w:rsidRDefault="0056496A" w:rsidP="0056496A">
      <w:pPr>
        <w:widowControl/>
        <w:rPr>
          <w:sz w:val="24"/>
          <w:szCs w:val="24"/>
        </w:rPr>
      </w:pPr>
      <w:r>
        <w:rPr>
          <w:sz w:val="24"/>
          <w:szCs w:val="24"/>
        </w:rPr>
        <w:tab/>
      </w:r>
      <w:r>
        <w:rPr>
          <w:sz w:val="24"/>
          <w:szCs w:val="24"/>
        </w:rPr>
        <w:tab/>
        <w:t xml:space="preserve">Hutchings, </w:t>
      </w:r>
      <w:r>
        <w:rPr>
          <w:i/>
          <w:iCs/>
          <w:sz w:val="24"/>
          <w:szCs w:val="24"/>
        </w:rPr>
        <w:t>Global Ethics</w:t>
      </w:r>
      <w:r>
        <w:rPr>
          <w:sz w:val="24"/>
          <w:szCs w:val="24"/>
        </w:rPr>
        <w:t xml:space="preserve">, Ch. 8: Global Ethics in a Glocal Context </w:t>
      </w:r>
    </w:p>
    <w:p w14:paraId="7046EEA8" w14:textId="24F92C60" w:rsidR="00D220F1" w:rsidRDefault="00D220F1" w:rsidP="0056496A">
      <w:pPr>
        <w:widowControl/>
        <w:tabs>
          <w:tab w:val="left" w:pos="720"/>
          <w:tab w:val="left" w:pos="1440"/>
        </w:tabs>
        <w:rPr>
          <w:sz w:val="24"/>
          <w:szCs w:val="24"/>
        </w:rPr>
      </w:pPr>
    </w:p>
    <w:p w14:paraId="3A65E2BA" w14:textId="10A18F5E" w:rsidR="006023D7" w:rsidRPr="00B926D6" w:rsidRDefault="00C06464">
      <w:pPr>
        <w:widowControl/>
        <w:rPr>
          <w:b/>
          <w:bCs/>
          <w:sz w:val="24"/>
          <w:szCs w:val="24"/>
        </w:rPr>
      </w:pPr>
      <w:r>
        <w:rPr>
          <w:b/>
          <w:bCs/>
          <w:sz w:val="24"/>
          <w:szCs w:val="24"/>
        </w:rPr>
        <w:t xml:space="preserve">Sun </w:t>
      </w:r>
      <w:r w:rsidR="00B926D6">
        <w:rPr>
          <w:b/>
          <w:bCs/>
          <w:sz w:val="24"/>
          <w:szCs w:val="24"/>
        </w:rPr>
        <w:t>2/5</w:t>
      </w:r>
      <w:r w:rsidR="00B926D6">
        <w:rPr>
          <w:b/>
          <w:bCs/>
          <w:sz w:val="24"/>
          <w:szCs w:val="24"/>
        </w:rPr>
        <w:tab/>
      </w:r>
      <w:r w:rsidR="006023D7" w:rsidRPr="00B926D6">
        <w:rPr>
          <w:b/>
          <w:bCs/>
          <w:sz w:val="24"/>
          <w:szCs w:val="24"/>
        </w:rPr>
        <w:t xml:space="preserve">First </w:t>
      </w:r>
      <w:r w:rsidR="005D2E8E" w:rsidRPr="00B926D6">
        <w:rPr>
          <w:b/>
          <w:bCs/>
          <w:sz w:val="24"/>
          <w:szCs w:val="24"/>
        </w:rPr>
        <w:t>e</w:t>
      </w:r>
      <w:r w:rsidR="006023D7" w:rsidRPr="00B926D6">
        <w:rPr>
          <w:b/>
          <w:bCs/>
          <w:sz w:val="24"/>
          <w:szCs w:val="24"/>
        </w:rPr>
        <w:t xml:space="preserve">ssay </w:t>
      </w:r>
      <w:r w:rsidR="005D2E8E" w:rsidRPr="00B926D6">
        <w:rPr>
          <w:b/>
          <w:bCs/>
          <w:sz w:val="24"/>
          <w:szCs w:val="24"/>
        </w:rPr>
        <w:t>d</w:t>
      </w:r>
      <w:r w:rsidR="006023D7" w:rsidRPr="00B926D6">
        <w:rPr>
          <w:b/>
          <w:bCs/>
          <w:sz w:val="24"/>
          <w:szCs w:val="24"/>
        </w:rPr>
        <w:t>ue</w:t>
      </w:r>
      <w:r w:rsidR="00BE4100" w:rsidRPr="00B926D6">
        <w:rPr>
          <w:b/>
          <w:bCs/>
          <w:sz w:val="24"/>
          <w:szCs w:val="24"/>
        </w:rPr>
        <w:t xml:space="preserve"> </w:t>
      </w:r>
      <w:r>
        <w:rPr>
          <w:b/>
          <w:bCs/>
          <w:sz w:val="24"/>
          <w:szCs w:val="24"/>
        </w:rPr>
        <w:t xml:space="preserve">by </w:t>
      </w:r>
      <w:r w:rsidR="00BE4100" w:rsidRPr="00B926D6">
        <w:rPr>
          <w:b/>
          <w:bCs/>
          <w:sz w:val="24"/>
          <w:szCs w:val="24"/>
        </w:rPr>
        <w:t xml:space="preserve">midnight </w:t>
      </w:r>
    </w:p>
    <w:p w14:paraId="71B7C03A" w14:textId="77777777" w:rsidR="00A0465D" w:rsidRPr="008B55A1" w:rsidRDefault="00A0465D">
      <w:pPr>
        <w:widowControl/>
        <w:rPr>
          <w:sz w:val="24"/>
          <w:szCs w:val="24"/>
          <w:u w:val="single"/>
        </w:rPr>
      </w:pPr>
    </w:p>
    <w:p w14:paraId="582B2B74" w14:textId="22DB5A5C" w:rsidR="008B55A1" w:rsidRPr="008B55A1" w:rsidRDefault="00D95A53">
      <w:pPr>
        <w:widowControl/>
        <w:rPr>
          <w:sz w:val="24"/>
          <w:szCs w:val="24"/>
          <w:u w:val="single"/>
        </w:rPr>
      </w:pPr>
      <w:r w:rsidRPr="008B55A1">
        <w:rPr>
          <w:sz w:val="24"/>
          <w:szCs w:val="24"/>
          <w:u w:val="single"/>
        </w:rPr>
        <w:t xml:space="preserve">Module Two:  </w:t>
      </w:r>
      <w:r w:rsidR="00FF4836">
        <w:rPr>
          <w:sz w:val="24"/>
          <w:szCs w:val="24"/>
          <w:u w:val="single"/>
        </w:rPr>
        <w:t xml:space="preserve">Religion and Global </w:t>
      </w:r>
      <w:r w:rsidRPr="008B55A1">
        <w:rPr>
          <w:sz w:val="24"/>
          <w:szCs w:val="24"/>
          <w:u w:val="single"/>
        </w:rPr>
        <w:t>Human Rights</w:t>
      </w:r>
    </w:p>
    <w:p w14:paraId="0B2EF07D" w14:textId="1EE4836C" w:rsidR="00D220F1" w:rsidRDefault="00AF7A3E" w:rsidP="006023D7">
      <w:pPr>
        <w:widowControl/>
        <w:tabs>
          <w:tab w:val="left" w:pos="720"/>
          <w:tab w:val="left" w:pos="1440"/>
        </w:tabs>
        <w:ind w:left="1440" w:hanging="1440"/>
        <w:rPr>
          <w:sz w:val="24"/>
          <w:szCs w:val="24"/>
        </w:rPr>
      </w:pPr>
      <w:r>
        <w:rPr>
          <w:sz w:val="24"/>
          <w:szCs w:val="24"/>
        </w:rPr>
        <w:t>Tu 2/</w:t>
      </w:r>
      <w:r w:rsidR="003B2B48">
        <w:rPr>
          <w:sz w:val="24"/>
          <w:szCs w:val="24"/>
        </w:rPr>
        <w:t>7</w:t>
      </w:r>
      <w:r>
        <w:rPr>
          <w:sz w:val="24"/>
          <w:szCs w:val="24"/>
        </w:rPr>
        <w:tab/>
      </w:r>
      <w:r>
        <w:rPr>
          <w:sz w:val="24"/>
          <w:szCs w:val="24"/>
        </w:rPr>
        <w:tab/>
      </w:r>
      <w:r w:rsidR="00AC45D9">
        <w:rPr>
          <w:sz w:val="24"/>
          <w:szCs w:val="24"/>
        </w:rPr>
        <w:t xml:space="preserve">Global </w:t>
      </w:r>
      <w:r w:rsidR="006023D7">
        <w:rPr>
          <w:sz w:val="24"/>
          <w:szCs w:val="24"/>
        </w:rPr>
        <w:t>Human Rights</w:t>
      </w:r>
    </w:p>
    <w:p w14:paraId="3F929117" w14:textId="7A5269D2" w:rsidR="00AC45D9" w:rsidRPr="006F2523" w:rsidRDefault="00AC45D9" w:rsidP="006023D7">
      <w:pPr>
        <w:widowControl/>
        <w:tabs>
          <w:tab w:val="left" w:pos="720"/>
          <w:tab w:val="left" w:pos="1440"/>
        </w:tabs>
        <w:ind w:left="1440" w:hanging="1440"/>
        <w:rPr>
          <w:sz w:val="24"/>
          <w:szCs w:val="24"/>
        </w:rPr>
      </w:pPr>
      <w:r>
        <w:rPr>
          <w:sz w:val="24"/>
          <w:szCs w:val="24"/>
        </w:rPr>
        <w:tab/>
      </w:r>
      <w:r>
        <w:rPr>
          <w:sz w:val="24"/>
          <w:szCs w:val="24"/>
        </w:rPr>
        <w:tab/>
      </w:r>
      <w:hyperlink r:id="rId13" w:history="1">
        <w:r w:rsidRPr="006F2523">
          <w:rPr>
            <w:rStyle w:val="Hyperlink"/>
            <w:sz w:val="24"/>
            <w:szCs w:val="24"/>
          </w:rPr>
          <w:t>UN Declaration on Human Rights</w:t>
        </w:r>
      </w:hyperlink>
      <w:r w:rsidRPr="006F2523">
        <w:rPr>
          <w:sz w:val="24"/>
          <w:szCs w:val="24"/>
        </w:rPr>
        <w:t xml:space="preserve"> (1949)</w:t>
      </w:r>
    </w:p>
    <w:p w14:paraId="2D52A2AA" w14:textId="646B858B" w:rsidR="007514C7" w:rsidRPr="003E6641" w:rsidRDefault="007514C7" w:rsidP="006023D7">
      <w:pPr>
        <w:widowControl/>
        <w:tabs>
          <w:tab w:val="left" w:pos="720"/>
          <w:tab w:val="left" w:pos="1440"/>
        </w:tabs>
        <w:ind w:left="1440" w:hanging="1440"/>
        <w:rPr>
          <w:sz w:val="24"/>
          <w:szCs w:val="24"/>
        </w:rPr>
      </w:pPr>
      <w:r w:rsidRPr="006F2523">
        <w:rPr>
          <w:sz w:val="24"/>
          <w:szCs w:val="24"/>
        </w:rPr>
        <w:tab/>
      </w:r>
      <w:r w:rsidRPr="006F2523">
        <w:rPr>
          <w:sz w:val="24"/>
          <w:szCs w:val="24"/>
        </w:rPr>
        <w:tab/>
      </w:r>
      <w:r w:rsidRPr="003E6641">
        <w:rPr>
          <w:sz w:val="24"/>
          <w:szCs w:val="24"/>
        </w:rPr>
        <w:t>Michael Perry, “Are Human Rights Universal</w:t>
      </w:r>
      <w:r w:rsidRPr="003E6641">
        <w:rPr>
          <w:i/>
          <w:iCs/>
          <w:sz w:val="24"/>
          <w:szCs w:val="24"/>
        </w:rPr>
        <w:t>?”</w:t>
      </w:r>
      <w:r w:rsidR="00C05159" w:rsidRPr="003E6641">
        <w:rPr>
          <w:i/>
          <w:iCs/>
          <w:sz w:val="24"/>
          <w:szCs w:val="24"/>
        </w:rPr>
        <w:t xml:space="preserve"> Human Rights Quarterly</w:t>
      </w:r>
      <w:r w:rsidR="00C05159" w:rsidRPr="003E6641">
        <w:rPr>
          <w:sz w:val="24"/>
          <w:szCs w:val="24"/>
        </w:rPr>
        <w:t xml:space="preserve"> 19, No. 3 (Aug.</w:t>
      </w:r>
      <w:r w:rsidR="006F2523" w:rsidRPr="003E6641">
        <w:rPr>
          <w:sz w:val="24"/>
          <w:szCs w:val="24"/>
        </w:rPr>
        <w:t xml:space="preserve"> </w:t>
      </w:r>
      <w:r w:rsidR="00C05159" w:rsidRPr="003E6641">
        <w:rPr>
          <w:sz w:val="24"/>
          <w:szCs w:val="24"/>
        </w:rPr>
        <w:t>1997), pp. 461-509</w:t>
      </w:r>
      <w:r w:rsidR="009274C4" w:rsidRPr="003E6641">
        <w:rPr>
          <w:sz w:val="24"/>
          <w:szCs w:val="24"/>
        </w:rPr>
        <w:t>.</w:t>
      </w:r>
    </w:p>
    <w:p w14:paraId="5CCC0586" w14:textId="393589AD" w:rsidR="00B51B4D" w:rsidRPr="003E6641" w:rsidRDefault="00B51B4D" w:rsidP="00092DEE">
      <w:pPr>
        <w:widowControl/>
        <w:tabs>
          <w:tab w:val="left" w:pos="720"/>
          <w:tab w:val="left" w:pos="1440"/>
        </w:tabs>
        <w:ind w:left="1440" w:hanging="1440"/>
        <w:rPr>
          <w:sz w:val="24"/>
          <w:szCs w:val="24"/>
        </w:rPr>
      </w:pPr>
    </w:p>
    <w:p w14:paraId="08EB50DD" w14:textId="576E6BF1" w:rsidR="005F62F6" w:rsidRPr="003E6641" w:rsidRDefault="0035213A" w:rsidP="00ED48F7">
      <w:pPr>
        <w:widowControl/>
        <w:tabs>
          <w:tab w:val="left" w:pos="720"/>
          <w:tab w:val="left" w:pos="1440"/>
        </w:tabs>
        <w:ind w:left="1440" w:hanging="1440"/>
        <w:rPr>
          <w:sz w:val="24"/>
          <w:szCs w:val="24"/>
        </w:rPr>
      </w:pPr>
      <w:r w:rsidRPr="003E6641">
        <w:rPr>
          <w:sz w:val="24"/>
          <w:szCs w:val="24"/>
        </w:rPr>
        <w:t>Th 2/</w:t>
      </w:r>
      <w:r w:rsidR="003B2B48" w:rsidRPr="003E6641">
        <w:rPr>
          <w:sz w:val="24"/>
          <w:szCs w:val="24"/>
        </w:rPr>
        <w:t>9</w:t>
      </w:r>
      <w:r w:rsidR="003B2B48" w:rsidRPr="003E6641">
        <w:rPr>
          <w:sz w:val="24"/>
          <w:szCs w:val="24"/>
        </w:rPr>
        <w:tab/>
      </w:r>
      <w:r w:rsidR="00CD3B79" w:rsidRPr="003E6641">
        <w:rPr>
          <w:sz w:val="24"/>
          <w:szCs w:val="24"/>
        </w:rPr>
        <w:tab/>
      </w:r>
      <w:r w:rsidR="00ED48F7" w:rsidRPr="003E6641">
        <w:rPr>
          <w:sz w:val="24"/>
          <w:szCs w:val="24"/>
        </w:rPr>
        <w:t>Religion and Human Rights</w:t>
      </w:r>
    </w:p>
    <w:p w14:paraId="422FDFE8" w14:textId="406D5A3D" w:rsidR="00ED48F7" w:rsidRPr="003E6641" w:rsidRDefault="005C7632" w:rsidP="00ED48F7">
      <w:pPr>
        <w:widowControl/>
        <w:tabs>
          <w:tab w:val="left" w:pos="720"/>
          <w:tab w:val="left" w:pos="1440"/>
        </w:tabs>
        <w:ind w:left="1440" w:hanging="1440"/>
        <w:rPr>
          <w:sz w:val="24"/>
          <w:szCs w:val="24"/>
        </w:rPr>
      </w:pPr>
      <w:r w:rsidRPr="003E6641">
        <w:rPr>
          <w:sz w:val="24"/>
          <w:szCs w:val="24"/>
        </w:rPr>
        <w:tab/>
      </w:r>
      <w:r w:rsidRPr="003E6641">
        <w:rPr>
          <w:sz w:val="24"/>
          <w:szCs w:val="24"/>
        </w:rPr>
        <w:tab/>
        <w:t>Louis Henkin, “Religion, Religions, and Human Rights</w:t>
      </w:r>
      <w:r w:rsidR="009274C4" w:rsidRPr="003E6641">
        <w:rPr>
          <w:sz w:val="24"/>
          <w:szCs w:val="24"/>
        </w:rPr>
        <w:t>.</w:t>
      </w:r>
      <w:r w:rsidRPr="003E6641">
        <w:rPr>
          <w:sz w:val="24"/>
          <w:szCs w:val="24"/>
        </w:rPr>
        <w:t>”</w:t>
      </w:r>
      <w:r w:rsidR="009274C4" w:rsidRPr="003E6641">
        <w:rPr>
          <w:sz w:val="24"/>
          <w:szCs w:val="24"/>
        </w:rPr>
        <w:t xml:space="preserve"> </w:t>
      </w:r>
      <w:r w:rsidR="009274C4" w:rsidRPr="003E6641">
        <w:rPr>
          <w:i/>
          <w:iCs/>
          <w:sz w:val="24"/>
          <w:szCs w:val="24"/>
        </w:rPr>
        <w:t>The Journal of Religious Ethics</w:t>
      </w:r>
      <w:r w:rsidR="009274C4" w:rsidRPr="003E6641">
        <w:rPr>
          <w:sz w:val="24"/>
          <w:szCs w:val="24"/>
        </w:rPr>
        <w:t xml:space="preserve"> 26, No. 2 (Fall, 1998), pp. 229- 239</w:t>
      </w:r>
    </w:p>
    <w:p w14:paraId="2410EC1D" w14:textId="77777777" w:rsidR="00ED48F7" w:rsidRPr="003E6641" w:rsidRDefault="00ED48F7" w:rsidP="00DB38B2">
      <w:pPr>
        <w:pStyle w:val="Default"/>
        <w:ind w:left="1440" w:hanging="1440"/>
      </w:pPr>
    </w:p>
    <w:p w14:paraId="36E62DEB" w14:textId="41ACFA73" w:rsidR="00DB38B2" w:rsidRPr="003E6641" w:rsidRDefault="0077718D" w:rsidP="00DB38B2">
      <w:pPr>
        <w:pStyle w:val="Default"/>
        <w:ind w:left="1440" w:hanging="1440"/>
      </w:pPr>
      <w:r w:rsidRPr="003E6641">
        <w:t>Tu</w:t>
      </w:r>
      <w:r w:rsidR="00AF7A3E" w:rsidRPr="003E6641">
        <w:t xml:space="preserve"> 2/</w:t>
      </w:r>
      <w:r w:rsidR="0035213A" w:rsidRPr="003E6641">
        <w:t>1</w:t>
      </w:r>
      <w:r w:rsidR="003B2B48" w:rsidRPr="003E6641">
        <w:t>4</w:t>
      </w:r>
      <w:r w:rsidR="00AF7A3E" w:rsidRPr="003E6641">
        <w:tab/>
      </w:r>
      <w:r w:rsidR="00DB38B2" w:rsidRPr="003E6641">
        <w:t>Human rights in Christianity</w:t>
      </w:r>
      <w:r w:rsidR="00ED48F7" w:rsidRPr="003E6641">
        <w:t xml:space="preserve"> and Islam</w:t>
      </w:r>
    </w:p>
    <w:p w14:paraId="3E0FD8E0" w14:textId="6F1BD732" w:rsidR="00ED48F7" w:rsidRDefault="00ED48F7" w:rsidP="00ED48F7">
      <w:pPr>
        <w:widowControl/>
        <w:tabs>
          <w:tab w:val="left" w:pos="720"/>
          <w:tab w:val="left" w:pos="1440"/>
        </w:tabs>
        <w:ind w:left="1440" w:hanging="1440"/>
        <w:rPr>
          <w:sz w:val="24"/>
          <w:szCs w:val="24"/>
        </w:rPr>
      </w:pPr>
      <w:r w:rsidRPr="003E6641">
        <w:rPr>
          <w:sz w:val="24"/>
          <w:szCs w:val="24"/>
        </w:rPr>
        <w:tab/>
      </w:r>
      <w:r w:rsidRPr="003E6641">
        <w:rPr>
          <w:sz w:val="24"/>
          <w:szCs w:val="24"/>
        </w:rPr>
        <w:tab/>
        <w:t xml:space="preserve">Abdul </w:t>
      </w:r>
      <w:r w:rsidR="003E6641" w:rsidRPr="003E6641">
        <w:rPr>
          <w:sz w:val="24"/>
          <w:szCs w:val="24"/>
        </w:rPr>
        <w:t xml:space="preserve">Aziz </w:t>
      </w:r>
      <w:r w:rsidRPr="003E6641">
        <w:rPr>
          <w:sz w:val="24"/>
          <w:szCs w:val="24"/>
        </w:rPr>
        <w:t>Said, “Precept and Practice of Human Rights in Islam</w:t>
      </w:r>
      <w:r w:rsidR="003E6641" w:rsidRPr="003E6641">
        <w:rPr>
          <w:sz w:val="24"/>
          <w:szCs w:val="24"/>
        </w:rPr>
        <w:t>.</w:t>
      </w:r>
      <w:r w:rsidRPr="003E6641">
        <w:rPr>
          <w:sz w:val="24"/>
          <w:szCs w:val="24"/>
        </w:rPr>
        <w:t>”</w:t>
      </w:r>
      <w:r w:rsidR="003E6641" w:rsidRPr="003E6641">
        <w:rPr>
          <w:sz w:val="24"/>
          <w:szCs w:val="24"/>
        </w:rPr>
        <w:t xml:space="preserve"> </w:t>
      </w:r>
      <w:r w:rsidR="003E6641" w:rsidRPr="003E6641">
        <w:rPr>
          <w:i/>
          <w:iCs/>
          <w:sz w:val="24"/>
          <w:szCs w:val="24"/>
        </w:rPr>
        <w:t>Universal Human Rights</w:t>
      </w:r>
      <w:r w:rsidR="003E6641" w:rsidRPr="003E6641">
        <w:rPr>
          <w:sz w:val="24"/>
          <w:szCs w:val="24"/>
        </w:rPr>
        <w:t>. 1, No. 1 (Jan. - Mar., 1979), pp. 63-79.</w:t>
      </w:r>
    </w:p>
    <w:p w14:paraId="1A1B7CD2" w14:textId="77777777" w:rsidR="009D3073" w:rsidRPr="003E6641" w:rsidRDefault="009D3073" w:rsidP="00ED48F7">
      <w:pPr>
        <w:widowControl/>
        <w:tabs>
          <w:tab w:val="left" w:pos="720"/>
          <w:tab w:val="left" w:pos="1440"/>
        </w:tabs>
        <w:ind w:left="1440" w:hanging="1440"/>
        <w:rPr>
          <w:sz w:val="24"/>
          <w:szCs w:val="24"/>
        </w:rPr>
      </w:pPr>
    </w:p>
    <w:p w14:paraId="377C5DB3" w14:textId="7B2A6305" w:rsidR="00DB38B2" w:rsidRPr="003E6641" w:rsidRDefault="00C85B06" w:rsidP="003E6641">
      <w:pPr>
        <w:pStyle w:val="Default"/>
        <w:ind w:left="1440"/>
      </w:pPr>
      <w:r>
        <w:t xml:space="preserve">Zachary </w:t>
      </w:r>
      <w:r w:rsidR="00DB38B2" w:rsidRPr="003E6641">
        <w:t>Calo, “Catholic Social Thought and Human Rights</w:t>
      </w:r>
      <w:r w:rsidR="003E6641" w:rsidRPr="003E6641">
        <w:t>.</w:t>
      </w:r>
      <w:r w:rsidR="00DB38B2" w:rsidRPr="003E6641">
        <w:t>”</w:t>
      </w:r>
      <w:r w:rsidR="003E6641" w:rsidRPr="003E6641">
        <w:t xml:space="preserve"> </w:t>
      </w:r>
      <w:r w:rsidR="003E6641" w:rsidRPr="003E6641">
        <w:rPr>
          <w:i/>
          <w:iCs/>
        </w:rPr>
        <w:t xml:space="preserve">The American </w:t>
      </w:r>
      <w:r w:rsidR="003E6641" w:rsidRPr="003E6641">
        <w:rPr>
          <w:i/>
          <w:iCs/>
        </w:rPr>
        <w:lastRenderedPageBreak/>
        <w:t>Journal of Economics and Sociology</w:t>
      </w:r>
      <w:r w:rsidR="003E6641" w:rsidRPr="003E6641">
        <w:t xml:space="preserve"> 74, No. 1, (Jan. 2015), pp. 93-112</w:t>
      </w:r>
    </w:p>
    <w:p w14:paraId="5C391496" w14:textId="77777777" w:rsidR="007514C7" w:rsidRPr="003E6641" w:rsidRDefault="007514C7" w:rsidP="007514C7">
      <w:pPr>
        <w:widowControl/>
        <w:tabs>
          <w:tab w:val="left" w:pos="720"/>
          <w:tab w:val="left" w:pos="1440"/>
        </w:tabs>
        <w:ind w:left="1440" w:hanging="1440"/>
        <w:rPr>
          <w:sz w:val="24"/>
          <w:szCs w:val="24"/>
        </w:rPr>
      </w:pPr>
    </w:p>
    <w:p w14:paraId="1F6EF8EF" w14:textId="09C030A3" w:rsidR="00DB38B2" w:rsidRPr="003E6641" w:rsidRDefault="007514C7" w:rsidP="00DB38B2">
      <w:pPr>
        <w:widowControl/>
        <w:tabs>
          <w:tab w:val="left" w:pos="720"/>
          <w:tab w:val="left" w:pos="1440"/>
        </w:tabs>
        <w:ind w:left="1440" w:hanging="1440"/>
        <w:rPr>
          <w:sz w:val="24"/>
          <w:szCs w:val="24"/>
        </w:rPr>
      </w:pPr>
      <w:r w:rsidRPr="003E6641">
        <w:rPr>
          <w:sz w:val="24"/>
          <w:szCs w:val="24"/>
        </w:rPr>
        <w:t>Th 2/16</w:t>
      </w:r>
      <w:r w:rsidRPr="003E6641">
        <w:rPr>
          <w:sz w:val="24"/>
          <w:szCs w:val="24"/>
        </w:rPr>
        <w:tab/>
      </w:r>
      <w:r w:rsidR="00DB38B2" w:rsidRPr="003E6641">
        <w:rPr>
          <w:sz w:val="24"/>
          <w:szCs w:val="24"/>
        </w:rPr>
        <w:t xml:space="preserve">Women’s rights as human rights </w:t>
      </w:r>
    </w:p>
    <w:p w14:paraId="2B645093" w14:textId="367E146A" w:rsidR="007E557A" w:rsidRDefault="00DB38B2" w:rsidP="00DB38B2">
      <w:pPr>
        <w:widowControl/>
        <w:tabs>
          <w:tab w:val="left" w:pos="720"/>
          <w:tab w:val="left" w:pos="1440"/>
        </w:tabs>
        <w:ind w:left="1440" w:hanging="1440"/>
        <w:rPr>
          <w:sz w:val="23"/>
          <w:szCs w:val="23"/>
        </w:rPr>
      </w:pPr>
      <w:r w:rsidRPr="003E6641">
        <w:rPr>
          <w:sz w:val="24"/>
          <w:szCs w:val="24"/>
        </w:rPr>
        <w:tab/>
      </w:r>
      <w:r w:rsidRPr="003E6641">
        <w:rPr>
          <w:sz w:val="24"/>
          <w:szCs w:val="24"/>
        </w:rPr>
        <w:tab/>
        <w:t>Asma Uddin, “Women’s rights in Islamic Law</w:t>
      </w:r>
      <w:r w:rsidR="00C5122E">
        <w:rPr>
          <w:sz w:val="24"/>
          <w:szCs w:val="24"/>
        </w:rPr>
        <w:t>.</w:t>
      </w:r>
      <w:r w:rsidRPr="003E6641">
        <w:rPr>
          <w:sz w:val="24"/>
          <w:szCs w:val="24"/>
        </w:rPr>
        <w:t>”</w:t>
      </w:r>
      <w:r w:rsidR="00C5122E">
        <w:rPr>
          <w:sz w:val="24"/>
          <w:szCs w:val="24"/>
        </w:rPr>
        <w:t xml:space="preserve"> </w:t>
      </w:r>
      <w:r w:rsidR="00C5122E" w:rsidRPr="00C5122E">
        <w:rPr>
          <w:i/>
          <w:iCs/>
          <w:sz w:val="23"/>
          <w:szCs w:val="23"/>
        </w:rPr>
        <w:t>Atlantic Council</w:t>
      </w:r>
      <w:r w:rsidR="00C5122E">
        <w:rPr>
          <w:sz w:val="23"/>
          <w:szCs w:val="23"/>
        </w:rPr>
        <w:t xml:space="preserve"> (2017).</w:t>
      </w:r>
    </w:p>
    <w:p w14:paraId="1DE1ED64" w14:textId="77777777" w:rsidR="009D3073" w:rsidRPr="003E6641" w:rsidRDefault="009D3073" w:rsidP="00DB38B2">
      <w:pPr>
        <w:widowControl/>
        <w:tabs>
          <w:tab w:val="left" w:pos="720"/>
          <w:tab w:val="left" w:pos="1440"/>
        </w:tabs>
        <w:ind w:left="1440" w:hanging="1440"/>
        <w:rPr>
          <w:sz w:val="24"/>
          <w:szCs w:val="24"/>
        </w:rPr>
      </w:pPr>
    </w:p>
    <w:p w14:paraId="53317619" w14:textId="47D55E67" w:rsidR="00ED48F7" w:rsidRPr="003E6641" w:rsidRDefault="00B74403" w:rsidP="007E557A">
      <w:pPr>
        <w:widowControl/>
        <w:autoSpaceDE/>
        <w:autoSpaceDN/>
        <w:adjustRightInd/>
        <w:ind w:left="1440"/>
        <w:rPr>
          <w:rFonts w:eastAsia="Times New Roman"/>
          <w:sz w:val="24"/>
          <w:szCs w:val="24"/>
        </w:rPr>
      </w:pPr>
      <w:r w:rsidRPr="003E6641">
        <w:rPr>
          <w:rFonts w:eastAsia="Times New Roman"/>
          <w:sz w:val="24"/>
          <w:szCs w:val="24"/>
        </w:rPr>
        <w:t>Susan Moller Okin, “Feminism, Women's Human Rights, and Cultural Differences</w:t>
      </w:r>
      <w:r w:rsidR="00C5122E">
        <w:rPr>
          <w:rFonts w:eastAsia="Times New Roman"/>
          <w:sz w:val="24"/>
          <w:szCs w:val="24"/>
        </w:rPr>
        <w:t>.</w:t>
      </w:r>
      <w:r w:rsidRPr="003E6641">
        <w:rPr>
          <w:rFonts w:eastAsia="Times New Roman"/>
          <w:sz w:val="24"/>
          <w:szCs w:val="24"/>
        </w:rPr>
        <w:t>”</w:t>
      </w:r>
      <w:r w:rsidR="00C5122E">
        <w:rPr>
          <w:rFonts w:eastAsia="Times New Roman"/>
          <w:sz w:val="24"/>
          <w:szCs w:val="24"/>
        </w:rPr>
        <w:t xml:space="preserve"> </w:t>
      </w:r>
      <w:r w:rsidR="00C5122E" w:rsidRPr="007F5203">
        <w:rPr>
          <w:i/>
          <w:iCs/>
          <w:sz w:val="23"/>
          <w:szCs w:val="23"/>
        </w:rPr>
        <w:t>Hypatia</w:t>
      </w:r>
      <w:r w:rsidR="00C5122E">
        <w:rPr>
          <w:sz w:val="23"/>
          <w:szCs w:val="23"/>
        </w:rPr>
        <w:t xml:space="preserve"> 13, No. 2 (Spring, 1998), pp. 32-52</w:t>
      </w:r>
      <w:r w:rsidR="004F6108">
        <w:rPr>
          <w:sz w:val="23"/>
          <w:szCs w:val="23"/>
        </w:rPr>
        <w:t>.</w:t>
      </w:r>
    </w:p>
    <w:p w14:paraId="55E2B915" w14:textId="77777777" w:rsidR="007E557A" w:rsidRPr="003E6641" w:rsidRDefault="007E557A" w:rsidP="007E557A">
      <w:pPr>
        <w:widowControl/>
        <w:autoSpaceDE/>
        <w:autoSpaceDN/>
        <w:adjustRightInd/>
        <w:ind w:left="1440"/>
        <w:rPr>
          <w:rFonts w:eastAsia="Times New Roman"/>
          <w:sz w:val="24"/>
          <w:szCs w:val="24"/>
        </w:rPr>
      </w:pPr>
    </w:p>
    <w:p w14:paraId="713D71B6" w14:textId="77777777" w:rsidR="006B7F27" w:rsidRPr="003E6641" w:rsidRDefault="006B7F27" w:rsidP="006B7F27">
      <w:pPr>
        <w:widowControl/>
        <w:rPr>
          <w:sz w:val="24"/>
          <w:szCs w:val="24"/>
          <w:u w:val="single"/>
        </w:rPr>
      </w:pPr>
      <w:r w:rsidRPr="003E6641">
        <w:rPr>
          <w:sz w:val="24"/>
          <w:szCs w:val="24"/>
          <w:u w:val="single"/>
        </w:rPr>
        <w:t>Module Three: Religion, War, and Peace</w:t>
      </w:r>
    </w:p>
    <w:p w14:paraId="14851079" w14:textId="1B6FD690" w:rsidR="004529FB" w:rsidRPr="003E6641" w:rsidRDefault="005D79AC" w:rsidP="006B7F27">
      <w:pPr>
        <w:widowControl/>
        <w:tabs>
          <w:tab w:val="left" w:pos="720"/>
          <w:tab w:val="left" w:pos="1440"/>
        </w:tabs>
        <w:ind w:left="1440" w:hanging="1440"/>
        <w:rPr>
          <w:sz w:val="24"/>
          <w:szCs w:val="24"/>
        </w:rPr>
      </w:pPr>
      <w:r w:rsidRPr="003E6641">
        <w:rPr>
          <w:sz w:val="24"/>
          <w:szCs w:val="24"/>
        </w:rPr>
        <w:t>Tu 2/21</w:t>
      </w:r>
      <w:r w:rsidR="004529FB" w:rsidRPr="003E6641">
        <w:rPr>
          <w:sz w:val="24"/>
          <w:szCs w:val="24"/>
        </w:rPr>
        <w:tab/>
        <w:t>Religion’s multiple roles in war</w:t>
      </w:r>
    </w:p>
    <w:p w14:paraId="7D8CA40D" w14:textId="73384A0E" w:rsidR="004529FB" w:rsidRPr="00E76A26" w:rsidRDefault="004529FB" w:rsidP="004529FB">
      <w:pPr>
        <w:widowControl/>
        <w:autoSpaceDE/>
        <w:autoSpaceDN/>
        <w:adjustRightInd/>
        <w:ind w:left="1440"/>
        <w:rPr>
          <w:rFonts w:eastAsia="Times New Roman"/>
          <w:sz w:val="24"/>
          <w:szCs w:val="24"/>
        </w:rPr>
      </w:pPr>
      <w:r w:rsidRPr="003E6641">
        <w:rPr>
          <w:rFonts w:eastAsia="Times New Roman"/>
          <w:sz w:val="24"/>
          <w:szCs w:val="24"/>
        </w:rPr>
        <w:t xml:space="preserve">Prince Sorie Conteh, “The Role </w:t>
      </w:r>
      <w:r w:rsidRPr="00E76A26">
        <w:rPr>
          <w:rFonts w:eastAsia="Times New Roman"/>
          <w:sz w:val="24"/>
          <w:szCs w:val="24"/>
        </w:rPr>
        <w:t>of Religion During and After the Civil War in Sierra Leone</w:t>
      </w:r>
      <w:r w:rsidR="004F6108" w:rsidRPr="00E76A26">
        <w:rPr>
          <w:rFonts w:eastAsia="Times New Roman"/>
          <w:sz w:val="24"/>
          <w:szCs w:val="24"/>
        </w:rPr>
        <w:t>.</w:t>
      </w:r>
      <w:r w:rsidRPr="00E76A26">
        <w:rPr>
          <w:rFonts w:eastAsia="Times New Roman"/>
          <w:sz w:val="24"/>
          <w:szCs w:val="24"/>
        </w:rPr>
        <w:t>”</w:t>
      </w:r>
      <w:r w:rsidR="004F6108" w:rsidRPr="00E76A26">
        <w:rPr>
          <w:rFonts w:eastAsia="Times New Roman"/>
          <w:sz w:val="24"/>
          <w:szCs w:val="24"/>
        </w:rPr>
        <w:t xml:space="preserve"> </w:t>
      </w:r>
      <w:r w:rsidR="004F6108" w:rsidRPr="00E76A26">
        <w:rPr>
          <w:i/>
          <w:iCs/>
          <w:sz w:val="24"/>
          <w:szCs w:val="24"/>
        </w:rPr>
        <w:t>Journal for the Study of Religion</w:t>
      </w:r>
      <w:r w:rsidR="004F6108" w:rsidRPr="00E76A26">
        <w:rPr>
          <w:sz w:val="24"/>
          <w:szCs w:val="24"/>
        </w:rPr>
        <w:t xml:space="preserve"> 24, No. 1 (2011), pp. 55-76.</w:t>
      </w:r>
    </w:p>
    <w:p w14:paraId="50B73653" w14:textId="77777777" w:rsidR="004529FB" w:rsidRPr="00E76A26" w:rsidRDefault="004529FB" w:rsidP="006B7F27">
      <w:pPr>
        <w:widowControl/>
        <w:tabs>
          <w:tab w:val="left" w:pos="720"/>
          <w:tab w:val="left" w:pos="1440"/>
        </w:tabs>
        <w:ind w:left="1440" w:hanging="1440"/>
        <w:rPr>
          <w:sz w:val="24"/>
          <w:szCs w:val="24"/>
        </w:rPr>
      </w:pPr>
    </w:p>
    <w:p w14:paraId="0DF5651F" w14:textId="5DC0390F" w:rsidR="004529FB" w:rsidRPr="00E76A26" w:rsidRDefault="005D79AC" w:rsidP="004529FB">
      <w:pPr>
        <w:widowControl/>
        <w:tabs>
          <w:tab w:val="left" w:pos="720"/>
          <w:tab w:val="left" w:pos="1440"/>
        </w:tabs>
        <w:ind w:left="1440" w:hanging="1440"/>
        <w:rPr>
          <w:sz w:val="24"/>
          <w:szCs w:val="24"/>
        </w:rPr>
      </w:pPr>
      <w:r w:rsidRPr="00E76A26">
        <w:rPr>
          <w:sz w:val="24"/>
          <w:szCs w:val="24"/>
        </w:rPr>
        <w:t xml:space="preserve">Th 2/23 </w:t>
      </w:r>
      <w:r w:rsidR="004529FB" w:rsidRPr="00E76A26">
        <w:rPr>
          <w:sz w:val="24"/>
          <w:szCs w:val="24"/>
        </w:rPr>
        <w:tab/>
        <w:t>Religion</w:t>
      </w:r>
      <w:r w:rsidR="00047FBC" w:rsidRPr="00E76A26">
        <w:rPr>
          <w:sz w:val="24"/>
          <w:szCs w:val="24"/>
        </w:rPr>
        <w:t xml:space="preserve"> and conflict resolution</w:t>
      </w:r>
    </w:p>
    <w:p w14:paraId="3259CCF1" w14:textId="4CE1E6BE" w:rsidR="00047FBC" w:rsidRPr="00E76A26" w:rsidRDefault="00047FBC" w:rsidP="004529FB">
      <w:pPr>
        <w:widowControl/>
        <w:tabs>
          <w:tab w:val="left" w:pos="720"/>
          <w:tab w:val="left" w:pos="1440"/>
        </w:tabs>
        <w:ind w:left="1440" w:hanging="1440"/>
        <w:rPr>
          <w:bCs/>
          <w:i/>
          <w:iCs/>
          <w:sz w:val="24"/>
          <w:szCs w:val="24"/>
        </w:rPr>
      </w:pPr>
      <w:r w:rsidRPr="00E76A26">
        <w:rPr>
          <w:sz w:val="24"/>
          <w:szCs w:val="24"/>
        </w:rPr>
        <w:tab/>
      </w:r>
      <w:r w:rsidRPr="00E76A26">
        <w:rPr>
          <w:sz w:val="24"/>
          <w:szCs w:val="24"/>
        </w:rPr>
        <w:tab/>
        <w:t>Duncan For</w:t>
      </w:r>
      <w:r w:rsidR="004F6108" w:rsidRPr="00E76A26">
        <w:rPr>
          <w:sz w:val="24"/>
          <w:szCs w:val="24"/>
        </w:rPr>
        <w:t>r</w:t>
      </w:r>
      <w:r w:rsidRPr="00E76A26">
        <w:rPr>
          <w:sz w:val="24"/>
          <w:szCs w:val="24"/>
        </w:rPr>
        <w:t xml:space="preserve">ester, “Violence and Non-Violence </w:t>
      </w:r>
      <w:r w:rsidR="00F83462" w:rsidRPr="00E76A26">
        <w:rPr>
          <w:sz w:val="24"/>
          <w:szCs w:val="24"/>
        </w:rPr>
        <w:t>in Conflict Resolution: Some Theological Reflections</w:t>
      </w:r>
      <w:r w:rsidR="00EB56AA" w:rsidRPr="00E76A26">
        <w:rPr>
          <w:sz w:val="24"/>
          <w:szCs w:val="24"/>
        </w:rPr>
        <w:t>.”</w:t>
      </w:r>
      <w:r w:rsidR="00E35BD2" w:rsidRPr="00E76A26">
        <w:rPr>
          <w:sz w:val="24"/>
          <w:szCs w:val="24"/>
        </w:rPr>
        <w:t xml:space="preserve"> </w:t>
      </w:r>
      <w:r w:rsidR="00E35BD2" w:rsidRPr="00E76A26">
        <w:rPr>
          <w:i/>
          <w:iCs/>
          <w:sz w:val="24"/>
          <w:szCs w:val="24"/>
        </w:rPr>
        <w:t>Studies in Christian Ethics</w:t>
      </w:r>
      <w:r w:rsidR="000109CE" w:rsidRPr="00E76A26">
        <w:rPr>
          <w:sz w:val="24"/>
          <w:szCs w:val="24"/>
        </w:rPr>
        <w:t xml:space="preserve"> </w:t>
      </w:r>
      <w:r w:rsidR="000109CE" w:rsidRPr="00E76A26">
        <w:rPr>
          <w:i/>
          <w:iCs/>
          <w:sz w:val="24"/>
          <w:szCs w:val="24"/>
        </w:rPr>
        <w:t>16</w:t>
      </w:r>
      <w:r w:rsidR="000109CE" w:rsidRPr="00E76A26">
        <w:rPr>
          <w:sz w:val="24"/>
          <w:szCs w:val="24"/>
        </w:rPr>
        <w:t xml:space="preserve">, no. 2 (2003), 64–79. </w:t>
      </w:r>
      <w:hyperlink r:id="rId14" w:history="1">
        <w:r w:rsidR="000109CE" w:rsidRPr="00E76A26">
          <w:rPr>
            <w:rStyle w:val="Hyperlink"/>
            <w:sz w:val="24"/>
            <w:szCs w:val="24"/>
          </w:rPr>
          <w:t>https://doi.org/10.1177/095394680301600205</w:t>
        </w:r>
      </w:hyperlink>
    </w:p>
    <w:p w14:paraId="68B05D43" w14:textId="11B76FCA" w:rsidR="007514C7" w:rsidRPr="00673A3D" w:rsidRDefault="004529FB" w:rsidP="00047FBC">
      <w:pPr>
        <w:widowControl/>
        <w:tabs>
          <w:tab w:val="left" w:pos="720"/>
          <w:tab w:val="left" w:pos="1440"/>
        </w:tabs>
        <w:ind w:left="1440" w:hanging="1440"/>
        <w:rPr>
          <w:sz w:val="24"/>
          <w:szCs w:val="24"/>
          <w:u w:val="single"/>
        </w:rPr>
      </w:pPr>
      <w:r w:rsidRPr="00E76A26">
        <w:rPr>
          <w:sz w:val="24"/>
          <w:szCs w:val="24"/>
        </w:rPr>
        <w:tab/>
      </w:r>
      <w:r w:rsidRPr="00E76A26">
        <w:rPr>
          <w:sz w:val="24"/>
          <w:szCs w:val="24"/>
        </w:rPr>
        <w:tab/>
      </w:r>
      <w:r w:rsidRPr="00673A3D">
        <w:rPr>
          <w:sz w:val="24"/>
          <w:szCs w:val="24"/>
          <w:lang w:val="en-CA"/>
        </w:rPr>
        <w:fldChar w:fldCharType="begin"/>
      </w:r>
      <w:r w:rsidRPr="00673A3D">
        <w:rPr>
          <w:sz w:val="24"/>
          <w:szCs w:val="24"/>
          <w:lang w:val="en-CA"/>
        </w:rPr>
        <w:instrText xml:space="preserve"> SEQ CHAPTER \h \r 1</w:instrText>
      </w:r>
      <w:r w:rsidRPr="00673A3D">
        <w:rPr>
          <w:sz w:val="24"/>
          <w:szCs w:val="24"/>
          <w:lang w:val="en-CA"/>
        </w:rPr>
        <w:fldChar w:fldCharType="end"/>
      </w:r>
    </w:p>
    <w:p w14:paraId="6DC3404F" w14:textId="05A9A738" w:rsidR="0023589E" w:rsidRPr="00673A3D" w:rsidRDefault="00AB413A" w:rsidP="0023589E">
      <w:pPr>
        <w:pStyle w:val="Default"/>
        <w:ind w:left="1440" w:hanging="1440"/>
        <w:rPr>
          <w:color w:val="131413"/>
        </w:rPr>
      </w:pPr>
      <w:r w:rsidRPr="00673A3D">
        <w:t>Tu 2/28</w:t>
      </w:r>
      <w:r w:rsidR="007514C7" w:rsidRPr="00673A3D">
        <w:tab/>
      </w:r>
      <w:r w:rsidR="0023589E" w:rsidRPr="00673A3D">
        <w:rPr>
          <w:color w:val="131413"/>
        </w:rPr>
        <w:t xml:space="preserve">Just war theory </w:t>
      </w:r>
    </w:p>
    <w:p w14:paraId="5880BFF9" w14:textId="377B9FA9" w:rsidR="006A0357" w:rsidRDefault="006A0357" w:rsidP="006A0357">
      <w:pPr>
        <w:widowControl/>
        <w:autoSpaceDE/>
        <w:autoSpaceDN/>
        <w:adjustRightInd/>
        <w:ind w:left="1440"/>
        <w:rPr>
          <w:sz w:val="24"/>
          <w:szCs w:val="24"/>
        </w:rPr>
      </w:pPr>
      <w:r w:rsidRPr="00673A3D">
        <w:rPr>
          <w:rFonts w:eastAsia="Times New Roman"/>
          <w:sz w:val="24"/>
          <w:szCs w:val="24"/>
        </w:rPr>
        <w:t>Michael Walzer, “The Triumph of Just War Theory (and the Dangers of Success)</w:t>
      </w:r>
      <w:r w:rsidR="00673A3D" w:rsidRPr="00673A3D">
        <w:rPr>
          <w:rFonts w:eastAsia="Times New Roman"/>
          <w:sz w:val="24"/>
          <w:szCs w:val="24"/>
        </w:rPr>
        <w:t>.</w:t>
      </w:r>
      <w:r w:rsidRPr="00673A3D">
        <w:rPr>
          <w:rFonts w:eastAsia="Times New Roman"/>
          <w:sz w:val="24"/>
          <w:szCs w:val="24"/>
        </w:rPr>
        <w:t>”</w:t>
      </w:r>
      <w:r w:rsidR="00673A3D" w:rsidRPr="00673A3D">
        <w:rPr>
          <w:rFonts w:eastAsia="Times New Roman"/>
          <w:sz w:val="24"/>
          <w:szCs w:val="24"/>
        </w:rPr>
        <w:t xml:space="preserve"> </w:t>
      </w:r>
      <w:r w:rsidR="00673A3D" w:rsidRPr="00673A3D">
        <w:rPr>
          <w:i/>
          <w:iCs/>
          <w:sz w:val="24"/>
          <w:szCs w:val="24"/>
        </w:rPr>
        <w:t>Social Research</w:t>
      </w:r>
      <w:r w:rsidR="00673A3D" w:rsidRPr="00673A3D">
        <w:rPr>
          <w:sz w:val="24"/>
          <w:szCs w:val="24"/>
        </w:rPr>
        <w:t>. 69, No. 4 (winter 2002), pp. 925-944.</w:t>
      </w:r>
    </w:p>
    <w:p w14:paraId="1CA8DF27" w14:textId="77777777" w:rsidR="007E5DA5" w:rsidRPr="00673A3D" w:rsidRDefault="007E5DA5" w:rsidP="006A0357">
      <w:pPr>
        <w:widowControl/>
        <w:autoSpaceDE/>
        <w:autoSpaceDN/>
        <w:adjustRightInd/>
        <w:ind w:left="1440"/>
        <w:rPr>
          <w:color w:val="131413"/>
          <w:sz w:val="24"/>
          <w:szCs w:val="24"/>
        </w:rPr>
      </w:pPr>
    </w:p>
    <w:p w14:paraId="76870D75" w14:textId="08C18FD2" w:rsidR="0023589E" w:rsidRPr="00673A3D" w:rsidRDefault="0023589E" w:rsidP="0023589E">
      <w:pPr>
        <w:pStyle w:val="Default"/>
        <w:ind w:left="1440" w:hanging="1440"/>
      </w:pPr>
      <w:r w:rsidRPr="00673A3D">
        <w:rPr>
          <w:color w:val="131413"/>
        </w:rPr>
        <w:tab/>
      </w:r>
      <w:r w:rsidR="00673A3D" w:rsidRPr="00673A3D">
        <w:rPr>
          <w:color w:val="131413"/>
        </w:rPr>
        <w:t xml:space="preserve">Davis </w:t>
      </w:r>
      <w:r w:rsidRPr="00673A3D">
        <w:rPr>
          <w:color w:val="131413"/>
        </w:rPr>
        <w:t>Brown, “The Permissive Nature of the War Ethic in Islam</w:t>
      </w:r>
      <w:r w:rsidR="00673A3D" w:rsidRPr="00673A3D">
        <w:rPr>
          <w:color w:val="131413"/>
        </w:rPr>
        <w:t xml:space="preserve">.” </w:t>
      </w:r>
      <w:r w:rsidR="00673A3D" w:rsidRPr="00673A3D">
        <w:rPr>
          <w:i/>
          <w:iCs/>
        </w:rPr>
        <w:t>Journal of Religion and Violence</w:t>
      </w:r>
      <w:r w:rsidR="00673A3D" w:rsidRPr="00673A3D">
        <w:t xml:space="preserve"> 2, No. 3 (2014), pp. 460-483</w:t>
      </w:r>
    </w:p>
    <w:p w14:paraId="53D94087" w14:textId="15359288" w:rsidR="007514C7" w:rsidRPr="00EB1776" w:rsidRDefault="007514C7" w:rsidP="006B7F27">
      <w:pPr>
        <w:widowControl/>
        <w:tabs>
          <w:tab w:val="left" w:pos="720"/>
          <w:tab w:val="left" w:pos="1440"/>
        </w:tabs>
        <w:ind w:left="1440" w:hanging="1440"/>
        <w:rPr>
          <w:bCs/>
          <w:sz w:val="24"/>
          <w:szCs w:val="24"/>
        </w:rPr>
      </w:pPr>
    </w:p>
    <w:p w14:paraId="43431FEE" w14:textId="5BC33261" w:rsidR="0023589E" w:rsidRPr="00EB1776" w:rsidRDefault="007514C7" w:rsidP="0023589E">
      <w:pPr>
        <w:widowControl/>
        <w:tabs>
          <w:tab w:val="left" w:pos="720"/>
          <w:tab w:val="left" w:pos="1440"/>
        </w:tabs>
        <w:ind w:left="1440" w:hanging="1440"/>
        <w:rPr>
          <w:sz w:val="24"/>
          <w:szCs w:val="24"/>
        </w:rPr>
      </w:pPr>
      <w:r w:rsidRPr="00EB1776">
        <w:rPr>
          <w:color w:val="131413"/>
          <w:sz w:val="24"/>
          <w:szCs w:val="24"/>
        </w:rPr>
        <w:t xml:space="preserve">Th. </w:t>
      </w:r>
      <w:r w:rsidR="00AB413A" w:rsidRPr="00EB1776">
        <w:rPr>
          <w:color w:val="131413"/>
          <w:sz w:val="24"/>
          <w:szCs w:val="24"/>
        </w:rPr>
        <w:t>3/2</w:t>
      </w:r>
      <w:r w:rsidR="00AB413A" w:rsidRPr="00EB1776">
        <w:rPr>
          <w:color w:val="131413"/>
          <w:sz w:val="24"/>
          <w:szCs w:val="24"/>
        </w:rPr>
        <w:tab/>
      </w:r>
      <w:r w:rsidRPr="00EB1776">
        <w:rPr>
          <w:color w:val="131413"/>
          <w:sz w:val="24"/>
          <w:szCs w:val="24"/>
        </w:rPr>
        <w:tab/>
      </w:r>
      <w:r w:rsidR="0023589E" w:rsidRPr="00EB1776">
        <w:rPr>
          <w:bCs/>
          <w:sz w:val="24"/>
          <w:szCs w:val="24"/>
        </w:rPr>
        <w:t>Pacifism</w:t>
      </w:r>
    </w:p>
    <w:p w14:paraId="012CD3F8" w14:textId="15859CF5" w:rsidR="0023589E" w:rsidRDefault="0023589E" w:rsidP="00673A3D">
      <w:pPr>
        <w:widowControl/>
        <w:autoSpaceDE/>
        <w:autoSpaceDN/>
        <w:adjustRightInd/>
        <w:ind w:left="1440"/>
        <w:rPr>
          <w:sz w:val="24"/>
          <w:szCs w:val="24"/>
        </w:rPr>
      </w:pPr>
      <w:r w:rsidRPr="00EB1776">
        <w:rPr>
          <w:rFonts w:eastAsia="Times New Roman"/>
          <w:sz w:val="24"/>
          <w:szCs w:val="24"/>
        </w:rPr>
        <w:t>Theresa Der-lan Yeh, “The Way to Peace: A Buddhist Perspective</w:t>
      </w:r>
      <w:r w:rsidR="00673A3D" w:rsidRPr="00EB1776">
        <w:rPr>
          <w:rFonts w:eastAsia="Times New Roman"/>
          <w:sz w:val="24"/>
          <w:szCs w:val="24"/>
        </w:rPr>
        <w:t>.</w:t>
      </w:r>
      <w:r w:rsidRPr="00EB1776">
        <w:rPr>
          <w:rFonts w:eastAsia="Times New Roman"/>
          <w:sz w:val="24"/>
          <w:szCs w:val="24"/>
        </w:rPr>
        <w:t>”</w:t>
      </w:r>
      <w:r w:rsidR="00673A3D" w:rsidRPr="00EB1776">
        <w:rPr>
          <w:rFonts w:eastAsia="Times New Roman"/>
          <w:sz w:val="24"/>
          <w:szCs w:val="24"/>
        </w:rPr>
        <w:t xml:space="preserve"> </w:t>
      </w:r>
      <w:r w:rsidR="00673A3D" w:rsidRPr="00EB1776">
        <w:rPr>
          <w:i/>
          <w:iCs/>
          <w:sz w:val="24"/>
          <w:szCs w:val="24"/>
        </w:rPr>
        <w:t>International Journal of Peace Studies</w:t>
      </w:r>
      <w:r w:rsidR="00673A3D" w:rsidRPr="00EB1776">
        <w:rPr>
          <w:sz w:val="24"/>
          <w:szCs w:val="24"/>
        </w:rPr>
        <w:t>. 11, No. 1 (Spring/Summer 2006), pp. 91-112</w:t>
      </w:r>
    </w:p>
    <w:p w14:paraId="41E328EA" w14:textId="77777777" w:rsidR="007E5DA5" w:rsidRPr="00EB1776" w:rsidRDefault="007E5DA5" w:rsidP="00673A3D">
      <w:pPr>
        <w:widowControl/>
        <w:autoSpaceDE/>
        <w:autoSpaceDN/>
        <w:adjustRightInd/>
        <w:ind w:left="1440"/>
        <w:rPr>
          <w:rFonts w:eastAsia="Times New Roman"/>
          <w:sz w:val="24"/>
          <w:szCs w:val="24"/>
        </w:rPr>
      </w:pPr>
    </w:p>
    <w:p w14:paraId="49F00357" w14:textId="1265C7F1" w:rsidR="00BB004D" w:rsidRPr="00EB1776" w:rsidRDefault="0023589E" w:rsidP="004529FB">
      <w:pPr>
        <w:widowControl/>
        <w:tabs>
          <w:tab w:val="left" w:pos="720"/>
          <w:tab w:val="left" w:pos="1440"/>
        </w:tabs>
        <w:ind w:left="1440" w:hanging="1440"/>
        <w:rPr>
          <w:sz w:val="24"/>
          <w:szCs w:val="24"/>
        </w:rPr>
      </w:pPr>
      <w:r w:rsidRPr="00EB1776">
        <w:rPr>
          <w:bCs/>
          <w:sz w:val="24"/>
          <w:szCs w:val="24"/>
        </w:rPr>
        <w:tab/>
      </w:r>
      <w:r w:rsidRPr="00EB1776">
        <w:rPr>
          <w:bCs/>
          <w:sz w:val="24"/>
          <w:szCs w:val="24"/>
        </w:rPr>
        <w:tab/>
        <w:t xml:space="preserve">John Howard Yoder, </w:t>
      </w:r>
      <w:r w:rsidR="00D71CEC" w:rsidRPr="00EB1776">
        <w:rPr>
          <w:bCs/>
          <w:sz w:val="24"/>
          <w:szCs w:val="24"/>
        </w:rPr>
        <w:t xml:space="preserve">“The Kingdom as Social Ethic” from </w:t>
      </w:r>
      <w:r w:rsidR="00D71CEC" w:rsidRPr="00EB1776">
        <w:rPr>
          <w:bCs/>
          <w:i/>
          <w:iCs/>
          <w:sz w:val="24"/>
          <w:szCs w:val="24"/>
        </w:rPr>
        <w:t>The Priestly Kingdom</w:t>
      </w:r>
      <w:r w:rsidR="00D81AA2" w:rsidRPr="00EB1776">
        <w:rPr>
          <w:bCs/>
          <w:i/>
          <w:iCs/>
          <w:sz w:val="24"/>
          <w:szCs w:val="24"/>
        </w:rPr>
        <w:t>: Social Ethics as Gospel</w:t>
      </w:r>
      <w:r w:rsidR="00673A3D" w:rsidRPr="00EB1776">
        <w:rPr>
          <w:bCs/>
          <w:sz w:val="24"/>
          <w:szCs w:val="24"/>
        </w:rPr>
        <w:t xml:space="preserve"> (Notre Dame, IN: University of Notre Dame Press, 1984).</w:t>
      </w:r>
    </w:p>
    <w:p w14:paraId="084B4934" w14:textId="2ED8B04B" w:rsidR="00924706" w:rsidRPr="00EB1776" w:rsidRDefault="00BB004D" w:rsidP="00924706">
      <w:pPr>
        <w:widowControl/>
        <w:tabs>
          <w:tab w:val="left" w:pos="720"/>
          <w:tab w:val="left" w:pos="1440"/>
        </w:tabs>
        <w:ind w:left="1440" w:hanging="1440"/>
        <w:rPr>
          <w:color w:val="131413"/>
          <w:sz w:val="24"/>
          <w:szCs w:val="24"/>
        </w:rPr>
      </w:pPr>
      <w:r w:rsidRPr="00EB1776">
        <w:rPr>
          <w:sz w:val="24"/>
          <w:szCs w:val="24"/>
        </w:rPr>
        <w:t xml:space="preserve"> </w:t>
      </w:r>
    </w:p>
    <w:p w14:paraId="22A5933D" w14:textId="77777777" w:rsidR="009F25A4" w:rsidRPr="00EB1776" w:rsidRDefault="007514C7" w:rsidP="009F25A4">
      <w:pPr>
        <w:widowControl/>
        <w:tabs>
          <w:tab w:val="left" w:pos="720"/>
          <w:tab w:val="left" w:pos="1440"/>
        </w:tabs>
        <w:ind w:left="1440" w:hanging="1440"/>
        <w:rPr>
          <w:color w:val="131413"/>
          <w:sz w:val="24"/>
          <w:szCs w:val="24"/>
        </w:rPr>
      </w:pPr>
      <w:r w:rsidRPr="00EB1776">
        <w:rPr>
          <w:color w:val="131413"/>
          <w:sz w:val="24"/>
          <w:szCs w:val="24"/>
        </w:rPr>
        <w:t xml:space="preserve">Tu </w:t>
      </w:r>
      <w:r w:rsidR="00AB413A" w:rsidRPr="00EB1776">
        <w:rPr>
          <w:color w:val="131413"/>
          <w:sz w:val="24"/>
          <w:szCs w:val="24"/>
        </w:rPr>
        <w:t>3/7</w:t>
      </w:r>
      <w:r w:rsidR="00AB413A" w:rsidRPr="00EB1776">
        <w:rPr>
          <w:color w:val="131413"/>
          <w:sz w:val="24"/>
          <w:szCs w:val="24"/>
        </w:rPr>
        <w:tab/>
      </w:r>
      <w:r w:rsidRPr="00EB1776">
        <w:rPr>
          <w:color w:val="131413"/>
          <w:sz w:val="24"/>
          <w:szCs w:val="24"/>
        </w:rPr>
        <w:tab/>
      </w:r>
      <w:r w:rsidR="009F25A4" w:rsidRPr="00EB1776">
        <w:rPr>
          <w:color w:val="131413"/>
          <w:sz w:val="24"/>
          <w:szCs w:val="24"/>
        </w:rPr>
        <w:t>The changing nature of war</w:t>
      </w:r>
    </w:p>
    <w:p w14:paraId="450E5B7C" w14:textId="77777777" w:rsidR="009F25A4" w:rsidRPr="00EB1776" w:rsidRDefault="009F25A4" w:rsidP="009F25A4">
      <w:pPr>
        <w:widowControl/>
        <w:tabs>
          <w:tab w:val="left" w:pos="720"/>
          <w:tab w:val="left" w:pos="1440"/>
        </w:tabs>
        <w:ind w:left="1440" w:hanging="1440"/>
        <w:rPr>
          <w:sz w:val="24"/>
          <w:szCs w:val="24"/>
        </w:rPr>
      </w:pPr>
      <w:r w:rsidRPr="00EB1776">
        <w:rPr>
          <w:color w:val="131413"/>
          <w:sz w:val="24"/>
          <w:szCs w:val="24"/>
        </w:rPr>
        <w:tab/>
      </w:r>
      <w:r w:rsidRPr="00EB1776">
        <w:rPr>
          <w:color w:val="131413"/>
          <w:sz w:val="24"/>
          <w:szCs w:val="24"/>
        </w:rPr>
        <w:tab/>
        <w:t>Jovana Davidovic, “Should the Changing Character of War Affect Our</w:t>
      </w:r>
    </w:p>
    <w:p w14:paraId="54C451C2" w14:textId="7E78B9D3" w:rsidR="009F25A4" w:rsidRPr="00EB1776" w:rsidRDefault="009F25A4" w:rsidP="009F25A4">
      <w:pPr>
        <w:widowControl/>
        <w:rPr>
          <w:color w:val="131413"/>
          <w:sz w:val="24"/>
          <w:szCs w:val="24"/>
        </w:rPr>
      </w:pPr>
      <w:r w:rsidRPr="00EB1776">
        <w:rPr>
          <w:color w:val="131413"/>
          <w:sz w:val="24"/>
          <w:szCs w:val="24"/>
        </w:rPr>
        <w:tab/>
      </w:r>
      <w:r w:rsidRPr="00EB1776">
        <w:rPr>
          <w:color w:val="131413"/>
          <w:sz w:val="24"/>
          <w:szCs w:val="24"/>
        </w:rPr>
        <w:tab/>
        <w:t xml:space="preserve">Theories of War?” </w:t>
      </w:r>
      <w:r w:rsidRPr="00EB1776">
        <w:rPr>
          <w:i/>
          <w:color w:val="131413"/>
          <w:sz w:val="24"/>
          <w:szCs w:val="24"/>
        </w:rPr>
        <w:t xml:space="preserve">Ethical Theory and Moral Practice </w:t>
      </w:r>
      <w:r w:rsidRPr="00EB1776">
        <w:rPr>
          <w:color w:val="131413"/>
          <w:sz w:val="24"/>
          <w:szCs w:val="24"/>
        </w:rPr>
        <w:t>19 (2016), 603–618</w:t>
      </w:r>
      <w:r w:rsidR="00EB1776">
        <w:rPr>
          <w:color w:val="131413"/>
          <w:sz w:val="24"/>
          <w:szCs w:val="24"/>
        </w:rPr>
        <w:t>.</w:t>
      </w:r>
    </w:p>
    <w:p w14:paraId="2AE40EB4" w14:textId="77777777" w:rsidR="007E5DA5" w:rsidRDefault="007E5DA5" w:rsidP="00EB1776">
      <w:pPr>
        <w:widowControl/>
        <w:ind w:left="1440"/>
        <w:rPr>
          <w:color w:val="131413"/>
          <w:sz w:val="24"/>
          <w:szCs w:val="24"/>
        </w:rPr>
      </w:pPr>
    </w:p>
    <w:p w14:paraId="0A816ADA" w14:textId="61B9AB0D" w:rsidR="009F25A4" w:rsidRPr="00EB1776" w:rsidRDefault="009F25A4" w:rsidP="00EB1776">
      <w:pPr>
        <w:widowControl/>
        <w:ind w:left="1440"/>
        <w:rPr>
          <w:color w:val="131413"/>
          <w:sz w:val="24"/>
          <w:szCs w:val="24"/>
        </w:rPr>
      </w:pPr>
      <w:r w:rsidRPr="00EB1776">
        <w:rPr>
          <w:color w:val="131413"/>
          <w:sz w:val="24"/>
          <w:szCs w:val="24"/>
        </w:rPr>
        <w:t>Brad Allenby, “The Implications of Emerging Technologies for Just War Theory</w:t>
      </w:r>
      <w:r w:rsidR="00EB1776" w:rsidRPr="00EB1776">
        <w:rPr>
          <w:color w:val="131413"/>
          <w:sz w:val="24"/>
          <w:szCs w:val="24"/>
        </w:rPr>
        <w:t>.</w:t>
      </w:r>
      <w:r w:rsidRPr="00EB1776">
        <w:rPr>
          <w:color w:val="131413"/>
          <w:sz w:val="24"/>
          <w:szCs w:val="24"/>
        </w:rPr>
        <w:t>”</w:t>
      </w:r>
      <w:r w:rsidRPr="00EB1776">
        <w:rPr>
          <w:color w:val="221E1F"/>
          <w:sz w:val="24"/>
          <w:szCs w:val="24"/>
        </w:rPr>
        <w:t xml:space="preserve"> </w:t>
      </w:r>
      <w:r w:rsidR="00EB1776" w:rsidRPr="00EB1776">
        <w:rPr>
          <w:color w:val="221E1F"/>
          <w:sz w:val="24"/>
          <w:szCs w:val="24"/>
        </w:rPr>
        <w:t xml:space="preserve"> </w:t>
      </w:r>
      <w:r w:rsidR="00EB1776" w:rsidRPr="00EB1776">
        <w:rPr>
          <w:i/>
          <w:iCs/>
          <w:sz w:val="24"/>
          <w:szCs w:val="24"/>
        </w:rPr>
        <w:t>Public Affairs Quarterly</w:t>
      </w:r>
      <w:r w:rsidR="00EB1776" w:rsidRPr="00EB1776">
        <w:rPr>
          <w:sz w:val="24"/>
          <w:szCs w:val="24"/>
        </w:rPr>
        <w:t xml:space="preserve"> 27, Number 1, January 2013</w:t>
      </w:r>
      <w:r w:rsidR="00EB1776">
        <w:rPr>
          <w:sz w:val="24"/>
          <w:szCs w:val="24"/>
        </w:rPr>
        <w:t>.</w:t>
      </w:r>
    </w:p>
    <w:p w14:paraId="791BDA34" w14:textId="77777777" w:rsidR="00924706" w:rsidRPr="00EB1776" w:rsidRDefault="00924706" w:rsidP="00924706">
      <w:pPr>
        <w:widowControl/>
        <w:rPr>
          <w:color w:val="131413"/>
          <w:sz w:val="24"/>
          <w:szCs w:val="24"/>
        </w:rPr>
      </w:pPr>
    </w:p>
    <w:p w14:paraId="783BA101" w14:textId="77777777" w:rsidR="009F25A4" w:rsidRPr="009078FE" w:rsidRDefault="007514C7" w:rsidP="009F25A4">
      <w:pPr>
        <w:widowControl/>
        <w:tabs>
          <w:tab w:val="left" w:pos="720"/>
          <w:tab w:val="left" w:pos="1440"/>
        </w:tabs>
        <w:ind w:left="1440" w:hanging="1440"/>
        <w:rPr>
          <w:color w:val="131413"/>
          <w:sz w:val="24"/>
          <w:szCs w:val="24"/>
        </w:rPr>
      </w:pPr>
      <w:r w:rsidRPr="00EB1776">
        <w:rPr>
          <w:color w:val="131413"/>
          <w:sz w:val="24"/>
          <w:szCs w:val="24"/>
        </w:rPr>
        <w:t>Th 3/</w:t>
      </w:r>
      <w:r w:rsidR="00AB413A" w:rsidRPr="00EB1776">
        <w:rPr>
          <w:color w:val="131413"/>
          <w:sz w:val="24"/>
          <w:szCs w:val="24"/>
        </w:rPr>
        <w:t>9</w:t>
      </w:r>
      <w:r w:rsidRPr="00EB1776">
        <w:rPr>
          <w:color w:val="131413"/>
          <w:sz w:val="24"/>
          <w:szCs w:val="24"/>
        </w:rPr>
        <w:tab/>
      </w:r>
      <w:r w:rsidRPr="00EB1776">
        <w:rPr>
          <w:color w:val="131413"/>
          <w:sz w:val="24"/>
          <w:szCs w:val="24"/>
        </w:rPr>
        <w:tab/>
      </w:r>
      <w:r w:rsidR="009F25A4" w:rsidRPr="00EB1776">
        <w:rPr>
          <w:color w:val="131413"/>
          <w:sz w:val="24"/>
          <w:szCs w:val="24"/>
        </w:rPr>
        <w:t>War and children</w:t>
      </w:r>
    </w:p>
    <w:p w14:paraId="229C982E" w14:textId="20637D90" w:rsidR="009F25A4" w:rsidRPr="009078FE" w:rsidRDefault="009F25A4" w:rsidP="009F25A4">
      <w:pPr>
        <w:widowControl/>
        <w:tabs>
          <w:tab w:val="left" w:pos="720"/>
          <w:tab w:val="left" w:pos="1440"/>
        </w:tabs>
        <w:ind w:left="1440" w:hanging="1440"/>
        <w:rPr>
          <w:i/>
          <w:iCs/>
          <w:sz w:val="24"/>
          <w:szCs w:val="24"/>
        </w:rPr>
      </w:pPr>
      <w:r w:rsidRPr="009078FE">
        <w:rPr>
          <w:color w:val="131413"/>
          <w:sz w:val="24"/>
          <w:szCs w:val="24"/>
        </w:rPr>
        <w:tab/>
      </w:r>
      <w:r w:rsidRPr="009078FE">
        <w:rPr>
          <w:color w:val="131413"/>
          <w:sz w:val="24"/>
          <w:szCs w:val="24"/>
        </w:rPr>
        <w:tab/>
        <w:t>Kay Read, “</w:t>
      </w:r>
      <w:r w:rsidRPr="009078FE">
        <w:rPr>
          <w:sz w:val="24"/>
          <w:szCs w:val="24"/>
        </w:rPr>
        <w:t>When Is a Kid a Kid? Negotiating Children's Rights in El Salvador's Civil War”</w:t>
      </w:r>
      <w:r w:rsidR="00ED175C" w:rsidRPr="009078FE">
        <w:rPr>
          <w:sz w:val="24"/>
          <w:szCs w:val="24"/>
        </w:rPr>
        <w:t xml:space="preserve"> </w:t>
      </w:r>
      <w:r w:rsidR="00ED175C" w:rsidRPr="009078FE">
        <w:rPr>
          <w:i/>
          <w:iCs/>
          <w:sz w:val="24"/>
          <w:szCs w:val="24"/>
        </w:rPr>
        <w:t>History of Religions</w:t>
      </w:r>
      <w:r w:rsidR="009078FE" w:rsidRPr="009078FE">
        <w:rPr>
          <w:sz w:val="24"/>
          <w:szCs w:val="24"/>
        </w:rPr>
        <w:t>. 41, No. 4 (May, 2002), pp. 391-409</w:t>
      </w:r>
    </w:p>
    <w:p w14:paraId="7B25ACD3" w14:textId="77777777" w:rsidR="009F25A4" w:rsidRPr="009078FE" w:rsidRDefault="009F25A4" w:rsidP="009F25A4">
      <w:pPr>
        <w:widowControl/>
        <w:tabs>
          <w:tab w:val="left" w:pos="720"/>
          <w:tab w:val="left" w:pos="1440"/>
        </w:tabs>
        <w:ind w:left="1440" w:hanging="1440"/>
        <w:rPr>
          <w:sz w:val="24"/>
          <w:szCs w:val="24"/>
        </w:rPr>
      </w:pPr>
    </w:p>
    <w:p w14:paraId="1E058B06" w14:textId="5298AA20" w:rsidR="00AB413A" w:rsidRPr="009078FE" w:rsidRDefault="00AB413A" w:rsidP="00AB413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CA"/>
        </w:rPr>
      </w:pPr>
      <w:r w:rsidRPr="009078FE">
        <w:rPr>
          <w:b/>
          <w:bCs/>
          <w:sz w:val="24"/>
          <w:szCs w:val="24"/>
          <w:lang w:val="en-CA"/>
        </w:rPr>
        <w:t xml:space="preserve">Sun. 3/12 </w:t>
      </w:r>
      <w:r w:rsidRPr="009078FE">
        <w:rPr>
          <w:b/>
          <w:bCs/>
          <w:sz w:val="24"/>
          <w:szCs w:val="24"/>
          <w:lang w:val="en-CA"/>
        </w:rPr>
        <w:tab/>
        <w:t>Second essay due by midnight</w:t>
      </w:r>
    </w:p>
    <w:p w14:paraId="20B2DF1B" w14:textId="77777777" w:rsidR="00AB413A" w:rsidRPr="009078FE" w:rsidRDefault="00AB413A" w:rsidP="00AB413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lang w:val="en-CA"/>
        </w:rPr>
      </w:pPr>
    </w:p>
    <w:p w14:paraId="0925DB17" w14:textId="34C1C2DA" w:rsidR="00AB413A" w:rsidRDefault="00AB413A" w:rsidP="00AB413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lang w:val="en-CA"/>
        </w:rPr>
      </w:pPr>
      <w:r w:rsidRPr="00BB004D">
        <w:rPr>
          <w:b/>
          <w:bCs/>
          <w:sz w:val="24"/>
          <w:szCs w:val="24"/>
          <w:lang w:val="en-CA"/>
        </w:rPr>
        <w:t>March 13</w:t>
      </w:r>
      <w:r w:rsidR="006C7576" w:rsidRPr="00BB004D">
        <w:rPr>
          <w:b/>
          <w:bCs/>
          <w:sz w:val="24"/>
          <w:szCs w:val="24"/>
          <w:lang w:val="en-CA"/>
        </w:rPr>
        <w:t>-18</w:t>
      </w:r>
      <w:r w:rsidRPr="00BB004D">
        <w:rPr>
          <w:b/>
          <w:bCs/>
          <w:sz w:val="24"/>
          <w:szCs w:val="24"/>
          <w:lang w:val="en-CA"/>
        </w:rPr>
        <w:t>: Spring Break, no class</w:t>
      </w:r>
    </w:p>
    <w:p w14:paraId="7DF8F795" w14:textId="77777777" w:rsidR="00AF7A3E" w:rsidRPr="00BB004D" w:rsidRDefault="00AF7A3E">
      <w:pPr>
        <w:widowControl/>
        <w:rPr>
          <w:sz w:val="24"/>
          <w:szCs w:val="24"/>
        </w:rPr>
      </w:pPr>
    </w:p>
    <w:p w14:paraId="6CCA459B" w14:textId="6CE162A6" w:rsidR="008B55A1" w:rsidRPr="008B55A1" w:rsidRDefault="00AC33A4">
      <w:pPr>
        <w:widowControl/>
        <w:rPr>
          <w:sz w:val="24"/>
          <w:szCs w:val="24"/>
          <w:u w:val="single"/>
        </w:rPr>
      </w:pPr>
      <w:r w:rsidRPr="00BB004D">
        <w:rPr>
          <w:sz w:val="24"/>
          <w:szCs w:val="24"/>
          <w:u w:val="single"/>
        </w:rPr>
        <w:t xml:space="preserve">Module Four:  </w:t>
      </w:r>
      <w:r w:rsidR="000C0E11" w:rsidRPr="00BB004D">
        <w:rPr>
          <w:sz w:val="24"/>
          <w:szCs w:val="24"/>
          <w:u w:val="single"/>
        </w:rPr>
        <w:t>Religion</w:t>
      </w:r>
      <w:r w:rsidR="000C0E11">
        <w:rPr>
          <w:sz w:val="24"/>
          <w:szCs w:val="24"/>
          <w:u w:val="single"/>
        </w:rPr>
        <w:t xml:space="preserve"> and </w:t>
      </w:r>
      <w:r w:rsidRPr="008B55A1">
        <w:rPr>
          <w:sz w:val="24"/>
          <w:szCs w:val="24"/>
          <w:u w:val="single"/>
        </w:rPr>
        <w:t>Climate Change</w:t>
      </w:r>
      <w:r w:rsidR="00924706">
        <w:rPr>
          <w:sz w:val="24"/>
          <w:szCs w:val="24"/>
          <w:u w:val="single"/>
        </w:rPr>
        <w:t xml:space="preserve"> Ethics</w:t>
      </w:r>
    </w:p>
    <w:p w14:paraId="5EA93821" w14:textId="417EC923" w:rsidR="00E91461" w:rsidRDefault="007514C7" w:rsidP="0087617B">
      <w:pPr>
        <w:widowControl/>
        <w:tabs>
          <w:tab w:val="left" w:pos="720"/>
          <w:tab w:val="left" w:pos="1440"/>
        </w:tabs>
        <w:ind w:left="1440" w:hanging="1440"/>
        <w:rPr>
          <w:sz w:val="24"/>
          <w:szCs w:val="24"/>
        </w:rPr>
      </w:pPr>
      <w:r w:rsidRPr="008019A5">
        <w:rPr>
          <w:sz w:val="24"/>
          <w:szCs w:val="24"/>
        </w:rPr>
        <w:t>Tu 3/</w:t>
      </w:r>
      <w:r w:rsidR="00975B75" w:rsidRPr="008019A5">
        <w:rPr>
          <w:sz w:val="24"/>
          <w:szCs w:val="24"/>
        </w:rPr>
        <w:t>21</w:t>
      </w:r>
      <w:r w:rsidR="0069740F">
        <w:rPr>
          <w:sz w:val="24"/>
          <w:szCs w:val="24"/>
        </w:rPr>
        <w:tab/>
      </w:r>
      <w:r w:rsidR="00E91461">
        <w:rPr>
          <w:sz w:val="24"/>
          <w:szCs w:val="24"/>
        </w:rPr>
        <w:t>Climate change as an ethical problem</w:t>
      </w:r>
    </w:p>
    <w:p w14:paraId="53DC6C24" w14:textId="53675F62" w:rsidR="0007052A" w:rsidRPr="00F06C3D" w:rsidRDefault="00E91461" w:rsidP="00924706">
      <w:pPr>
        <w:widowControl/>
        <w:tabs>
          <w:tab w:val="left" w:pos="720"/>
          <w:tab w:val="left" w:pos="1440"/>
        </w:tabs>
        <w:ind w:left="1440" w:hanging="1440"/>
        <w:rPr>
          <w:sz w:val="24"/>
          <w:szCs w:val="24"/>
        </w:rPr>
      </w:pPr>
      <w:r>
        <w:rPr>
          <w:sz w:val="24"/>
          <w:szCs w:val="24"/>
        </w:rPr>
        <w:tab/>
      </w:r>
      <w:r>
        <w:rPr>
          <w:sz w:val="24"/>
          <w:szCs w:val="24"/>
        </w:rPr>
        <w:tab/>
        <w:t>David Hicks, “</w:t>
      </w:r>
      <w:r w:rsidRPr="00F06C3D">
        <w:rPr>
          <w:sz w:val="24"/>
          <w:szCs w:val="24"/>
        </w:rPr>
        <w:t>Learning to See Climate Change</w:t>
      </w:r>
      <w:r w:rsidR="00644EBB" w:rsidRPr="00F06C3D">
        <w:rPr>
          <w:sz w:val="24"/>
          <w:szCs w:val="24"/>
        </w:rPr>
        <w:t>.</w:t>
      </w:r>
      <w:r w:rsidRPr="00F06C3D">
        <w:rPr>
          <w:sz w:val="24"/>
          <w:szCs w:val="24"/>
        </w:rPr>
        <w:t>”</w:t>
      </w:r>
      <w:r w:rsidR="00644EBB" w:rsidRPr="00F06C3D">
        <w:rPr>
          <w:sz w:val="24"/>
          <w:szCs w:val="24"/>
        </w:rPr>
        <w:t xml:space="preserve"> </w:t>
      </w:r>
      <w:r w:rsidR="00644EBB" w:rsidRPr="00F06C3D">
        <w:rPr>
          <w:i/>
          <w:iCs/>
          <w:sz w:val="24"/>
          <w:szCs w:val="24"/>
        </w:rPr>
        <w:t>Teaching Geography</w:t>
      </w:r>
      <w:r w:rsidR="00644EBB" w:rsidRPr="00F06C3D">
        <w:rPr>
          <w:sz w:val="24"/>
          <w:szCs w:val="24"/>
        </w:rPr>
        <w:t xml:space="preserve"> 40, No. 3 (Autumn 2015), pp. 94-96</w:t>
      </w:r>
    </w:p>
    <w:p w14:paraId="72AE747A" w14:textId="77777777" w:rsidR="0087617B" w:rsidRPr="00F06C3D" w:rsidRDefault="0087617B" w:rsidP="0087617B">
      <w:pPr>
        <w:pStyle w:val="Default"/>
      </w:pPr>
    </w:p>
    <w:p w14:paraId="4CE532AB" w14:textId="6947B906" w:rsidR="00B8114E" w:rsidRPr="00F06C3D" w:rsidRDefault="0035213A" w:rsidP="00B8114E">
      <w:pPr>
        <w:widowControl/>
        <w:tabs>
          <w:tab w:val="left" w:pos="720"/>
          <w:tab w:val="left" w:pos="1440"/>
        </w:tabs>
        <w:ind w:left="1440" w:hanging="1440"/>
        <w:rPr>
          <w:sz w:val="24"/>
          <w:szCs w:val="24"/>
        </w:rPr>
      </w:pPr>
      <w:r w:rsidRPr="00F06C3D">
        <w:rPr>
          <w:sz w:val="24"/>
          <w:szCs w:val="24"/>
        </w:rPr>
        <w:t>Th 3</w:t>
      </w:r>
      <w:r w:rsidR="00C65C54" w:rsidRPr="00F06C3D">
        <w:rPr>
          <w:sz w:val="24"/>
          <w:szCs w:val="24"/>
        </w:rPr>
        <w:t>/</w:t>
      </w:r>
      <w:r w:rsidR="00975B75" w:rsidRPr="00F06C3D">
        <w:rPr>
          <w:sz w:val="24"/>
          <w:szCs w:val="24"/>
        </w:rPr>
        <w:t>23</w:t>
      </w:r>
      <w:r w:rsidR="009C50BD" w:rsidRPr="00F06C3D">
        <w:rPr>
          <w:sz w:val="24"/>
          <w:szCs w:val="24"/>
        </w:rPr>
        <w:tab/>
      </w:r>
      <w:r w:rsidR="00B8114E" w:rsidRPr="00F06C3D">
        <w:rPr>
          <w:sz w:val="24"/>
          <w:szCs w:val="24"/>
        </w:rPr>
        <w:t xml:space="preserve">Religion and climate change </w:t>
      </w:r>
    </w:p>
    <w:p w14:paraId="0FD597AD" w14:textId="06477426" w:rsidR="00B8114E" w:rsidRPr="00F06C3D" w:rsidRDefault="00B8114E" w:rsidP="00B8114E">
      <w:pPr>
        <w:widowControl/>
        <w:tabs>
          <w:tab w:val="left" w:pos="720"/>
          <w:tab w:val="left" w:pos="1440"/>
        </w:tabs>
        <w:ind w:left="1440" w:hanging="1440"/>
        <w:rPr>
          <w:sz w:val="24"/>
          <w:szCs w:val="24"/>
        </w:rPr>
      </w:pPr>
      <w:r w:rsidRPr="00F06C3D">
        <w:rPr>
          <w:sz w:val="24"/>
          <w:szCs w:val="24"/>
        </w:rPr>
        <w:tab/>
      </w:r>
      <w:r w:rsidRPr="00F06C3D">
        <w:rPr>
          <w:sz w:val="24"/>
          <w:szCs w:val="24"/>
        </w:rPr>
        <w:tab/>
        <w:t>Willis Jenkins, et al., “Religion and Climate Change</w:t>
      </w:r>
      <w:r w:rsidR="00F06C3D" w:rsidRPr="00F06C3D">
        <w:rPr>
          <w:sz w:val="24"/>
          <w:szCs w:val="24"/>
        </w:rPr>
        <w:t>.</w:t>
      </w:r>
      <w:r w:rsidRPr="00F06C3D">
        <w:rPr>
          <w:sz w:val="24"/>
          <w:szCs w:val="24"/>
        </w:rPr>
        <w:t>”</w:t>
      </w:r>
      <w:r w:rsidR="00F06C3D" w:rsidRPr="00F06C3D">
        <w:rPr>
          <w:sz w:val="24"/>
          <w:szCs w:val="24"/>
        </w:rPr>
        <w:t xml:space="preserve"> </w:t>
      </w:r>
      <w:r w:rsidR="00F06C3D" w:rsidRPr="00F06C3D">
        <w:rPr>
          <w:i/>
          <w:iCs/>
          <w:sz w:val="24"/>
          <w:szCs w:val="24"/>
        </w:rPr>
        <w:t xml:space="preserve">Annual Review of Environment and Resources </w:t>
      </w:r>
      <w:r w:rsidR="00F06C3D" w:rsidRPr="00F06C3D">
        <w:rPr>
          <w:sz w:val="24"/>
          <w:szCs w:val="24"/>
        </w:rPr>
        <w:t>(2018).</w:t>
      </w:r>
    </w:p>
    <w:p w14:paraId="281EA493" w14:textId="4D75571C" w:rsidR="005C4219" w:rsidRPr="00F06C3D" w:rsidRDefault="0069740F" w:rsidP="0069740F">
      <w:pPr>
        <w:pStyle w:val="Default"/>
        <w:ind w:left="720" w:firstLine="720"/>
      </w:pPr>
      <w:r w:rsidRPr="00F06C3D">
        <w:rPr>
          <w:rFonts w:eastAsia="GentiumPlus"/>
        </w:rPr>
        <w:tab/>
      </w:r>
      <w:r w:rsidRPr="00F06C3D">
        <w:rPr>
          <w:rFonts w:eastAsia="GentiumPlus"/>
        </w:rPr>
        <w:tab/>
      </w:r>
    </w:p>
    <w:p w14:paraId="77E3EE3E" w14:textId="77777777" w:rsidR="00B8114E" w:rsidRPr="00F06C3D" w:rsidRDefault="0035213A" w:rsidP="00B8114E">
      <w:pPr>
        <w:widowControl/>
        <w:tabs>
          <w:tab w:val="left" w:pos="720"/>
          <w:tab w:val="left" w:pos="1440"/>
        </w:tabs>
        <w:ind w:left="1440" w:hanging="1440"/>
        <w:rPr>
          <w:sz w:val="24"/>
          <w:szCs w:val="24"/>
        </w:rPr>
      </w:pPr>
      <w:r w:rsidRPr="00F06C3D">
        <w:rPr>
          <w:sz w:val="24"/>
          <w:szCs w:val="24"/>
        </w:rPr>
        <w:t>Tu 3/</w:t>
      </w:r>
      <w:r w:rsidR="005D79AC" w:rsidRPr="00F06C3D">
        <w:rPr>
          <w:sz w:val="24"/>
          <w:szCs w:val="24"/>
        </w:rPr>
        <w:t>2</w:t>
      </w:r>
      <w:r w:rsidR="00975B75" w:rsidRPr="00F06C3D">
        <w:rPr>
          <w:sz w:val="24"/>
          <w:szCs w:val="24"/>
        </w:rPr>
        <w:t>8</w:t>
      </w:r>
      <w:r w:rsidR="00B1107F" w:rsidRPr="00F06C3D">
        <w:rPr>
          <w:sz w:val="24"/>
          <w:szCs w:val="24"/>
        </w:rPr>
        <w:tab/>
      </w:r>
      <w:r w:rsidR="00B8114E" w:rsidRPr="00F06C3D">
        <w:rPr>
          <w:sz w:val="24"/>
          <w:szCs w:val="24"/>
        </w:rPr>
        <w:t>Environmental justice, religion, and climate change</w:t>
      </w:r>
    </w:p>
    <w:p w14:paraId="7E37C1D9" w14:textId="7F5CE8B8" w:rsidR="00B8114E" w:rsidRDefault="00B8114E" w:rsidP="00B8114E">
      <w:pPr>
        <w:widowControl/>
        <w:tabs>
          <w:tab w:val="left" w:pos="720"/>
          <w:tab w:val="left" w:pos="1440"/>
        </w:tabs>
        <w:ind w:left="1440" w:hanging="1440"/>
        <w:rPr>
          <w:iCs/>
          <w:sz w:val="24"/>
          <w:szCs w:val="24"/>
        </w:rPr>
      </w:pPr>
      <w:r w:rsidRPr="00F06C3D">
        <w:rPr>
          <w:sz w:val="24"/>
          <w:szCs w:val="24"/>
        </w:rPr>
        <w:tab/>
      </w:r>
      <w:r w:rsidRPr="00F06C3D">
        <w:rPr>
          <w:sz w:val="24"/>
          <w:szCs w:val="24"/>
        </w:rPr>
        <w:tab/>
        <w:t xml:space="preserve">Pope Francis I, </w:t>
      </w:r>
      <w:r w:rsidRPr="00B13F01">
        <w:rPr>
          <w:i/>
          <w:sz w:val="24"/>
          <w:szCs w:val="24"/>
        </w:rPr>
        <w:t>Laudato Si’</w:t>
      </w:r>
      <w:r w:rsidR="00D826FC" w:rsidRPr="00B13F01">
        <w:rPr>
          <w:i/>
          <w:sz w:val="24"/>
          <w:szCs w:val="24"/>
        </w:rPr>
        <w:t xml:space="preserve"> </w:t>
      </w:r>
      <w:r w:rsidR="00D826FC" w:rsidRPr="00B13F01">
        <w:rPr>
          <w:iCs/>
          <w:sz w:val="24"/>
          <w:szCs w:val="24"/>
        </w:rPr>
        <w:t>(May 2015).</w:t>
      </w:r>
    </w:p>
    <w:p w14:paraId="2A58E16B" w14:textId="77777777" w:rsidR="009D3073" w:rsidRPr="00B13F01" w:rsidRDefault="009D3073" w:rsidP="00B8114E">
      <w:pPr>
        <w:widowControl/>
        <w:tabs>
          <w:tab w:val="left" w:pos="720"/>
          <w:tab w:val="left" w:pos="1440"/>
        </w:tabs>
        <w:ind w:left="1440" w:hanging="1440"/>
        <w:rPr>
          <w:iCs/>
          <w:sz w:val="24"/>
          <w:szCs w:val="24"/>
        </w:rPr>
      </w:pPr>
    </w:p>
    <w:p w14:paraId="3C148F74" w14:textId="77777777" w:rsidR="00B8114E" w:rsidRPr="00B13F01" w:rsidRDefault="00B8114E" w:rsidP="00B8114E">
      <w:pPr>
        <w:widowControl/>
        <w:tabs>
          <w:tab w:val="left" w:pos="720"/>
          <w:tab w:val="left" w:pos="1440"/>
        </w:tabs>
        <w:ind w:left="1440" w:hanging="1440"/>
        <w:rPr>
          <w:sz w:val="24"/>
          <w:szCs w:val="24"/>
        </w:rPr>
      </w:pPr>
      <w:r w:rsidRPr="00B13F01">
        <w:rPr>
          <w:i/>
          <w:sz w:val="24"/>
          <w:szCs w:val="24"/>
        </w:rPr>
        <w:tab/>
      </w:r>
      <w:r w:rsidRPr="00B13F01">
        <w:rPr>
          <w:i/>
          <w:sz w:val="24"/>
          <w:szCs w:val="24"/>
        </w:rPr>
        <w:tab/>
      </w:r>
      <w:hyperlink r:id="rId15" w:history="1">
        <w:r w:rsidRPr="00B13F01">
          <w:rPr>
            <w:rStyle w:val="Hyperlink"/>
            <w:sz w:val="24"/>
            <w:szCs w:val="24"/>
          </w:rPr>
          <w:t>TedTalk</w:t>
        </w:r>
      </w:hyperlink>
      <w:r w:rsidRPr="00B13F01">
        <w:rPr>
          <w:sz w:val="24"/>
          <w:szCs w:val="24"/>
        </w:rPr>
        <w:t>: Cheryl Holder, “The Link Between Climate Change, Health, and Poverty”</w:t>
      </w:r>
    </w:p>
    <w:p w14:paraId="5C035B70" w14:textId="77777777" w:rsidR="00DD218E" w:rsidRPr="00B13F01" w:rsidRDefault="00DD218E">
      <w:pPr>
        <w:widowControl/>
        <w:tabs>
          <w:tab w:val="left" w:pos="720"/>
          <w:tab w:val="left" w:pos="1440"/>
        </w:tabs>
        <w:ind w:left="1440" w:hanging="1440"/>
        <w:rPr>
          <w:sz w:val="24"/>
          <w:szCs w:val="24"/>
        </w:rPr>
      </w:pPr>
    </w:p>
    <w:p w14:paraId="134EAFD8" w14:textId="743CCFC3" w:rsidR="00533D99" w:rsidRPr="00B13F01" w:rsidRDefault="0035213A" w:rsidP="00E75A9E">
      <w:pPr>
        <w:widowControl/>
        <w:tabs>
          <w:tab w:val="left" w:pos="720"/>
          <w:tab w:val="left" w:pos="1440"/>
        </w:tabs>
        <w:ind w:left="1440" w:hanging="1440"/>
        <w:rPr>
          <w:sz w:val="24"/>
          <w:szCs w:val="24"/>
        </w:rPr>
      </w:pPr>
      <w:r w:rsidRPr="00B13F01">
        <w:rPr>
          <w:sz w:val="24"/>
          <w:szCs w:val="24"/>
        </w:rPr>
        <w:t xml:space="preserve">Th </w:t>
      </w:r>
      <w:r w:rsidR="00697A2F" w:rsidRPr="00B13F01">
        <w:rPr>
          <w:sz w:val="24"/>
          <w:szCs w:val="24"/>
        </w:rPr>
        <w:t>3/30</w:t>
      </w:r>
      <w:r w:rsidR="00533D99" w:rsidRPr="00B13F01">
        <w:rPr>
          <w:sz w:val="24"/>
          <w:szCs w:val="24"/>
        </w:rPr>
        <w:tab/>
        <w:t>Hope and responsibility</w:t>
      </w:r>
    </w:p>
    <w:p w14:paraId="1E836268" w14:textId="7294D786" w:rsidR="0069740F" w:rsidRPr="00B13F01" w:rsidRDefault="00533D99" w:rsidP="00E75A9E">
      <w:pPr>
        <w:widowControl/>
        <w:tabs>
          <w:tab w:val="left" w:pos="720"/>
          <w:tab w:val="left" w:pos="1440"/>
        </w:tabs>
        <w:ind w:left="1440" w:hanging="1440"/>
        <w:rPr>
          <w:sz w:val="24"/>
          <w:szCs w:val="24"/>
        </w:rPr>
      </w:pPr>
      <w:r w:rsidRPr="00B13F01">
        <w:rPr>
          <w:sz w:val="24"/>
          <w:szCs w:val="24"/>
        </w:rPr>
        <w:tab/>
      </w:r>
      <w:r w:rsidR="00E75A9E" w:rsidRPr="00B13F01">
        <w:rPr>
          <w:sz w:val="24"/>
          <w:szCs w:val="24"/>
        </w:rPr>
        <w:tab/>
        <w:t>Jochen Kleres and Åsa Wettergren, “Fear, hope, anger, and guilt in climate activism</w:t>
      </w:r>
      <w:r w:rsidR="00B13F01" w:rsidRPr="00B13F01">
        <w:rPr>
          <w:sz w:val="24"/>
          <w:szCs w:val="24"/>
        </w:rPr>
        <w:t>.</w:t>
      </w:r>
      <w:r w:rsidR="00E75A9E" w:rsidRPr="00B13F01">
        <w:rPr>
          <w:sz w:val="24"/>
          <w:szCs w:val="24"/>
        </w:rPr>
        <w:t>”</w:t>
      </w:r>
      <w:r w:rsidR="00B13F01" w:rsidRPr="00B13F01">
        <w:rPr>
          <w:sz w:val="24"/>
          <w:szCs w:val="24"/>
        </w:rPr>
        <w:t xml:space="preserve"> </w:t>
      </w:r>
      <w:r w:rsidR="00B13F01" w:rsidRPr="00B13F01">
        <w:rPr>
          <w:i/>
          <w:iCs/>
          <w:sz w:val="24"/>
          <w:szCs w:val="24"/>
        </w:rPr>
        <w:t>Social Movement Studies</w:t>
      </w:r>
      <w:r w:rsidR="00B13F01" w:rsidRPr="00B13F01">
        <w:rPr>
          <w:sz w:val="24"/>
          <w:szCs w:val="24"/>
        </w:rPr>
        <w:t xml:space="preserve"> 16:5 (2017), 507-519.</w:t>
      </w:r>
    </w:p>
    <w:p w14:paraId="39F81B01" w14:textId="77777777" w:rsidR="00D14E6F" w:rsidRPr="00B13F01" w:rsidRDefault="00D14E6F" w:rsidP="00E75A9E">
      <w:pPr>
        <w:widowControl/>
        <w:tabs>
          <w:tab w:val="left" w:pos="720"/>
          <w:tab w:val="left" w:pos="1440"/>
        </w:tabs>
        <w:ind w:left="1440" w:hanging="1440"/>
        <w:rPr>
          <w:sz w:val="24"/>
          <w:szCs w:val="24"/>
        </w:rPr>
      </w:pPr>
    </w:p>
    <w:p w14:paraId="4BCD6129" w14:textId="3E56C535" w:rsidR="0069740F" w:rsidRPr="00B13F01" w:rsidRDefault="0069740F" w:rsidP="0069740F">
      <w:pPr>
        <w:widowControl/>
        <w:tabs>
          <w:tab w:val="left" w:pos="720"/>
          <w:tab w:val="left" w:pos="1440"/>
        </w:tabs>
        <w:ind w:left="1440" w:hanging="1440"/>
        <w:rPr>
          <w:rFonts w:eastAsia="GentiumPlus"/>
          <w:sz w:val="24"/>
          <w:szCs w:val="24"/>
        </w:rPr>
      </w:pPr>
      <w:r w:rsidRPr="00B13F01">
        <w:rPr>
          <w:rFonts w:eastAsia="GentiumPlus"/>
          <w:sz w:val="24"/>
          <w:szCs w:val="24"/>
        </w:rPr>
        <w:tab/>
      </w:r>
      <w:r w:rsidRPr="00B13F01">
        <w:rPr>
          <w:rFonts w:eastAsia="GentiumPlus"/>
          <w:sz w:val="24"/>
          <w:szCs w:val="24"/>
        </w:rPr>
        <w:tab/>
      </w:r>
      <w:hyperlink r:id="rId16" w:history="1">
        <w:r w:rsidRPr="00B13F01">
          <w:rPr>
            <w:rStyle w:val="Hyperlink"/>
            <w:rFonts w:eastAsia="GentiumPlus"/>
            <w:sz w:val="24"/>
            <w:szCs w:val="24"/>
          </w:rPr>
          <w:t>TedTalk</w:t>
        </w:r>
      </w:hyperlink>
      <w:r w:rsidRPr="00B13F01">
        <w:rPr>
          <w:rFonts w:eastAsia="GentiumPlus"/>
          <w:sz w:val="24"/>
          <w:szCs w:val="24"/>
        </w:rPr>
        <w:t>: Xiye Bastida, “If You Adults Won’t Save the World, We Will.”</w:t>
      </w:r>
      <w:r w:rsidRPr="00B13F01">
        <w:rPr>
          <w:rFonts w:eastAsia="GentiumPlus"/>
          <w:sz w:val="24"/>
          <w:szCs w:val="24"/>
        </w:rPr>
        <w:tab/>
      </w:r>
    </w:p>
    <w:p w14:paraId="21D854E7" w14:textId="033DE2CF" w:rsidR="000D36AD" w:rsidRPr="00B13F01" w:rsidRDefault="000D36AD" w:rsidP="0069740F">
      <w:pPr>
        <w:widowControl/>
        <w:tabs>
          <w:tab w:val="left" w:pos="720"/>
          <w:tab w:val="left" w:pos="1440"/>
        </w:tabs>
        <w:ind w:left="1440" w:hanging="1440"/>
        <w:rPr>
          <w:rFonts w:eastAsia="GentiumPlus"/>
          <w:sz w:val="24"/>
          <w:szCs w:val="24"/>
        </w:rPr>
      </w:pPr>
    </w:p>
    <w:p w14:paraId="7832DE36" w14:textId="7A0692C5" w:rsidR="000D36AD" w:rsidRPr="00B13F01" w:rsidRDefault="000D36AD" w:rsidP="0069740F">
      <w:pPr>
        <w:widowControl/>
        <w:tabs>
          <w:tab w:val="left" w:pos="720"/>
          <w:tab w:val="left" w:pos="1440"/>
        </w:tabs>
        <w:ind w:left="1440" w:hanging="1440"/>
        <w:rPr>
          <w:rFonts w:eastAsia="GentiumPlus"/>
          <w:sz w:val="24"/>
          <w:szCs w:val="24"/>
        </w:rPr>
      </w:pPr>
      <w:r w:rsidRPr="00B13F01">
        <w:rPr>
          <w:rFonts w:eastAsia="GentiumPlus"/>
          <w:sz w:val="24"/>
          <w:szCs w:val="24"/>
        </w:rPr>
        <w:tab/>
      </w:r>
      <w:r w:rsidRPr="00B13F01">
        <w:rPr>
          <w:rFonts w:eastAsia="GentiumPlus"/>
          <w:sz w:val="24"/>
          <w:szCs w:val="24"/>
        </w:rPr>
        <w:tab/>
        <w:t>In class today, we will select groups for the modular debate project</w:t>
      </w:r>
    </w:p>
    <w:p w14:paraId="726140C5" w14:textId="77777777" w:rsidR="0052270E" w:rsidRPr="00B13F01" w:rsidRDefault="0052270E">
      <w:pPr>
        <w:widowControl/>
        <w:tabs>
          <w:tab w:val="left" w:pos="720"/>
          <w:tab w:val="left" w:pos="1440"/>
        </w:tabs>
        <w:ind w:left="1440" w:hanging="1440"/>
        <w:rPr>
          <w:sz w:val="24"/>
          <w:szCs w:val="24"/>
        </w:rPr>
      </w:pPr>
    </w:p>
    <w:p w14:paraId="79E948FA" w14:textId="07296AB6" w:rsidR="00AF350E" w:rsidRDefault="001B6CE6" w:rsidP="006436F8">
      <w:pPr>
        <w:widowControl/>
        <w:tabs>
          <w:tab w:val="left" w:pos="720"/>
          <w:tab w:val="left" w:pos="1440"/>
        </w:tabs>
        <w:ind w:left="1440" w:hanging="1440"/>
        <w:rPr>
          <w:sz w:val="24"/>
          <w:szCs w:val="24"/>
        </w:rPr>
      </w:pPr>
      <w:r>
        <w:rPr>
          <w:sz w:val="24"/>
          <w:szCs w:val="24"/>
        </w:rPr>
        <w:t>Tu</w:t>
      </w:r>
      <w:r w:rsidR="00975B75">
        <w:rPr>
          <w:sz w:val="24"/>
          <w:szCs w:val="24"/>
        </w:rPr>
        <w:t xml:space="preserve"> 4/</w:t>
      </w:r>
      <w:r w:rsidR="00B91213">
        <w:rPr>
          <w:sz w:val="24"/>
          <w:szCs w:val="24"/>
        </w:rPr>
        <w:t>4</w:t>
      </w:r>
      <w:r w:rsidR="00975B75">
        <w:rPr>
          <w:sz w:val="24"/>
          <w:szCs w:val="24"/>
        </w:rPr>
        <w:tab/>
      </w:r>
      <w:r w:rsidR="006436F8">
        <w:rPr>
          <w:sz w:val="24"/>
          <w:szCs w:val="24"/>
        </w:rPr>
        <w:tab/>
      </w:r>
      <w:r w:rsidR="00434B87">
        <w:rPr>
          <w:sz w:val="24"/>
          <w:szCs w:val="24"/>
        </w:rPr>
        <w:t xml:space="preserve">Instructor out of town – work on </w:t>
      </w:r>
      <w:r w:rsidR="00431CEF">
        <w:rPr>
          <w:sz w:val="24"/>
          <w:szCs w:val="24"/>
        </w:rPr>
        <w:t xml:space="preserve">modular debate </w:t>
      </w:r>
      <w:r w:rsidR="00434B87">
        <w:rPr>
          <w:sz w:val="24"/>
          <w:szCs w:val="24"/>
        </w:rPr>
        <w:t>group project</w:t>
      </w:r>
    </w:p>
    <w:p w14:paraId="1617EBC5" w14:textId="6A9F9524" w:rsidR="00532A30" w:rsidRPr="00FE1B61" w:rsidRDefault="001B6CE6" w:rsidP="000323A3">
      <w:pPr>
        <w:pStyle w:val="Heading1"/>
        <w:rPr>
          <w:b w:val="0"/>
          <w:sz w:val="24"/>
          <w:szCs w:val="24"/>
        </w:rPr>
      </w:pPr>
      <w:r w:rsidRPr="006E0EB6">
        <w:rPr>
          <w:b w:val="0"/>
          <w:sz w:val="24"/>
          <w:szCs w:val="24"/>
        </w:rPr>
        <w:t xml:space="preserve">Th </w:t>
      </w:r>
      <w:r w:rsidR="00AF350E">
        <w:rPr>
          <w:b w:val="0"/>
          <w:sz w:val="24"/>
          <w:szCs w:val="24"/>
        </w:rPr>
        <w:t>4</w:t>
      </w:r>
      <w:r w:rsidR="00114C74">
        <w:rPr>
          <w:b w:val="0"/>
          <w:sz w:val="24"/>
          <w:szCs w:val="24"/>
        </w:rPr>
        <w:t>/6</w:t>
      </w:r>
      <w:r w:rsidR="006436F8" w:rsidRPr="006E0EB6">
        <w:rPr>
          <w:b w:val="0"/>
          <w:sz w:val="24"/>
          <w:szCs w:val="24"/>
        </w:rPr>
        <w:t xml:space="preserve"> </w:t>
      </w:r>
      <w:r w:rsidR="006436F8" w:rsidRPr="006E0EB6">
        <w:rPr>
          <w:b w:val="0"/>
          <w:sz w:val="24"/>
          <w:szCs w:val="24"/>
        </w:rPr>
        <w:tab/>
      </w:r>
      <w:r w:rsidR="00434B87" w:rsidRPr="00434B87">
        <w:rPr>
          <w:b w:val="0"/>
          <w:bCs w:val="0"/>
          <w:sz w:val="24"/>
          <w:szCs w:val="24"/>
        </w:rPr>
        <w:t xml:space="preserve">Instructor out </w:t>
      </w:r>
      <w:r w:rsidR="00434B87" w:rsidRPr="00FE1B61">
        <w:rPr>
          <w:b w:val="0"/>
          <w:bCs w:val="0"/>
          <w:sz w:val="24"/>
          <w:szCs w:val="24"/>
        </w:rPr>
        <w:t xml:space="preserve">of town – work on </w:t>
      </w:r>
      <w:r w:rsidR="00431CEF" w:rsidRPr="00FE1B61">
        <w:rPr>
          <w:b w:val="0"/>
          <w:bCs w:val="0"/>
          <w:sz w:val="24"/>
          <w:szCs w:val="24"/>
        </w:rPr>
        <w:t xml:space="preserve">modular debate </w:t>
      </w:r>
      <w:r w:rsidR="00434B87" w:rsidRPr="00FE1B61">
        <w:rPr>
          <w:b w:val="0"/>
          <w:bCs w:val="0"/>
          <w:sz w:val="24"/>
          <w:szCs w:val="24"/>
        </w:rPr>
        <w:t>group project</w:t>
      </w:r>
    </w:p>
    <w:p w14:paraId="3FE0238A" w14:textId="7F0DCF2C" w:rsidR="00434B87" w:rsidRPr="00FE1B61" w:rsidRDefault="00434B87" w:rsidP="00434B87">
      <w:pPr>
        <w:widowControl/>
        <w:rPr>
          <w:sz w:val="24"/>
          <w:szCs w:val="24"/>
          <w:u w:val="single"/>
        </w:rPr>
      </w:pPr>
      <w:r w:rsidRPr="00FE1B61">
        <w:rPr>
          <w:sz w:val="24"/>
          <w:szCs w:val="24"/>
          <w:u w:val="single"/>
        </w:rPr>
        <w:t>Module Five: Religion and Global Health</w:t>
      </w:r>
    </w:p>
    <w:p w14:paraId="7F871E6B" w14:textId="3578BCBA" w:rsidR="00CA32A9" w:rsidRPr="00FE1B61" w:rsidRDefault="00AF7A3E" w:rsidP="00A675AC">
      <w:pPr>
        <w:pStyle w:val="Heading1"/>
        <w:spacing w:before="0" w:beforeAutospacing="0" w:after="0" w:afterAutospacing="0"/>
        <w:rPr>
          <w:b w:val="0"/>
          <w:bCs w:val="0"/>
          <w:sz w:val="24"/>
          <w:szCs w:val="24"/>
        </w:rPr>
      </w:pPr>
      <w:r w:rsidRPr="00FE1B61">
        <w:rPr>
          <w:b w:val="0"/>
          <w:bCs w:val="0"/>
          <w:sz w:val="24"/>
          <w:szCs w:val="24"/>
        </w:rPr>
        <w:t xml:space="preserve">Tu </w:t>
      </w:r>
      <w:r w:rsidR="00AF350E" w:rsidRPr="00FE1B61">
        <w:rPr>
          <w:b w:val="0"/>
          <w:bCs w:val="0"/>
          <w:sz w:val="24"/>
          <w:szCs w:val="24"/>
        </w:rPr>
        <w:t>4/</w:t>
      </w:r>
      <w:r w:rsidR="00554AB6" w:rsidRPr="00FE1B61">
        <w:rPr>
          <w:b w:val="0"/>
          <w:bCs w:val="0"/>
          <w:sz w:val="24"/>
          <w:szCs w:val="24"/>
        </w:rPr>
        <w:t>1</w:t>
      </w:r>
      <w:r w:rsidR="00557A13">
        <w:rPr>
          <w:b w:val="0"/>
          <w:bCs w:val="0"/>
          <w:sz w:val="24"/>
          <w:szCs w:val="24"/>
        </w:rPr>
        <w:t>1</w:t>
      </w:r>
      <w:r w:rsidR="00AF350E" w:rsidRPr="00FE1B61">
        <w:rPr>
          <w:b w:val="0"/>
          <w:bCs w:val="0"/>
          <w:sz w:val="24"/>
          <w:szCs w:val="24"/>
        </w:rPr>
        <w:tab/>
      </w:r>
      <w:r w:rsidR="00CA32A9" w:rsidRPr="00FE1B61">
        <w:rPr>
          <w:b w:val="0"/>
          <w:bCs w:val="0"/>
          <w:sz w:val="24"/>
          <w:szCs w:val="24"/>
        </w:rPr>
        <w:t xml:space="preserve">Religion and </w:t>
      </w:r>
      <w:r w:rsidR="00B14692" w:rsidRPr="00FE1B61">
        <w:rPr>
          <w:b w:val="0"/>
          <w:bCs w:val="0"/>
          <w:sz w:val="24"/>
          <w:szCs w:val="24"/>
        </w:rPr>
        <w:t>Global Health</w:t>
      </w:r>
    </w:p>
    <w:p w14:paraId="0FE9AAC0" w14:textId="0AD36E44" w:rsidR="00CA32A9" w:rsidRDefault="00CA32A9" w:rsidP="00FE1B61">
      <w:pPr>
        <w:pStyle w:val="Heading1"/>
        <w:spacing w:before="0" w:beforeAutospacing="0" w:after="0" w:afterAutospacing="0"/>
        <w:ind w:left="1440"/>
        <w:rPr>
          <w:b w:val="0"/>
          <w:bCs w:val="0"/>
          <w:sz w:val="24"/>
          <w:szCs w:val="24"/>
        </w:rPr>
      </w:pPr>
      <w:r w:rsidRPr="00FE1B61">
        <w:rPr>
          <w:b w:val="0"/>
          <w:bCs w:val="0"/>
          <w:sz w:val="24"/>
          <w:szCs w:val="24"/>
        </w:rPr>
        <w:t>Brodit et al., “Global Health Equity</w:t>
      </w:r>
      <w:r w:rsidR="00FE1B61" w:rsidRPr="00FE1B61">
        <w:rPr>
          <w:b w:val="0"/>
          <w:bCs w:val="0"/>
          <w:sz w:val="24"/>
          <w:szCs w:val="24"/>
        </w:rPr>
        <w:t>.</w:t>
      </w:r>
      <w:r w:rsidRPr="00FE1B61">
        <w:rPr>
          <w:b w:val="0"/>
          <w:bCs w:val="0"/>
          <w:sz w:val="24"/>
          <w:szCs w:val="24"/>
        </w:rPr>
        <w:t>”</w:t>
      </w:r>
      <w:r w:rsidR="00FE1B61" w:rsidRPr="00FE1B61">
        <w:rPr>
          <w:sz w:val="24"/>
          <w:szCs w:val="24"/>
        </w:rPr>
        <w:t xml:space="preserve"> </w:t>
      </w:r>
      <w:r w:rsidR="00FE1B61" w:rsidRPr="00FE1B61">
        <w:rPr>
          <w:b w:val="0"/>
          <w:bCs w:val="0"/>
          <w:i/>
          <w:iCs/>
          <w:sz w:val="24"/>
          <w:szCs w:val="24"/>
        </w:rPr>
        <w:t>Journal of Best Practices in Health Professions Diversity</w:t>
      </w:r>
      <w:r w:rsidR="00FE1B61" w:rsidRPr="00FE1B61">
        <w:rPr>
          <w:b w:val="0"/>
          <w:bCs w:val="0"/>
          <w:sz w:val="24"/>
          <w:szCs w:val="24"/>
        </w:rPr>
        <w:t xml:space="preserve"> 11, No. 2 (Fall 2018), pp. 150-154</w:t>
      </w:r>
    </w:p>
    <w:p w14:paraId="6C39D648" w14:textId="77777777" w:rsidR="00125DE8" w:rsidRPr="00FE1B61" w:rsidRDefault="00125DE8" w:rsidP="00FE1B61">
      <w:pPr>
        <w:pStyle w:val="Heading1"/>
        <w:spacing w:before="0" w:beforeAutospacing="0" w:after="0" w:afterAutospacing="0"/>
        <w:ind w:left="1440"/>
        <w:rPr>
          <w:b w:val="0"/>
          <w:bCs w:val="0"/>
          <w:sz w:val="24"/>
          <w:szCs w:val="24"/>
        </w:rPr>
      </w:pPr>
    </w:p>
    <w:p w14:paraId="10790F99" w14:textId="096A1C43" w:rsidR="00CA32A9" w:rsidRPr="00FE1B61" w:rsidRDefault="00631CF8" w:rsidP="00813921">
      <w:pPr>
        <w:pStyle w:val="Heading1"/>
        <w:spacing w:before="0" w:beforeAutospacing="0" w:after="0" w:afterAutospacing="0"/>
        <w:rPr>
          <w:b w:val="0"/>
          <w:bCs w:val="0"/>
          <w:sz w:val="24"/>
          <w:szCs w:val="24"/>
        </w:rPr>
      </w:pPr>
      <w:r w:rsidRPr="00FE1B61">
        <w:rPr>
          <w:b w:val="0"/>
          <w:bCs w:val="0"/>
          <w:sz w:val="24"/>
          <w:szCs w:val="24"/>
        </w:rPr>
        <w:tab/>
      </w:r>
      <w:r w:rsidRPr="00FE1B61">
        <w:rPr>
          <w:b w:val="0"/>
          <w:bCs w:val="0"/>
          <w:sz w:val="24"/>
          <w:szCs w:val="24"/>
        </w:rPr>
        <w:tab/>
      </w:r>
      <w:hyperlink r:id="rId17" w:history="1">
        <w:r w:rsidR="0080038D" w:rsidRPr="00FE1B61">
          <w:rPr>
            <w:rStyle w:val="Hyperlink"/>
            <w:b w:val="0"/>
            <w:bCs w:val="0"/>
            <w:sz w:val="24"/>
            <w:szCs w:val="24"/>
          </w:rPr>
          <w:t>“</w:t>
        </w:r>
        <w:r w:rsidRPr="00FE1B61">
          <w:rPr>
            <w:rStyle w:val="Hyperlink"/>
            <w:b w:val="0"/>
            <w:bCs w:val="0"/>
            <w:sz w:val="24"/>
            <w:szCs w:val="24"/>
          </w:rPr>
          <w:t xml:space="preserve">Religion and Global Health: An Interview with </w:t>
        </w:r>
        <w:r w:rsidR="0080038D" w:rsidRPr="00FE1B61">
          <w:rPr>
            <w:rStyle w:val="Hyperlink"/>
            <w:b w:val="0"/>
            <w:bCs w:val="0"/>
            <w:sz w:val="24"/>
            <w:szCs w:val="24"/>
          </w:rPr>
          <w:t xml:space="preserve">Dr. </w:t>
        </w:r>
        <w:r w:rsidRPr="00FE1B61">
          <w:rPr>
            <w:rStyle w:val="Hyperlink"/>
            <w:b w:val="0"/>
            <w:bCs w:val="0"/>
            <w:sz w:val="24"/>
            <w:szCs w:val="24"/>
          </w:rPr>
          <w:t xml:space="preserve">Susan </w:t>
        </w:r>
        <w:r w:rsidR="0080038D" w:rsidRPr="00FE1B61">
          <w:rPr>
            <w:rStyle w:val="Hyperlink"/>
            <w:b w:val="0"/>
            <w:bCs w:val="0"/>
            <w:sz w:val="24"/>
            <w:szCs w:val="24"/>
          </w:rPr>
          <w:t>Holman”</w:t>
        </w:r>
      </w:hyperlink>
      <w:r w:rsidR="0080038D" w:rsidRPr="00FE1B61">
        <w:rPr>
          <w:b w:val="0"/>
          <w:bCs w:val="0"/>
          <w:sz w:val="24"/>
          <w:szCs w:val="24"/>
        </w:rPr>
        <w:t xml:space="preserve"> </w:t>
      </w:r>
    </w:p>
    <w:p w14:paraId="46CAEB04" w14:textId="77777777" w:rsidR="00813921" w:rsidRPr="00362E83" w:rsidRDefault="00813921" w:rsidP="00813921">
      <w:pPr>
        <w:pStyle w:val="Heading1"/>
        <w:spacing w:before="0" w:beforeAutospacing="0" w:after="0" w:afterAutospacing="0"/>
        <w:rPr>
          <w:b w:val="0"/>
          <w:bCs w:val="0"/>
          <w:sz w:val="24"/>
          <w:szCs w:val="24"/>
        </w:rPr>
      </w:pPr>
    </w:p>
    <w:p w14:paraId="3EC91A5E" w14:textId="639425BE" w:rsidR="006B2614" w:rsidRPr="00362E83" w:rsidRDefault="00300C9A" w:rsidP="00744AEE">
      <w:pPr>
        <w:widowControl/>
        <w:autoSpaceDE/>
        <w:autoSpaceDN/>
        <w:adjustRightInd/>
        <w:rPr>
          <w:sz w:val="24"/>
          <w:szCs w:val="24"/>
        </w:rPr>
      </w:pPr>
      <w:r w:rsidRPr="00362E83">
        <w:rPr>
          <w:sz w:val="24"/>
          <w:szCs w:val="24"/>
        </w:rPr>
        <w:t>T</w:t>
      </w:r>
      <w:r w:rsidR="006B2614" w:rsidRPr="00362E83">
        <w:rPr>
          <w:sz w:val="24"/>
          <w:szCs w:val="24"/>
        </w:rPr>
        <w:t>h 4/1</w:t>
      </w:r>
      <w:r w:rsidR="00557A13">
        <w:rPr>
          <w:sz w:val="24"/>
          <w:szCs w:val="24"/>
        </w:rPr>
        <w:t>3</w:t>
      </w:r>
      <w:r w:rsidRPr="00362E83">
        <w:rPr>
          <w:sz w:val="24"/>
          <w:szCs w:val="24"/>
        </w:rPr>
        <w:tab/>
      </w:r>
      <w:r w:rsidR="009C4FA5" w:rsidRPr="00362E83">
        <w:rPr>
          <w:sz w:val="24"/>
          <w:szCs w:val="24"/>
        </w:rPr>
        <w:t xml:space="preserve">Religion and Global </w:t>
      </w:r>
      <w:r w:rsidR="000E0652" w:rsidRPr="00362E83">
        <w:rPr>
          <w:sz w:val="24"/>
          <w:szCs w:val="24"/>
        </w:rPr>
        <w:t>Bioethics</w:t>
      </w:r>
    </w:p>
    <w:p w14:paraId="6767402C" w14:textId="6BD8E2ED" w:rsidR="000E0652" w:rsidRPr="00362E83" w:rsidRDefault="000E0652" w:rsidP="00744AEE">
      <w:pPr>
        <w:widowControl/>
        <w:autoSpaceDE/>
        <w:autoSpaceDN/>
        <w:adjustRightInd/>
        <w:rPr>
          <w:sz w:val="24"/>
          <w:szCs w:val="24"/>
        </w:rPr>
      </w:pPr>
      <w:r w:rsidRPr="00362E83">
        <w:rPr>
          <w:sz w:val="24"/>
          <w:szCs w:val="24"/>
        </w:rPr>
        <w:tab/>
      </w:r>
      <w:r w:rsidRPr="00362E83">
        <w:rPr>
          <w:sz w:val="24"/>
          <w:szCs w:val="24"/>
        </w:rPr>
        <w:tab/>
      </w:r>
      <w:hyperlink r:id="rId18" w:history="1">
        <w:r w:rsidRPr="00362E83">
          <w:rPr>
            <w:rStyle w:val="Hyperlink"/>
            <w:sz w:val="24"/>
            <w:szCs w:val="24"/>
          </w:rPr>
          <w:t>Global Declaration on Bioethics and Human Rights</w:t>
        </w:r>
      </w:hyperlink>
    </w:p>
    <w:p w14:paraId="7A8691EF" w14:textId="08B81B86" w:rsidR="009C4FA5" w:rsidRPr="00362E83" w:rsidRDefault="009C4FA5" w:rsidP="00362E83">
      <w:pPr>
        <w:widowControl/>
        <w:autoSpaceDE/>
        <w:autoSpaceDN/>
        <w:adjustRightInd/>
        <w:ind w:left="1440"/>
        <w:rPr>
          <w:sz w:val="24"/>
          <w:szCs w:val="24"/>
        </w:rPr>
      </w:pPr>
      <w:r w:rsidRPr="00362E83">
        <w:rPr>
          <w:sz w:val="24"/>
          <w:szCs w:val="24"/>
        </w:rPr>
        <w:t>M</w:t>
      </w:r>
      <w:r w:rsidRPr="00362E83">
        <w:rPr>
          <w:rFonts w:eastAsia="Times New Roman"/>
          <w:sz w:val="24"/>
          <w:szCs w:val="24"/>
        </w:rPr>
        <w:t>unyaradzi Felix Murove, “African Bioethics: An Explanatory Discourse</w:t>
      </w:r>
      <w:r w:rsidR="00362E83" w:rsidRPr="00362E83">
        <w:rPr>
          <w:rFonts w:eastAsia="Times New Roman"/>
          <w:sz w:val="24"/>
          <w:szCs w:val="24"/>
        </w:rPr>
        <w:t>.</w:t>
      </w:r>
      <w:r w:rsidRPr="00362E83">
        <w:rPr>
          <w:rFonts w:eastAsia="Times New Roman"/>
          <w:sz w:val="24"/>
          <w:szCs w:val="24"/>
        </w:rPr>
        <w:t>”</w:t>
      </w:r>
      <w:r w:rsidR="00362E83" w:rsidRPr="00362E83">
        <w:rPr>
          <w:rFonts w:eastAsia="Times New Roman"/>
          <w:sz w:val="24"/>
          <w:szCs w:val="24"/>
        </w:rPr>
        <w:t xml:space="preserve"> </w:t>
      </w:r>
      <w:r w:rsidR="00362E83" w:rsidRPr="00362E83">
        <w:rPr>
          <w:i/>
          <w:iCs/>
          <w:sz w:val="24"/>
          <w:szCs w:val="24"/>
        </w:rPr>
        <w:t>Journal for the Study of Religion</w:t>
      </w:r>
      <w:r w:rsidR="00362E83" w:rsidRPr="00362E83">
        <w:rPr>
          <w:sz w:val="24"/>
          <w:szCs w:val="24"/>
        </w:rPr>
        <w:t xml:space="preserve"> 18, No. 1 (2005), pp. 16-36</w:t>
      </w:r>
    </w:p>
    <w:p w14:paraId="08E766E5" w14:textId="77777777" w:rsidR="00DC7EA2" w:rsidRPr="00996B29" w:rsidRDefault="00DC7EA2" w:rsidP="001B6CE6">
      <w:pPr>
        <w:widowControl/>
        <w:tabs>
          <w:tab w:val="left" w:pos="720"/>
          <w:tab w:val="left" w:pos="1440"/>
        </w:tabs>
        <w:ind w:left="1440" w:hanging="1440"/>
        <w:rPr>
          <w:sz w:val="24"/>
          <w:szCs w:val="24"/>
        </w:rPr>
      </w:pPr>
    </w:p>
    <w:p w14:paraId="15041E0F" w14:textId="7930B893" w:rsidR="00CA32A9" w:rsidRPr="00996B29" w:rsidRDefault="001B6CE6" w:rsidP="001B6CE6">
      <w:pPr>
        <w:widowControl/>
        <w:tabs>
          <w:tab w:val="left" w:pos="720"/>
          <w:tab w:val="left" w:pos="1440"/>
        </w:tabs>
        <w:ind w:left="1440" w:hanging="1440"/>
        <w:rPr>
          <w:sz w:val="24"/>
          <w:szCs w:val="24"/>
        </w:rPr>
      </w:pPr>
      <w:r w:rsidRPr="00996B29">
        <w:rPr>
          <w:sz w:val="24"/>
          <w:szCs w:val="24"/>
        </w:rPr>
        <w:t>Tu 4/</w:t>
      </w:r>
      <w:r w:rsidR="00557A13">
        <w:rPr>
          <w:sz w:val="24"/>
          <w:szCs w:val="24"/>
        </w:rPr>
        <w:t>18</w:t>
      </w:r>
      <w:r w:rsidR="00CD7D8A" w:rsidRPr="00996B29">
        <w:rPr>
          <w:sz w:val="24"/>
          <w:szCs w:val="24"/>
        </w:rPr>
        <w:tab/>
      </w:r>
      <w:r w:rsidR="00CA32A9" w:rsidRPr="00996B29">
        <w:rPr>
          <w:sz w:val="24"/>
          <w:szCs w:val="24"/>
        </w:rPr>
        <w:t>COVID</w:t>
      </w:r>
      <w:r w:rsidR="00CD231B" w:rsidRPr="00996B29">
        <w:rPr>
          <w:sz w:val="24"/>
          <w:szCs w:val="24"/>
        </w:rPr>
        <w:t>-19</w:t>
      </w:r>
      <w:r w:rsidR="00CA32A9" w:rsidRPr="00996B29">
        <w:rPr>
          <w:sz w:val="24"/>
          <w:szCs w:val="24"/>
        </w:rPr>
        <w:t xml:space="preserve"> and global health ethics</w:t>
      </w:r>
    </w:p>
    <w:p w14:paraId="065E70C9" w14:textId="477ABED5" w:rsidR="001B6CE6" w:rsidRPr="00996B29" w:rsidRDefault="00CA32A9" w:rsidP="001B6CE6">
      <w:pPr>
        <w:widowControl/>
        <w:tabs>
          <w:tab w:val="left" w:pos="720"/>
          <w:tab w:val="left" w:pos="1440"/>
        </w:tabs>
        <w:ind w:left="1440" w:hanging="1440"/>
        <w:rPr>
          <w:sz w:val="24"/>
          <w:szCs w:val="24"/>
        </w:rPr>
      </w:pPr>
      <w:r w:rsidRPr="00996B29">
        <w:rPr>
          <w:sz w:val="24"/>
          <w:szCs w:val="24"/>
        </w:rPr>
        <w:tab/>
      </w:r>
      <w:r w:rsidRPr="00996B29">
        <w:rPr>
          <w:sz w:val="24"/>
          <w:szCs w:val="24"/>
        </w:rPr>
        <w:tab/>
      </w:r>
      <w:r w:rsidR="00CB7CCE">
        <w:rPr>
          <w:sz w:val="24"/>
          <w:szCs w:val="24"/>
        </w:rPr>
        <w:t xml:space="preserve">Lisa </w:t>
      </w:r>
      <w:r w:rsidRPr="00996B29">
        <w:rPr>
          <w:sz w:val="24"/>
          <w:szCs w:val="24"/>
        </w:rPr>
        <w:t>Forman, “The Evolution of the Right to Health in the Shadow of COVID-19</w:t>
      </w:r>
      <w:r w:rsidR="00996B29" w:rsidRPr="00996B29">
        <w:rPr>
          <w:sz w:val="24"/>
          <w:szCs w:val="24"/>
        </w:rPr>
        <w:t>.</w:t>
      </w:r>
      <w:r w:rsidRPr="00996B29">
        <w:rPr>
          <w:sz w:val="24"/>
          <w:szCs w:val="24"/>
        </w:rPr>
        <w:t>”</w:t>
      </w:r>
      <w:r w:rsidR="00996B29" w:rsidRPr="00996B29">
        <w:rPr>
          <w:sz w:val="24"/>
          <w:szCs w:val="24"/>
        </w:rPr>
        <w:t xml:space="preserve"> </w:t>
      </w:r>
      <w:r w:rsidR="00996B29" w:rsidRPr="00996B29">
        <w:rPr>
          <w:i/>
          <w:iCs/>
          <w:sz w:val="24"/>
          <w:szCs w:val="24"/>
        </w:rPr>
        <w:t>Health and Human Rights</w:t>
      </w:r>
      <w:r w:rsidR="00996B29" w:rsidRPr="00996B29">
        <w:rPr>
          <w:sz w:val="24"/>
          <w:szCs w:val="24"/>
        </w:rPr>
        <w:t xml:space="preserve"> 22, No. 1 (June 2020), pp. 375-378</w:t>
      </w:r>
    </w:p>
    <w:p w14:paraId="65EDB332" w14:textId="77777777" w:rsidR="00125DE8" w:rsidRDefault="00FD0072" w:rsidP="001B6CE6">
      <w:pPr>
        <w:widowControl/>
        <w:tabs>
          <w:tab w:val="left" w:pos="720"/>
          <w:tab w:val="left" w:pos="1440"/>
        </w:tabs>
        <w:ind w:left="1440" w:hanging="1440"/>
        <w:rPr>
          <w:sz w:val="24"/>
          <w:szCs w:val="24"/>
        </w:rPr>
      </w:pPr>
      <w:r w:rsidRPr="00996B29">
        <w:rPr>
          <w:sz w:val="24"/>
          <w:szCs w:val="24"/>
        </w:rPr>
        <w:tab/>
      </w:r>
      <w:r w:rsidRPr="00996B29">
        <w:rPr>
          <w:sz w:val="24"/>
          <w:szCs w:val="24"/>
        </w:rPr>
        <w:tab/>
      </w:r>
    </w:p>
    <w:p w14:paraId="750D04C9" w14:textId="0B8B1589" w:rsidR="00FD0072" w:rsidRPr="00996B29" w:rsidRDefault="00125DE8" w:rsidP="001B6CE6">
      <w:pPr>
        <w:widowControl/>
        <w:tabs>
          <w:tab w:val="left" w:pos="720"/>
          <w:tab w:val="left" w:pos="1440"/>
        </w:tabs>
        <w:ind w:left="1440" w:hanging="1440"/>
        <w:rPr>
          <w:sz w:val="24"/>
          <w:szCs w:val="24"/>
        </w:rPr>
      </w:pPr>
      <w:r>
        <w:rPr>
          <w:sz w:val="24"/>
          <w:szCs w:val="24"/>
        </w:rPr>
        <w:lastRenderedPageBreak/>
        <w:tab/>
      </w:r>
      <w:r>
        <w:rPr>
          <w:sz w:val="24"/>
          <w:szCs w:val="24"/>
        </w:rPr>
        <w:tab/>
      </w:r>
      <w:r w:rsidR="00996B29">
        <w:rPr>
          <w:sz w:val="24"/>
          <w:szCs w:val="24"/>
        </w:rPr>
        <w:t>Ebeneezer Obad</w:t>
      </w:r>
      <w:r w:rsidR="00DF493C">
        <w:rPr>
          <w:sz w:val="24"/>
          <w:szCs w:val="24"/>
        </w:rPr>
        <w:t>a</w:t>
      </w:r>
      <w:r w:rsidR="00996B29">
        <w:rPr>
          <w:sz w:val="24"/>
          <w:szCs w:val="24"/>
        </w:rPr>
        <w:t xml:space="preserve">re, </w:t>
      </w:r>
      <w:hyperlink r:id="rId19" w:history="1">
        <w:r w:rsidR="00FD0072" w:rsidRPr="00996B29">
          <w:rPr>
            <w:rStyle w:val="Hyperlink"/>
            <w:sz w:val="24"/>
            <w:szCs w:val="24"/>
          </w:rPr>
          <w:t>“The Spiritual Dimension of COVID-19 in Africa”</w:t>
        </w:r>
      </w:hyperlink>
    </w:p>
    <w:p w14:paraId="6E80DF65" w14:textId="6E79850A" w:rsidR="00801B88" w:rsidRDefault="00DF493C" w:rsidP="00DF493C">
      <w:pPr>
        <w:widowControl/>
        <w:autoSpaceDE/>
        <w:autoSpaceDN/>
        <w:adjustRightInd/>
        <w:ind w:left="720" w:firstLine="720"/>
        <w:rPr>
          <w:sz w:val="24"/>
          <w:szCs w:val="24"/>
        </w:rPr>
      </w:pPr>
      <w:r w:rsidRPr="00DF493C">
        <w:rPr>
          <w:i/>
          <w:iCs/>
          <w:sz w:val="24"/>
          <w:szCs w:val="24"/>
        </w:rPr>
        <w:t>Think Global Health</w:t>
      </w:r>
      <w:r>
        <w:rPr>
          <w:sz w:val="24"/>
          <w:szCs w:val="24"/>
        </w:rPr>
        <w:t xml:space="preserve"> </w:t>
      </w:r>
      <w:r w:rsidR="00996B29">
        <w:rPr>
          <w:sz w:val="24"/>
          <w:szCs w:val="24"/>
        </w:rPr>
        <w:t>(July</w:t>
      </w:r>
      <w:r>
        <w:rPr>
          <w:sz w:val="24"/>
          <w:szCs w:val="24"/>
        </w:rPr>
        <w:t xml:space="preserve"> 6, 2022).</w:t>
      </w:r>
    </w:p>
    <w:p w14:paraId="7241C145" w14:textId="5D25C886" w:rsidR="00996B29" w:rsidRDefault="00996B29" w:rsidP="00801B88">
      <w:pPr>
        <w:widowControl/>
        <w:autoSpaceDE/>
        <w:autoSpaceDN/>
        <w:adjustRightInd/>
        <w:rPr>
          <w:sz w:val="24"/>
          <w:szCs w:val="24"/>
        </w:rPr>
      </w:pPr>
    </w:p>
    <w:p w14:paraId="0D8AB6E4" w14:textId="3A9B1383" w:rsidR="00557A13" w:rsidRDefault="00557A13" w:rsidP="00801B88">
      <w:pPr>
        <w:widowControl/>
        <w:autoSpaceDE/>
        <w:autoSpaceDN/>
        <w:adjustRightInd/>
        <w:rPr>
          <w:sz w:val="24"/>
          <w:szCs w:val="24"/>
        </w:rPr>
      </w:pPr>
      <w:r>
        <w:rPr>
          <w:sz w:val="24"/>
          <w:szCs w:val="24"/>
        </w:rPr>
        <w:t>Th. 4/20</w:t>
      </w:r>
      <w:r>
        <w:rPr>
          <w:sz w:val="24"/>
          <w:szCs w:val="24"/>
        </w:rPr>
        <w:tab/>
        <w:t>Global Responsibilities</w:t>
      </w:r>
    </w:p>
    <w:p w14:paraId="6A4863A0" w14:textId="707723CC" w:rsidR="00557A13" w:rsidRDefault="00557A13" w:rsidP="00801B88">
      <w:pPr>
        <w:widowControl/>
        <w:autoSpaceDE/>
        <w:autoSpaceDN/>
        <w:adjustRightInd/>
        <w:rPr>
          <w:sz w:val="24"/>
          <w:szCs w:val="24"/>
        </w:rPr>
      </w:pPr>
      <w:r>
        <w:rPr>
          <w:sz w:val="24"/>
          <w:szCs w:val="24"/>
        </w:rPr>
        <w:tab/>
      </w:r>
      <w:r>
        <w:rPr>
          <w:sz w:val="24"/>
          <w:szCs w:val="24"/>
        </w:rPr>
        <w:tab/>
      </w:r>
      <w:hyperlink r:id="rId20" w:history="1">
        <w:r w:rsidRPr="00890AFC">
          <w:rPr>
            <w:rStyle w:val="Hyperlink"/>
            <w:sz w:val="24"/>
            <w:szCs w:val="24"/>
          </w:rPr>
          <w:t>Ursula LeGuin, “The Ones Who Walk Away from Omelas”</w:t>
        </w:r>
      </w:hyperlink>
    </w:p>
    <w:p w14:paraId="45D29D11" w14:textId="77777777" w:rsidR="00557A13" w:rsidRDefault="00557A13" w:rsidP="00801B88">
      <w:pPr>
        <w:widowControl/>
        <w:autoSpaceDE/>
        <w:autoSpaceDN/>
        <w:adjustRightInd/>
        <w:rPr>
          <w:sz w:val="24"/>
          <w:szCs w:val="24"/>
        </w:rPr>
      </w:pPr>
    </w:p>
    <w:p w14:paraId="7ED3946C" w14:textId="459E2D73" w:rsidR="00116AF4" w:rsidRPr="0027412C" w:rsidRDefault="00557A13" w:rsidP="00116AF4">
      <w:pPr>
        <w:widowControl/>
        <w:autoSpaceDE/>
        <w:autoSpaceDN/>
        <w:adjustRightInd/>
        <w:rPr>
          <w:b/>
          <w:bCs/>
          <w:sz w:val="24"/>
          <w:szCs w:val="24"/>
        </w:rPr>
      </w:pPr>
      <w:r>
        <w:rPr>
          <w:b/>
          <w:bCs/>
          <w:sz w:val="24"/>
          <w:szCs w:val="24"/>
        </w:rPr>
        <w:t>Sun</w:t>
      </w:r>
      <w:r w:rsidR="00116AF4">
        <w:rPr>
          <w:b/>
          <w:bCs/>
          <w:sz w:val="24"/>
          <w:szCs w:val="24"/>
        </w:rPr>
        <w:t>. 4/2</w:t>
      </w:r>
      <w:r>
        <w:rPr>
          <w:b/>
          <w:bCs/>
          <w:sz w:val="24"/>
          <w:szCs w:val="24"/>
        </w:rPr>
        <w:t>3</w:t>
      </w:r>
      <w:r w:rsidR="00116AF4">
        <w:rPr>
          <w:b/>
          <w:bCs/>
          <w:sz w:val="24"/>
          <w:szCs w:val="24"/>
        </w:rPr>
        <w:tab/>
        <w:t>Modular debate paper due by midnight</w:t>
      </w:r>
    </w:p>
    <w:p w14:paraId="7AD5127F" w14:textId="77777777" w:rsidR="00116AF4" w:rsidRDefault="00116AF4" w:rsidP="00801B88">
      <w:pPr>
        <w:widowControl/>
        <w:autoSpaceDE/>
        <w:autoSpaceDN/>
        <w:adjustRightInd/>
        <w:rPr>
          <w:sz w:val="24"/>
          <w:szCs w:val="24"/>
        </w:rPr>
      </w:pPr>
    </w:p>
    <w:p w14:paraId="2EE258FF" w14:textId="1E7F743A" w:rsidR="00116AF4" w:rsidRDefault="00116AF4" w:rsidP="00801B88">
      <w:pPr>
        <w:widowControl/>
        <w:autoSpaceDE/>
        <w:autoSpaceDN/>
        <w:adjustRightInd/>
        <w:rPr>
          <w:sz w:val="24"/>
          <w:szCs w:val="24"/>
        </w:rPr>
      </w:pPr>
      <w:r>
        <w:rPr>
          <w:sz w:val="24"/>
          <w:szCs w:val="24"/>
        </w:rPr>
        <w:t>T</w:t>
      </w:r>
      <w:r w:rsidR="00557A13">
        <w:rPr>
          <w:sz w:val="24"/>
          <w:szCs w:val="24"/>
        </w:rPr>
        <w:t>u</w:t>
      </w:r>
      <w:r>
        <w:rPr>
          <w:sz w:val="24"/>
          <w:szCs w:val="24"/>
        </w:rPr>
        <w:t>. 4/2</w:t>
      </w:r>
      <w:r w:rsidR="00557A13">
        <w:rPr>
          <w:sz w:val="24"/>
          <w:szCs w:val="24"/>
        </w:rPr>
        <w:t>5</w:t>
      </w:r>
      <w:r w:rsidRPr="00116AF4">
        <w:rPr>
          <w:sz w:val="24"/>
          <w:szCs w:val="24"/>
        </w:rPr>
        <w:t xml:space="preserve"> </w:t>
      </w:r>
      <w:r>
        <w:rPr>
          <w:sz w:val="24"/>
          <w:szCs w:val="24"/>
        </w:rPr>
        <w:tab/>
        <w:t>Modular Debate: Is health care a human right?</w:t>
      </w:r>
    </w:p>
    <w:p w14:paraId="13FB461F" w14:textId="77777777" w:rsidR="0027412C" w:rsidRPr="006B2614" w:rsidRDefault="0027412C" w:rsidP="001B6CE6">
      <w:pPr>
        <w:widowControl/>
        <w:tabs>
          <w:tab w:val="left" w:pos="720"/>
          <w:tab w:val="left" w:pos="1440"/>
        </w:tabs>
        <w:ind w:left="1440" w:hanging="1440"/>
        <w:rPr>
          <w:sz w:val="24"/>
          <w:szCs w:val="24"/>
        </w:rPr>
      </w:pPr>
    </w:p>
    <w:p w14:paraId="1E6CAD54" w14:textId="0BFF12CF" w:rsidR="00027E47" w:rsidRPr="006C7576" w:rsidRDefault="00027E47" w:rsidP="00027E47">
      <w:pPr>
        <w:widowControl/>
        <w:tabs>
          <w:tab w:val="left" w:pos="720"/>
          <w:tab w:val="left" w:pos="1440"/>
        </w:tabs>
        <w:ind w:left="1440" w:hanging="1440"/>
        <w:rPr>
          <w:b/>
          <w:bCs/>
          <w:sz w:val="24"/>
          <w:szCs w:val="24"/>
        </w:rPr>
      </w:pPr>
      <w:r>
        <w:rPr>
          <w:b/>
          <w:bCs/>
          <w:sz w:val="24"/>
          <w:szCs w:val="24"/>
        </w:rPr>
        <w:t>Sunday 4/30</w:t>
      </w:r>
      <w:r>
        <w:rPr>
          <w:b/>
          <w:bCs/>
          <w:sz w:val="24"/>
          <w:szCs w:val="24"/>
        </w:rPr>
        <w:tab/>
      </w:r>
      <w:r w:rsidRPr="006C7576">
        <w:rPr>
          <w:b/>
          <w:bCs/>
          <w:sz w:val="24"/>
          <w:szCs w:val="24"/>
        </w:rPr>
        <w:t xml:space="preserve">Third essay due by midnight </w:t>
      </w:r>
    </w:p>
    <w:p w14:paraId="70198B1C" w14:textId="58AB3FDD" w:rsidR="000E0B97" w:rsidRDefault="00AF7A3E" w:rsidP="001B6CE6">
      <w:pPr>
        <w:widowControl/>
        <w:tabs>
          <w:tab w:val="left" w:pos="720"/>
          <w:tab w:val="left" w:pos="1440"/>
        </w:tabs>
        <w:ind w:left="1440" w:hanging="1440"/>
        <w:rPr>
          <w:sz w:val="24"/>
          <w:szCs w:val="24"/>
        </w:rPr>
      </w:pPr>
      <w:r w:rsidRPr="006B2614">
        <w:rPr>
          <w:sz w:val="24"/>
          <w:szCs w:val="24"/>
        </w:rPr>
        <w:tab/>
      </w:r>
    </w:p>
    <w:p w14:paraId="5EB3BC72" w14:textId="77777777" w:rsidR="003643AA" w:rsidRDefault="003643AA" w:rsidP="003643AA">
      <w:pPr>
        <w:spacing w:line="264" w:lineRule="auto"/>
        <w:rPr>
          <w:sz w:val="24"/>
          <w:szCs w:val="24"/>
        </w:rPr>
      </w:pPr>
      <w:r>
        <w:rPr>
          <w:b/>
          <w:bCs/>
          <w:sz w:val="24"/>
          <w:szCs w:val="24"/>
        </w:rPr>
        <w:tab/>
      </w:r>
    </w:p>
    <w:sectPr w:rsidR="003643AA">
      <w:footerReference w:type="default" r:id="rId21"/>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6D114" w14:textId="77777777" w:rsidR="000954B0" w:rsidRDefault="000954B0">
      <w:r>
        <w:separator/>
      </w:r>
    </w:p>
  </w:endnote>
  <w:endnote w:type="continuationSeparator" w:id="0">
    <w:p w14:paraId="623FF6FD" w14:textId="77777777" w:rsidR="000954B0" w:rsidRDefault="00095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LT Std">
    <w:altName w:val="Times New Roman"/>
    <w:panose1 w:val="00000000000000000000"/>
    <w:charset w:val="00"/>
    <w:family w:val="roman"/>
    <w:notTrueType/>
    <w:pitch w:val="default"/>
    <w:sig w:usb0="00000003" w:usb1="00000000" w:usb2="00000000" w:usb3="00000000" w:csb0="00000001" w:csb1="00000000"/>
  </w:font>
  <w:font w:name="GentiumPlus">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1617D" w14:textId="77777777" w:rsidR="00AF7A3E" w:rsidRDefault="00AF7A3E">
    <w:pPr>
      <w:framePr w:wrap="notBeside" w:hAnchor="text" w:xAlign="center"/>
      <w:widowControl/>
      <w:rPr>
        <w:sz w:val="24"/>
        <w:szCs w:val="24"/>
      </w:rPr>
    </w:pPr>
    <w:r>
      <w:rPr>
        <w:sz w:val="24"/>
        <w:szCs w:val="24"/>
      </w:rPr>
      <w:fldChar w:fldCharType="begin"/>
    </w:r>
    <w:r>
      <w:rPr>
        <w:sz w:val="24"/>
        <w:szCs w:val="24"/>
      </w:rPr>
      <w:instrText xml:space="preserve"> PAGE  </w:instrText>
    </w:r>
    <w:r>
      <w:rPr>
        <w:sz w:val="24"/>
        <w:szCs w:val="24"/>
      </w:rPr>
      <w:fldChar w:fldCharType="separate"/>
    </w:r>
    <w:r w:rsidR="00801B34">
      <w:rPr>
        <w:noProof/>
        <w:sz w:val="24"/>
        <w:szCs w:val="24"/>
      </w:rPr>
      <w:t>4</w:t>
    </w:r>
    <w:r>
      <w:rPr>
        <w:sz w:val="24"/>
        <w:szCs w:val="24"/>
      </w:rPr>
      <w:fldChar w:fldCharType="end"/>
    </w:r>
  </w:p>
  <w:p w14:paraId="50A5D326" w14:textId="77777777" w:rsidR="00AF7A3E" w:rsidRDefault="00AF7A3E">
    <w:pPr>
      <w:widowControl/>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F44CA" w14:textId="77777777" w:rsidR="000954B0" w:rsidRDefault="000954B0">
      <w:r>
        <w:separator/>
      </w:r>
    </w:p>
  </w:footnote>
  <w:footnote w:type="continuationSeparator" w:id="0">
    <w:p w14:paraId="7324A50F" w14:textId="77777777" w:rsidR="000954B0" w:rsidRDefault="000954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86034"/>
    <w:multiLevelType w:val="hybridMultilevel"/>
    <w:tmpl w:val="D94AA8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C1270CA"/>
    <w:multiLevelType w:val="hybridMultilevel"/>
    <w:tmpl w:val="7DD6F2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19730808">
    <w:abstractNumId w:val="0"/>
  </w:num>
  <w:num w:numId="2" w16cid:durableId="19245593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690"/>
    <w:rsid w:val="0000365F"/>
    <w:rsid w:val="00006C63"/>
    <w:rsid w:val="00010595"/>
    <w:rsid w:val="000109CE"/>
    <w:rsid w:val="00010D3A"/>
    <w:rsid w:val="0001717E"/>
    <w:rsid w:val="00021468"/>
    <w:rsid w:val="00024975"/>
    <w:rsid w:val="00027E47"/>
    <w:rsid w:val="000323A3"/>
    <w:rsid w:val="00043365"/>
    <w:rsid w:val="00047FBC"/>
    <w:rsid w:val="000610FD"/>
    <w:rsid w:val="0007052A"/>
    <w:rsid w:val="0007239B"/>
    <w:rsid w:val="00074B4F"/>
    <w:rsid w:val="00084EA8"/>
    <w:rsid w:val="000853CC"/>
    <w:rsid w:val="00091C18"/>
    <w:rsid w:val="00092DEE"/>
    <w:rsid w:val="00093B9B"/>
    <w:rsid w:val="000952F9"/>
    <w:rsid w:val="000954B0"/>
    <w:rsid w:val="000B2BE8"/>
    <w:rsid w:val="000C0E11"/>
    <w:rsid w:val="000C65D8"/>
    <w:rsid w:val="000C7B73"/>
    <w:rsid w:val="000D36AD"/>
    <w:rsid w:val="000E0652"/>
    <w:rsid w:val="000E0B97"/>
    <w:rsid w:val="000E6A43"/>
    <w:rsid w:val="000E6E42"/>
    <w:rsid w:val="00114C74"/>
    <w:rsid w:val="00116AF4"/>
    <w:rsid w:val="001247CC"/>
    <w:rsid w:val="00125876"/>
    <w:rsid w:val="00125DE8"/>
    <w:rsid w:val="00125E78"/>
    <w:rsid w:val="00142673"/>
    <w:rsid w:val="00144880"/>
    <w:rsid w:val="0016378B"/>
    <w:rsid w:val="001675DA"/>
    <w:rsid w:val="00170330"/>
    <w:rsid w:val="00173DDE"/>
    <w:rsid w:val="0017460B"/>
    <w:rsid w:val="00175FBD"/>
    <w:rsid w:val="00177EDA"/>
    <w:rsid w:val="00181F37"/>
    <w:rsid w:val="001848BA"/>
    <w:rsid w:val="0018799D"/>
    <w:rsid w:val="00191A99"/>
    <w:rsid w:val="0019330E"/>
    <w:rsid w:val="001A3915"/>
    <w:rsid w:val="001A5799"/>
    <w:rsid w:val="001A5962"/>
    <w:rsid w:val="001A5DC1"/>
    <w:rsid w:val="001B0626"/>
    <w:rsid w:val="001B1093"/>
    <w:rsid w:val="001B1838"/>
    <w:rsid w:val="001B4833"/>
    <w:rsid w:val="001B6951"/>
    <w:rsid w:val="001B6CE6"/>
    <w:rsid w:val="001C14A1"/>
    <w:rsid w:val="001D5F31"/>
    <w:rsid w:val="001E6169"/>
    <w:rsid w:val="00202B72"/>
    <w:rsid w:val="00210F5C"/>
    <w:rsid w:val="00212039"/>
    <w:rsid w:val="00217FC1"/>
    <w:rsid w:val="002260DC"/>
    <w:rsid w:val="0022622F"/>
    <w:rsid w:val="00227903"/>
    <w:rsid w:val="00235699"/>
    <w:rsid w:val="0023589E"/>
    <w:rsid w:val="00240A7B"/>
    <w:rsid w:val="002569CA"/>
    <w:rsid w:val="00264BA3"/>
    <w:rsid w:val="00266550"/>
    <w:rsid w:val="00271DE0"/>
    <w:rsid w:val="002737AC"/>
    <w:rsid w:val="0027412C"/>
    <w:rsid w:val="0027494D"/>
    <w:rsid w:val="002751E7"/>
    <w:rsid w:val="00284EAE"/>
    <w:rsid w:val="002857CA"/>
    <w:rsid w:val="00287038"/>
    <w:rsid w:val="002874E0"/>
    <w:rsid w:val="002938AD"/>
    <w:rsid w:val="002A05DB"/>
    <w:rsid w:val="002A207F"/>
    <w:rsid w:val="002A2C85"/>
    <w:rsid w:val="002A6AEA"/>
    <w:rsid w:val="002A7159"/>
    <w:rsid w:val="002B738A"/>
    <w:rsid w:val="002B7A37"/>
    <w:rsid w:val="002B7E64"/>
    <w:rsid w:val="002C1C70"/>
    <w:rsid w:val="002D764B"/>
    <w:rsid w:val="002E39BC"/>
    <w:rsid w:val="002F4FEC"/>
    <w:rsid w:val="002F6E7B"/>
    <w:rsid w:val="002F7C87"/>
    <w:rsid w:val="00300C9A"/>
    <w:rsid w:val="003125F1"/>
    <w:rsid w:val="00317E99"/>
    <w:rsid w:val="00322F19"/>
    <w:rsid w:val="003314C5"/>
    <w:rsid w:val="003317A0"/>
    <w:rsid w:val="00333B19"/>
    <w:rsid w:val="0035213A"/>
    <w:rsid w:val="00352361"/>
    <w:rsid w:val="00355D47"/>
    <w:rsid w:val="00360BDA"/>
    <w:rsid w:val="00362E83"/>
    <w:rsid w:val="003643AA"/>
    <w:rsid w:val="0036504B"/>
    <w:rsid w:val="00366F82"/>
    <w:rsid w:val="00377329"/>
    <w:rsid w:val="00391595"/>
    <w:rsid w:val="00392E74"/>
    <w:rsid w:val="00393007"/>
    <w:rsid w:val="00394893"/>
    <w:rsid w:val="003A7B6F"/>
    <w:rsid w:val="003B1C24"/>
    <w:rsid w:val="003B2B48"/>
    <w:rsid w:val="003B665F"/>
    <w:rsid w:val="003B6BF7"/>
    <w:rsid w:val="003C2A6C"/>
    <w:rsid w:val="003C34A4"/>
    <w:rsid w:val="003C6882"/>
    <w:rsid w:val="003D040A"/>
    <w:rsid w:val="003D0AA1"/>
    <w:rsid w:val="003D1234"/>
    <w:rsid w:val="003D463D"/>
    <w:rsid w:val="003E0DAF"/>
    <w:rsid w:val="003E5938"/>
    <w:rsid w:val="003E6641"/>
    <w:rsid w:val="003F0C63"/>
    <w:rsid w:val="003F1D96"/>
    <w:rsid w:val="003F29A2"/>
    <w:rsid w:val="003F3456"/>
    <w:rsid w:val="003F62A5"/>
    <w:rsid w:val="00402663"/>
    <w:rsid w:val="00404196"/>
    <w:rsid w:val="0040636E"/>
    <w:rsid w:val="004118DA"/>
    <w:rsid w:val="00411B3D"/>
    <w:rsid w:val="004130E9"/>
    <w:rsid w:val="0041583B"/>
    <w:rsid w:val="00421106"/>
    <w:rsid w:val="0042755F"/>
    <w:rsid w:val="0043072D"/>
    <w:rsid w:val="00431CEF"/>
    <w:rsid w:val="00434B87"/>
    <w:rsid w:val="00440F2A"/>
    <w:rsid w:val="00440F58"/>
    <w:rsid w:val="0044360A"/>
    <w:rsid w:val="004466F3"/>
    <w:rsid w:val="00451A2E"/>
    <w:rsid w:val="004529FB"/>
    <w:rsid w:val="00457750"/>
    <w:rsid w:val="004736F1"/>
    <w:rsid w:val="004804A8"/>
    <w:rsid w:val="004819E8"/>
    <w:rsid w:val="00482327"/>
    <w:rsid w:val="00483505"/>
    <w:rsid w:val="00485E7C"/>
    <w:rsid w:val="00486BEA"/>
    <w:rsid w:val="00492E19"/>
    <w:rsid w:val="00497D43"/>
    <w:rsid w:val="00497FAE"/>
    <w:rsid w:val="004A2D2C"/>
    <w:rsid w:val="004B27E9"/>
    <w:rsid w:val="004B4492"/>
    <w:rsid w:val="004B4AD0"/>
    <w:rsid w:val="004B6047"/>
    <w:rsid w:val="004C59CF"/>
    <w:rsid w:val="004C5D55"/>
    <w:rsid w:val="004D0A2C"/>
    <w:rsid w:val="004E3525"/>
    <w:rsid w:val="004E52C7"/>
    <w:rsid w:val="004F0AB5"/>
    <w:rsid w:val="004F2257"/>
    <w:rsid w:val="004F6108"/>
    <w:rsid w:val="004F7D8A"/>
    <w:rsid w:val="00513C16"/>
    <w:rsid w:val="0051533C"/>
    <w:rsid w:val="0052270E"/>
    <w:rsid w:val="005239A7"/>
    <w:rsid w:val="0052540F"/>
    <w:rsid w:val="005305A2"/>
    <w:rsid w:val="00531102"/>
    <w:rsid w:val="00532A30"/>
    <w:rsid w:val="005330DE"/>
    <w:rsid w:val="00533D99"/>
    <w:rsid w:val="00543823"/>
    <w:rsid w:val="00544B68"/>
    <w:rsid w:val="0054595C"/>
    <w:rsid w:val="00551CC6"/>
    <w:rsid w:val="00554AB6"/>
    <w:rsid w:val="005574B6"/>
    <w:rsid w:val="00557A13"/>
    <w:rsid w:val="00561D18"/>
    <w:rsid w:val="0056496A"/>
    <w:rsid w:val="00566B2B"/>
    <w:rsid w:val="005739E7"/>
    <w:rsid w:val="0057706C"/>
    <w:rsid w:val="00580690"/>
    <w:rsid w:val="0058226A"/>
    <w:rsid w:val="00597CAC"/>
    <w:rsid w:val="005A1E39"/>
    <w:rsid w:val="005A5F81"/>
    <w:rsid w:val="005A6AAB"/>
    <w:rsid w:val="005B7469"/>
    <w:rsid w:val="005C118B"/>
    <w:rsid w:val="005C4219"/>
    <w:rsid w:val="005C6E02"/>
    <w:rsid w:val="005C7632"/>
    <w:rsid w:val="005D2E8E"/>
    <w:rsid w:val="005D3ED9"/>
    <w:rsid w:val="005D61DF"/>
    <w:rsid w:val="005D79AC"/>
    <w:rsid w:val="005E2F8A"/>
    <w:rsid w:val="005E5DD4"/>
    <w:rsid w:val="005F0EED"/>
    <w:rsid w:val="005F1B1D"/>
    <w:rsid w:val="005F62F6"/>
    <w:rsid w:val="006023D7"/>
    <w:rsid w:val="006101F0"/>
    <w:rsid w:val="006115C6"/>
    <w:rsid w:val="00614FB0"/>
    <w:rsid w:val="00620DDE"/>
    <w:rsid w:val="00630B73"/>
    <w:rsid w:val="00631CF8"/>
    <w:rsid w:val="00632045"/>
    <w:rsid w:val="00634474"/>
    <w:rsid w:val="00642CCB"/>
    <w:rsid w:val="006436F8"/>
    <w:rsid w:val="00644EBB"/>
    <w:rsid w:val="006512B5"/>
    <w:rsid w:val="006527BE"/>
    <w:rsid w:val="00656DCF"/>
    <w:rsid w:val="00673A3D"/>
    <w:rsid w:val="00681620"/>
    <w:rsid w:val="00681AA1"/>
    <w:rsid w:val="00690280"/>
    <w:rsid w:val="0069511B"/>
    <w:rsid w:val="00695D6A"/>
    <w:rsid w:val="0069740F"/>
    <w:rsid w:val="00697A2F"/>
    <w:rsid w:val="006A0357"/>
    <w:rsid w:val="006A04F8"/>
    <w:rsid w:val="006A16B8"/>
    <w:rsid w:val="006A6DB9"/>
    <w:rsid w:val="006B2614"/>
    <w:rsid w:val="006B33B3"/>
    <w:rsid w:val="006B7F27"/>
    <w:rsid w:val="006C7576"/>
    <w:rsid w:val="006D08F3"/>
    <w:rsid w:val="006D1AC2"/>
    <w:rsid w:val="006D2E9F"/>
    <w:rsid w:val="006D71E9"/>
    <w:rsid w:val="006E0EB6"/>
    <w:rsid w:val="006E25BC"/>
    <w:rsid w:val="006F1AAF"/>
    <w:rsid w:val="006F1F3A"/>
    <w:rsid w:val="006F2523"/>
    <w:rsid w:val="006F6B52"/>
    <w:rsid w:val="007077CC"/>
    <w:rsid w:val="00711340"/>
    <w:rsid w:val="0072051C"/>
    <w:rsid w:val="00727659"/>
    <w:rsid w:val="00731632"/>
    <w:rsid w:val="00731F97"/>
    <w:rsid w:val="00732C9B"/>
    <w:rsid w:val="007332F0"/>
    <w:rsid w:val="007348D1"/>
    <w:rsid w:val="00734E49"/>
    <w:rsid w:val="00735B88"/>
    <w:rsid w:val="00736EAB"/>
    <w:rsid w:val="00744AEE"/>
    <w:rsid w:val="00746130"/>
    <w:rsid w:val="0074614D"/>
    <w:rsid w:val="00747E3B"/>
    <w:rsid w:val="007514C7"/>
    <w:rsid w:val="00753542"/>
    <w:rsid w:val="0075704D"/>
    <w:rsid w:val="0076293F"/>
    <w:rsid w:val="00762C64"/>
    <w:rsid w:val="007632DA"/>
    <w:rsid w:val="0077718D"/>
    <w:rsid w:val="00777F9A"/>
    <w:rsid w:val="00786946"/>
    <w:rsid w:val="0078744F"/>
    <w:rsid w:val="0079067F"/>
    <w:rsid w:val="0079285D"/>
    <w:rsid w:val="00793C3B"/>
    <w:rsid w:val="007969B1"/>
    <w:rsid w:val="007A3940"/>
    <w:rsid w:val="007A6DC0"/>
    <w:rsid w:val="007B2312"/>
    <w:rsid w:val="007B36A2"/>
    <w:rsid w:val="007D5DE1"/>
    <w:rsid w:val="007E227F"/>
    <w:rsid w:val="007E2F18"/>
    <w:rsid w:val="007E51C5"/>
    <w:rsid w:val="007E557A"/>
    <w:rsid w:val="007E5DA5"/>
    <w:rsid w:val="007F4ADC"/>
    <w:rsid w:val="007F5203"/>
    <w:rsid w:val="007F66F4"/>
    <w:rsid w:val="007F7395"/>
    <w:rsid w:val="0080038D"/>
    <w:rsid w:val="00801608"/>
    <w:rsid w:val="008019A5"/>
    <w:rsid w:val="00801B34"/>
    <w:rsid w:val="00801B88"/>
    <w:rsid w:val="00813921"/>
    <w:rsid w:val="00816E13"/>
    <w:rsid w:val="00817E78"/>
    <w:rsid w:val="00820238"/>
    <w:rsid w:val="00825341"/>
    <w:rsid w:val="0083077D"/>
    <w:rsid w:val="00832F95"/>
    <w:rsid w:val="008337C6"/>
    <w:rsid w:val="00843397"/>
    <w:rsid w:val="008510F1"/>
    <w:rsid w:val="008525DB"/>
    <w:rsid w:val="00855C68"/>
    <w:rsid w:val="00861143"/>
    <w:rsid w:val="00861A56"/>
    <w:rsid w:val="0086769F"/>
    <w:rsid w:val="008731A0"/>
    <w:rsid w:val="0087617B"/>
    <w:rsid w:val="008804A3"/>
    <w:rsid w:val="008846FC"/>
    <w:rsid w:val="00885A0C"/>
    <w:rsid w:val="0089005E"/>
    <w:rsid w:val="00890AFC"/>
    <w:rsid w:val="00890E8A"/>
    <w:rsid w:val="00890FA8"/>
    <w:rsid w:val="00893122"/>
    <w:rsid w:val="008A18D8"/>
    <w:rsid w:val="008A5049"/>
    <w:rsid w:val="008A6603"/>
    <w:rsid w:val="008B1A78"/>
    <w:rsid w:val="008B55A1"/>
    <w:rsid w:val="008C738F"/>
    <w:rsid w:val="008C7AF5"/>
    <w:rsid w:val="008D0682"/>
    <w:rsid w:val="008D129C"/>
    <w:rsid w:val="008E117E"/>
    <w:rsid w:val="008E189E"/>
    <w:rsid w:val="008E48C9"/>
    <w:rsid w:val="008E5661"/>
    <w:rsid w:val="008F4D0A"/>
    <w:rsid w:val="008F6C9D"/>
    <w:rsid w:val="0090648F"/>
    <w:rsid w:val="0090737C"/>
    <w:rsid w:val="009078FE"/>
    <w:rsid w:val="009125BC"/>
    <w:rsid w:val="00924706"/>
    <w:rsid w:val="00924ED5"/>
    <w:rsid w:val="00925690"/>
    <w:rsid w:val="009274C4"/>
    <w:rsid w:val="00934235"/>
    <w:rsid w:val="00940E72"/>
    <w:rsid w:val="00941DFC"/>
    <w:rsid w:val="00942D75"/>
    <w:rsid w:val="0094428D"/>
    <w:rsid w:val="00944C26"/>
    <w:rsid w:val="00945EAA"/>
    <w:rsid w:val="00954796"/>
    <w:rsid w:val="00956E52"/>
    <w:rsid w:val="00960B11"/>
    <w:rsid w:val="009633F1"/>
    <w:rsid w:val="00975B75"/>
    <w:rsid w:val="00996B29"/>
    <w:rsid w:val="009B21D0"/>
    <w:rsid w:val="009B516C"/>
    <w:rsid w:val="009C1D81"/>
    <w:rsid w:val="009C33B8"/>
    <w:rsid w:val="009C4FA5"/>
    <w:rsid w:val="009C50BD"/>
    <w:rsid w:val="009D3073"/>
    <w:rsid w:val="009D57C5"/>
    <w:rsid w:val="009D5A6C"/>
    <w:rsid w:val="009E12AD"/>
    <w:rsid w:val="009E2CB0"/>
    <w:rsid w:val="009F25A4"/>
    <w:rsid w:val="00A00380"/>
    <w:rsid w:val="00A02EF1"/>
    <w:rsid w:val="00A0465D"/>
    <w:rsid w:val="00A07764"/>
    <w:rsid w:val="00A14A60"/>
    <w:rsid w:val="00A15FD3"/>
    <w:rsid w:val="00A172A4"/>
    <w:rsid w:val="00A1739D"/>
    <w:rsid w:val="00A175D5"/>
    <w:rsid w:val="00A22E44"/>
    <w:rsid w:val="00A2453F"/>
    <w:rsid w:val="00A3073A"/>
    <w:rsid w:val="00A34D47"/>
    <w:rsid w:val="00A41EDA"/>
    <w:rsid w:val="00A450D6"/>
    <w:rsid w:val="00A5038E"/>
    <w:rsid w:val="00A532CD"/>
    <w:rsid w:val="00A675AC"/>
    <w:rsid w:val="00A74B80"/>
    <w:rsid w:val="00A8008C"/>
    <w:rsid w:val="00A9323B"/>
    <w:rsid w:val="00A95B02"/>
    <w:rsid w:val="00AA1DD1"/>
    <w:rsid w:val="00AA47A6"/>
    <w:rsid w:val="00AA4F62"/>
    <w:rsid w:val="00AB05BA"/>
    <w:rsid w:val="00AB12A7"/>
    <w:rsid w:val="00AB413A"/>
    <w:rsid w:val="00AB68EC"/>
    <w:rsid w:val="00AC14B8"/>
    <w:rsid w:val="00AC1A3C"/>
    <w:rsid w:val="00AC33A4"/>
    <w:rsid w:val="00AC401C"/>
    <w:rsid w:val="00AC45D9"/>
    <w:rsid w:val="00AC4DF1"/>
    <w:rsid w:val="00AD1919"/>
    <w:rsid w:val="00AD4684"/>
    <w:rsid w:val="00AE6C39"/>
    <w:rsid w:val="00AF350E"/>
    <w:rsid w:val="00AF7A3E"/>
    <w:rsid w:val="00B001B8"/>
    <w:rsid w:val="00B042DB"/>
    <w:rsid w:val="00B06CB8"/>
    <w:rsid w:val="00B10A88"/>
    <w:rsid w:val="00B1107F"/>
    <w:rsid w:val="00B111B9"/>
    <w:rsid w:val="00B13F01"/>
    <w:rsid w:val="00B14692"/>
    <w:rsid w:val="00B21350"/>
    <w:rsid w:val="00B266CD"/>
    <w:rsid w:val="00B310C5"/>
    <w:rsid w:val="00B344C4"/>
    <w:rsid w:val="00B40FC8"/>
    <w:rsid w:val="00B415D6"/>
    <w:rsid w:val="00B437BE"/>
    <w:rsid w:val="00B51B4D"/>
    <w:rsid w:val="00B55687"/>
    <w:rsid w:val="00B65EFC"/>
    <w:rsid w:val="00B74403"/>
    <w:rsid w:val="00B77824"/>
    <w:rsid w:val="00B80E35"/>
    <w:rsid w:val="00B8114E"/>
    <w:rsid w:val="00B869A1"/>
    <w:rsid w:val="00B91213"/>
    <w:rsid w:val="00B926D6"/>
    <w:rsid w:val="00B9476E"/>
    <w:rsid w:val="00B9513D"/>
    <w:rsid w:val="00BA3591"/>
    <w:rsid w:val="00BB004D"/>
    <w:rsid w:val="00BB0439"/>
    <w:rsid w:val="00BB3C47"/>
    <w:rsid w:val="00BC05BA"/>
    <w:rsid w:val="00BC2860"/>
    <w:rsid w:val="00BC5527"/>
    <w:rsid w:val="00BE29C8"/>
    <w:rsid w:val="00BE4100"/>
    <w:rsid w:val="00BF0CDE"/>
    <w:rsid w:val="00BF4991"/>
    <w:rsid w:val="00BF5788"/>
    <w:rsid w:val="00C038A8"/>
    <w:rsid w:val="00C03E67"/>
    <w:rsid w:val="00C05159"/>
    <w:rsid w:val="00C06464"/>
    <w:rsid w:val="00C15078"/>
    <w:rsid w:val="00C17F32"/>
    <w:rsid w:val="00C24864"/>
    <w:rsid w:val="00C25DEF"/>
    <w:rsid w:val="00C26428"/>
    <w:rsid w:val="00C26CCD"/>
    <w:rsid w:val="00C276A0"/>
    <w:rsid w:val="00C3155A"/>
    <w:rsid w:val="00C323F1"/>
    <w:rsid w:val="00C4504D"/>
    <w:rsid w:val="00C5122E"/>
    <w:rsid w:val="00C62082"/>
    <w:rsid w:val="00C62624"/>
    <w:rsid w:val="00C64DD4"/>
    <w:rsid w:val="00C65C54"/>
    <w:rsid w:val="00C71BB3"/>
    <w:rsid w:val="00C82BF1"/>
    <w:rsid w:val="00C85B06"/>
    <w:rsid w:val="00C938A5"/>
    <w:rsid w:val="00C93C55"/>
    <w:rsid w:val="00C9631F"/>
    <w:rsid w:val="00C9730F"/>
    <w:rsid w:val="00CA04A0"/>
    <w:rsid w:val="00CA32A9"/>
    <w:rsid w:val="00CA4D24"/>
    <w:rsid w:val="00CB7CCE"/>
    <w:rsid w:val="00CB7EF6"/>
    <w:rsid w:val="00CC49CD"/>
    <w:rsid w:val="00CC5209"/>
    <w:rsid w:val="00CD231B"/>
    <w:rsid w:val="00CD3B79"/>
    <w:rsid w:val="00CD4D2C"/>
    <w:rsid w:val="00CD7D8A"/>
    <w:rsid w:val="00CE14D0"/>
    <w:rsid w:val="00CE2C8A"/>
    <w:rsid w:val="00CE70A9"/>
    <w:rsid w:val="00D07F8E"/>
    <w:rsid w:val="00D10830"/>
    <w:rsid w:val="00D14E6F"/>
    <w:rsid w:val="00D220F1"/>
    <w:rsid w:val="00D26DF5"/>
    <w:rsid w:val="00D27505"/>
    <w:rsid w:val="00D27EDD"/>
    <w:rsid w:val="00D31AD4"/>
    <w:rsid w:val="00D337A8"/>
    <w:rsid w:val="00D413A3"/>
    <w:rsid w:val="00D4619C"/>
    <w:rsid w:val="00D53173"/>
    <w:rsid w:val="00D6085F"/>
    <w:rsid w:val="00D615E1"/>
    <w:rsid w:val="00D61A79"/>
    <w:rsid w:val="00D66099"/>
    <w:rsid w:val="00D716CE"/>
    <w:rsid w:val="00D71CEC"/>
    <w:rsid w:val="00D80386"/>
    <w:rsid w:val="00D80658"/>
    <w:rsid w:val="00D81AA2"/>
    <w:rsid w:val="00D826FC"/>
    <w:rsid w:val="00D852DF"/>
    <w:rsid w:val="00D879BD"/>
    <w:rsid w:val="00D94364"/>
    <w:rsid w:val="00D95A53"/>
    <w:rsid w:val="00DA3111"/>
    <w:rsid w:val="00DA4276"/>
    <w:rsid w:val="00DA4D86"/>
    <w:rsid w:val="00DB2C8B"/>
    <w:rsid w:val="00DB38B2"/>
    <w:rsid w:val="00DB6249"/>
    <w:rsid w:val="00DC0517"/>
    <w:rsid w:val="00DC6C32"/>
    <w:rsid w:val="00DC6D3C"/>
    <w:rsid w:val="00DC7EA2"/>
    <w:rsid w:val="00DD218E"/>
    <w:rsid w:val="00DD5D02"/>
    <w:rsid w:val="00DE72FE"/>
    <w:rsid w:val="00DF493C"/>
    <w:rsid w:val="00E01E2A"/>
    <w:rsid w:val="00E05B5B"/>
    <w:rsid w:val="00E10426"/>
    <w:rsid w:val="00E11D9E"/>
    <w:rsid w:val="00E22605"/>
    <w:rsid w:val="00E324EE"/>
    <w:rsid w:val="00E35BD2"/>
    <w:rsid w:val="00E42343"/>
    <w:rsid w:val="00E46D19"/>
    <w:rsid w:val="00E528F3"/>
    <w:rsid w:val="00E55974"/>
    <w:rsid w:val="00E568A8"/>
    <w:rsid w:val="00E635E2"/>
    <w:rsid w:val="00E75A9E"/>
    <w:rsid w:val="00E76A26"/>
    <w:rsid w:val="00E84749"/>
    <w:rsid w:val="00E91461"/>
    <w:rsid w:val="00E93DE2"/>
    <w:rsid w:val="00EA0C00"/>
    <w:rsid w:val="00EA1226"/>
    <w:rsid w:val="00EA3B05"/>
    <w:rsid w:val="00EA5117"/>
    <w:rsid w:val="00EB1776"/>
    <w:rsid w:val="00EB56AA"/>
    <w:rsid w:val="00EC2164"/>
    <w:rsid w:val="00EC558A"/>
    <w:rsid w:val="00EC70FE"/>
    <w:rsid w:val="00ED175C"/>
    <w:rsid w:val="00ED48F7"/>
    <w:rsid w:val="00EF3782"/>
    <w:rsid w:val="00F02282"/>
    <w:rsid w:val="00F027D6"/>
    <w:rsid w:val="00F06C3D"/>
    <w:rsid w:val="00F109C8"/>
    <w:rsid w:val="00F170E2"/>
    <w:rsid w:val="00F34D0D"/>
    <w:rsid w:val="00F367DE"/>
    <w:rsid w:val="00F41721"/>
    <w:rsid w:val="00F42F74"/>
    <w:rsid w:val="00F43219"/>
    <w:rsid w:val="00F456EB"/>
    <w:rsid w:val="00F47677"/>
    <w:rsid w:val="00F51848"/>
    <w:rsid w:val="00F53399"/>
    <w:rsid w:val="00F53F00"/>
    <w:rsid w:val="00F55EF1"/>
    <w:rsid w:val="00F63AB7"/>
    <w:rsid w:val="00F6481B"/>
    <w:rsid w:val="00F6538B"/>
    <w:rsid w:val="00F67860"/>
    <w:rsid w:val="00F83462"/>
    <w:rsid w:val="00F93938"/>
    <w:rsid w:val="00F94FD8"/>
    <w:rsid w:val="00FA3FC3"/>
    <w:rsid w:val="00FA56EE"/>
    <w:rsid w:val="00FA6C97"/>
    <w:rsid w:val="00FB1F1A"/>
    <w:rsid w:val="00FB40E9"/>
    <w:rsid w:val="00FC23F1"/>
    <w:rsid w:val="00FC3587"/>
    <w:rsid w:val="00FC3D1C"/>
    <w:rsid w:val="00FC417F"/>
    <w:rsid w:val="00FD0072"/>
    <w:rsid w:val="00FE1B61"/>
    <w:rsid w:val="00FE6CF9"/>
    <w:rsid w:val="00FF1538"/>
    <w:rsid w:val="00FF4836"/>
    <w:rsid w:val="00FF5E49"/>
    <w:rsid w:val="00FF5F5A"/>
    <w:rsid w:val="00FF7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D6CD60"/>
  <w14:defaultImageDpi w14:val="0"/>
  <w15:docId w15:val="{80D6F9F4-4A17-49BE-8860-F52DA4A64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658"/>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link w:val="Heading1Char"/>
    <w:uiPriority w:val="9"/>
    <w:qFormat/>
    <w:rsid w:val="00CB7EF6"/>
    <w:pPr>
      <w:widowControl/>
      <w:autoSpaceDE/>
      <w:autoSpaceDN/>
      <w:adjustRightInd/>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90737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C70F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character" w:customStyle="1" w:styleId="DefaultPara">
    <w:name w:val="Default Para"/>
    <w:uiPriority w:val="99"/>
  </w:style>
  <w:style w:type="character" w:customStyle="1" w:styleId="SYSHYPERTEXT">
    <w:name w:val="SYS_HYPERTEXT"/>
    <w:uiPriority w:val="99"/>
    <w:rPr>
      <w:color w:val="0000FF"/>
      <w:u w:val="single"/>
    </w:rPr>
  </w:style>
  <w:style w:type="paragraph" w:customStyle="1" w:styleId="Default">
    <w:name w:val="Default"/>
    <w:rsid w:val="00EA5117"/>
    <w:pPr>
      <w:widowControl w:val="0"/>
      <w:autoSpaceDE w:val="0"/>
      <w:autoSpaceDN w:val="0"/>
      <w:adjustRightInd w:val="0"/>
      <w:spacing w:after="0" w:line="240" w:lineRule="auto"/>
    </w:pPr>
    <w:rPr>
      <w:rFonts w:ascii="Times New Roman" w:hAnsi="Times New Roman"/>
      <w:color w:val="000000"/>
      <w:sz w:val="24"/>
      <w:szCs w:val="24"/>
    </w:rPr>
  </w:style>
  <w:style w:type="paragraph" w:styleId="ListParagraph">
    <w:name w:val="List Paragraph"/>
    <w:basedOn w:val="Normal"/>
    <w:uiPriority w:val="34"/>
    <w:qFormat/>
    <w:rsid w:val="00EA5117"/>
    <w:pPr>
      <w:widowControl/>
      <w:autoSpaceDE/>
      <w:autoSpaceDN/>
      <w:adjustRightInd/>
      <w:ind w:left="720"/>
      <w:contextualSpacing/>
    </w:pPr>
    <w:rPr>
      <w:sz w:val="24"/>
      <w:szCs w:val="24"/>
    </w:rPr>
  </w:style>
  <w:style w:type="character" w:styleId="Hyperlink">
    <w:name w:val="Hyperlink"/>
    <w:basedOn w:val="DefaultParagraphFont"/>
    <w:uiPriority w:val="99"/>
    <w:unhideWhenUsed/>
    <w:rsid w:val="008F6C9D"/>
    <w:rPr>
      <w:rFonts w:cs="Times New Roman"/>
      <w:color w:val="0000FF"/>
      <w:u w:val="single"/>
    </w:rPr>
  </w:style>
  <w:style w:type="paragraph" w:styleId="NormalWeb">
    <w:name w:val="Normal (Web)"/>
    <w:basedOn w:val="Normal"/>
    <w:uiPriority w:val="99"/>
    <w:rsid w:val="007D5DE1"/>
    <w:rPr>
      <w:sz w:val="24"/>
      <w:szCs w:val="24"/>
    </w:rPr>
  </w:style>
  <w:style w:type="paragraph" w:customStyle="1" w:styleId="Pa6">
    <w:name w:val="Pa6"/>
    <w:basedOn w:val="Default"/>
    <w:next w:val="Default"/>
    <w:uiPriority w:val="99"/>
    <w:rsid w:val="00C71BB3"/>
    <w:pPr>
      <w:widowControl/>
      <w:spacing w:line="311" w:lineRule="atLeast"/>
    </w:pPr>
    <w:rPr>
      <w:rFonts w:ascii="Times LT Std" w:hAnsi="Times LT Std"/>
      <w:color w:val="auto"/>
    </w:rPr>
  </w:style>
  <w:style w:type="character" w:customStyle="1" w:styleId="Heading1Char">
    <w:name w:val="Heading 1 Char"/>
    <w:basedOn w:val="DefaultParagraphFont"/>
    <w:link w:val="Heading1"/>
    <w:uiPriority w:val="9"/>
    <w:rsid w:val="00CB7EF6"/>
    <w:rPr>
      <w:rFonts w:ascii="Times New Roman" w:eastAsia="Times New Roman" w:hAnsi="Times New Roman"/>
      <w:b/>
      <w:bCs/>
      <w:kern w:val="36"/>
      <w:sz w:val="48"/>
      <w:szCs w:val="48"/>
    </w:rPr>
  </w:style>
  <w:style w:type="character" w:styleId="HTMLCite">
    <w:name w:val="HTML Cite"/>
    <w:basedOn w:val="DefaultParagraphFont"/>
    <w:uiPriority w:val="99"/>
    <w:semiHidden/>
    <w:unhideWhenUsed/>
    <w:rsid w:val="00D852DF"/>
    <w:rPr>
      <w:i/>
      <w:iCs/>
    </w:rPr>
  </w:style>
  <w:style w:type="character" w:customStyle="1" w:styleId="Heading2Char">
    <w:name w:val="Heading 2 Char"/>
    <w:basedOn w:val="DefaultParagraphFont"/>
    <w:link w:val="Heading2"/>
    <w:uiPriority w:val="9"/>
    <w:rsid w:val="0090737C"/>
    <w:rPr>
      <w:rFonts w:asciiTheme="majorHAnsi" w:eastAsiaTheme="majorEastAsia" w:hAnsiTheme="majorHAnsi" w:cstheme="majorBidi"/>
      <w:color w:val="2E74B5" w:themeColor="accent1" w:themeShade="BF"/>
      <w:sz w:val="26"/>
      <w:szCs w:val="26"/>
    </w:rPr>
  </w:style>
  <w:style w:type="character" w:customStyle="1" w:styleId="titlepart">
    <w:name w:val="titlepart"/>
    <w:basedOn w:val="DefaultParagraphFont"/>
    <w:rsid w:val="0090737C"/>
  </w:style>
  <w:style w:type="character" w:customStyle="1" w:styleId="availabilityicon">
    <w:name w:val="availabilityicon"/>
    <w:basedOn w:val="DefaultParagraphFont"/>
    <w:rsid w:val="0090737C"/>
  </w:style>
  <w:style w:type="character" w:customStyle="1" w:styleId="Heading3Char">
    <w:name w:val="Heading 3 Char"/>
    <w:basedOn w:val="DefaultParagraphFont"/>
    <w:link w:val="Heading3"/>
    <w:uiPriority w:val="9"/>
    <w:rsid w:val="00EC70FE"/>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4804A8"/>
    <w:rPr>
      <w:color w:val="954F72" w:themeColor="followedHyperlink"/>
      <w:u w:val="single"/>
    </w:rPr>
  </w:style>
  <w:style w:type="character" w:styleId="UnresolvedMention">
    <w:name w:val="Unresolved Mention"/>
    <w:basedOn w:val="DefaultParagraphFont"/>
    <w:uiPriority w:val="99"/>
    <w:semiHidden/>
    <w:unhideWhenUsed/>
    <w:rsid w:val="006B2614"/>
    <w:rPr>
      <w:color w:val="605E5C"/>
      <w:shd w:val="clear" w:color="auto" w:fill="E1DFDD"/>
    </w:rPr>
  </w:style>
  <w:style w:type="paragraph" w:customStyle="1" w:styleId="Level1">
    <w:name w:val="Level 1"/>
    <w:uiPriority w:val="99"/>
    <w:rsid w:val="00A95B02"/>
    <w:pPr>
      <w:widowControl w:val="0"/>
      <w:autoSpaceDE w:val="0"/>
      <w:autoSpaceDN w:val="0"/>
      <w:adjustRightInd w:val="0"/>
      <w:spacing w:after="0" w:line="240" w:lineRule="auto"/>
      <w:ind w:left="72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69153">
      <w:bodyDiv w:val="1"/>
      <w:marLeft w:val="0"/>
      <w:marRight w:val="0"/>
      <w:marTop w:val="0"/>
      <w:marBottom w:val="0"/>
      <w:divBdr>
        <w:top w:val="none" w:sz="0" w:space="0" w:color="auto"/>
        <w:left w:val="none" w:sz="0" w:space="0" w:color="auto"/>
        <w:bottom w:val="none" w:sz="0" w:space="0" w:color="auto"/>
        <w:right w:val="none" w:sz="0" w:space="0" w:color="auto"/>
      </w:divBdr>
      <w:divsChild>
        <w:div w:id="477697849">
          <w:marLeft w:val="0"/>
          <w:marRight w:val="0"/>
          <w:marTop w:val="0"/>
          <w:marBottom w:val="0"/>
          <w:divBdr>
            <w:top w:val="none" w:sz="0" w:space="0" w:color="auto"/>
            <w:left w:val="none" w:sz="0" w:space="0" w:color="auto"/>
            <w:bottom w:val="none" w:sz="0" w:space="0" w:color="auto"/>
            <w:right w:val="none" w:sz="0" w:space="0" w:color="auto"/>
          </w:divBdr>
          <w:divsChild>
            <w:div w:id="728066713">
              <w:marLeft w:val="0"/>
              <w:marRight w:val="0"/>
              <w:marTop w:val="0"/>
              <w:marBottom w:val="0"/>
              <w:divBdr>
                <w:top w:val="none" w:sz="0" w:space="0" w:color="auto"/>
                <w:left w:val="none" w:sz="0" w:space="0" w:color="auto"/>
                <w:bottom w:val="none" w:sz="0" w:space="0" w:color="auto"/>
                <w:right w:val="none" w:sz="0" w:space="0" w:color="auto"/>
              </w:divBdr>
              <w:divsChild>
                <w:div w:id="68736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6105">
      <w:bodyDiv w:val="1"/>
      <w:marLeft w:val="0"/>
      <w:marRight w:val="0"/>
      <w:marTop w:val="0"/>
      <w:marBottom w:val="0"/>
      <w:divBdr>
        <w:top w:val="none" w:sz="0" w:space="0" w:color="auto"/>
        <w:left w:val="none" w:sz="0" w:space="0" w:color="auto"/>
        <w:bottom w:val="none" w:sz="0" w:space="0" w:color="auto"/>
        <w:right w:val="none" w:sz="0" w:space="0" w:color="auto"/>
      </w:divBdr>
      <w:divsChild>
        <w:div w:id="1783842585">
          <w:marLeft w:val="0"/>
          <w:marRight w:val="0"/>
          <w:marTop w:val="0"/>
          <w:marBottom w:val="0"/>
          <w:divBdr>
            <w:top w:val="none" w:sz="0" w:space="0" w:color="auto"/>
            <w:left w:val="none" w:sz="0" w:space="0" w:color="auto"/>
            <w:bottom w:val="none" w:sz="0" w:space="0" w:color="auto"/>
            <w:right w:val="none" w:sz="0" w:space="0" w:color="auto"/>
          </w:divBdr>
        </w:div>
        <w:div w:id="1604336237">
          <w:marLeft w:val="0"/>
          <w:marRight w:val="0"/>
          <w:marTop w:val="0"/>
          <w:marBottom w:val="0"/>
          <w:divBdr>
            <w:top w:val="none" w:sz="0" w:space="0" w:color="auto"/>
            <w:left w:val="none" w:sz="0" w:space="0" w:color="auto"/>
            <w:bottom w:val="none" w:sz="0" w:space="0" w:color="auto"/>
            <w:right w:val="none" w:sz="0" w:space="0" w:color="auto"/>
          </w:divBdr>
          <w:divsChild>
            <w:div w:id="74685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30582">
      <w:bodyDiv w:val="1"/>
      <w:marLeft w:val="0"/>
      <w:marRight w:val="0"/>
      <w:marTop w:val="0"/>
      <w:marBottom w:val="0"/>
      <w:divBdr>
        <w:top w:val="none" w:sz="0" w:space="0" w:color="auto"/>
        <w:left w:val="none" w:sz="0" w:space="0" w:color="auto"/>
        <w:bottom w:val="none" w:sz="0" w:space="0" w:color="auto"/>
        <w:right w:val="none" w:sz="0" w:space="0" w:color="auto"/>
      </w:divBdr>
      <w:divsChild>
        <w:div w:id="717777413">
          <w:marLeft w:val="0"/>
          <w:marRight w:val="0"/>
          <w:marTop w:val="0"/>
          <w:marBottom w:val="0"/>
          <w:divBdr>
            <w:top w:val="none" w:sz="0" w:space="0" w:color="auto"/>
            <w:left w:val="none" w:sz="0" w:space="0" w:color="auto"/>
            <w:bottom w:val="none" w:sz="0" w:space="0" w:color="auto"/>
            <w:right w:val="none" w:sz="0" w:space="0" w:color="auto"/>
          </w:divBdr>
        </w:div>
        <w:div w:id="1506901598">
          <w:marLeft w:val="0"/>
          <w:marRight w:val="0"/>
          <w:marTop w:val="0"/>
          <w:marBottom w:val="0"/>
          <w:divBdr>
            <w:top w:val="none" w:sz="0" w:space="0" w:color="auto"/>
            <w:left w:val="none" w:sz="0" w:space="0" w:color="auto"/>
            <w:bottom w:val="none" w:sz="0" w:space="0" w:color="auto"/>
            <w:right w:val="none" w:sz="0" w:space="0" w:color="auto"/>
          </w:divBdr>
        </w:div>
      </w:divsChild>
    </w:div>
    <w:div w:id="274488254">
      <w:bodyDiv w:val="1"/>
      <w:marLeft w:val="0"/>
      <w:marRight w:val="0"/>
      <w:marTop w:val="0"/>
      <w:marBottom w:val="0"/>
      <w:divBdr>
        <w:top w:val="none" w:sz="0" w:space="0" w:color="auto"/>
        <w:left w:val="none" w:sz="0" w:space="0" w:color="auto"/>
        <w:bottom w:val="none" w:sz="0" w:space="0" w:color="auto"/>
        <w:right w:val="none" w:sz="0" w:space="0" w:color="auto"/>
      </w:divBdr>
      <w:divsChild>
        <w:div w:id="510337281">
          <w:marLeft w:val="0"/>
          <w:marRight w:val="0"/>
          <w:marTop w:val="0"/>
          <w:marBottom w:val="0"/>
          <w:divBdr>
            <w:top w:val="none" w:sz="0" w:space="0" w:color="auto"/>
            <w:left w:val="none" w:sz="0" w:space="0" w:color="auto"/>
            <w:bottom w:val="none" w:sz="0" w:space="0" w:color="auto"/>
            <w:right w:val="none" w:sz="0" w:space="0" w:color="auto"/>
          </w:divBdr>
        </w:div>
        <w:div w:id="244728623">
          <w:marLeft w:val="0"/>
          <w:marRight w:val="0"/>
          <w:marTop w:val="0"/>
          <w:marBottom w:val="0"/>
          <w:divBdr>
            <w:top w:val="none" w:sz="0" w:space="0" w:color="auto"/>
            <w:left w:val="none" w:sz="0" w:space="0" w:color="auto"/>
            <w:bottom w:val="none" w:sz="0" w:space="0" w:color="auto"/>
            <w:right w:val="none" w:sz="0" w:space="0" w:color="auto"/>
          </w:divBdr>
          <w:divsChild>
            <w:div w:id="91057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297320">
      <w:bodyDiv w:val="1"/>
      <w:marLeft w:val="0"/>
      <w:marRight w:val="0"/>
      <w:marTop w:val="0"/>
      <w:marBottom w:val="0"/>
      <w:divBdr>
        <w:top w:val="none" w:sz="0" w:space="0" w:color="auto"/>
        <w:left w:val="none" w:sz="0" w:space="0" w:color="auto"/>
        <w:bottom w:val="none" w:sz="0" w:space="0" w:color="auto"/>
        <w:right w:val="none" w:sz="0" w:space="0" w:color="auto"/>
      </w:divBdr>
      <w:divsChild>
        <w:div w:id="1773282029">
          <w:marLeft w:val="0"/>
          <w:marRight w:val="0"/>
          <w:marTop w:val="0"/>
          <w:marBottom w:val="0"/>
          <w:divBdr>
            <w:top w:val="none" w:sz="0" w:space="0" w:color="auto"/>
            <w:left w:val="none" w:sz="0" w:space="0" w:color="auto"/>
            <w:bottom w:val="none" w:sz="0" w:space="0" w:color="auto"/>
            <w:right w:val="none" w:sz="0" w:space="0" w:color="auto"/>
          </w:divBdr>
        </w:div>
        <w:div w:id="581992287">
          <w:marLeft w:val="0"/>
          <w:marRight w:val="0"/>
          <w:marTop w:val="0"/>
          <w:marBottom w:val="0"/>
          <w:divBdr>
            <w:top w:val="none" w:sz="0" w:space="0" w:color="auto"/>
            <w:left w:val="none" w:sz="0" w:space="0" w:color="auto"/>
            <w:bottom w:val="none" w:sz="0" w:space="0" w:color="auto"/>
            <w:right w:val="none" w:sz="0" w:space="0" w:color="auto"/>
          </w:divBdr>
          <w:divsChild>
            <w:div w:id="189812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7903">
      <w:bodyDiv w:val="1"/>
      <w:marLeft w:val="0"/>
      <w:marRight w:val="0"/>
      <w:marTop w:val="0"/>
      <w:marBottom w:val="0"/>
      <w:divBdr>
        <w:top w:val="none" w:sz="0" w:space="0" w:color="auto"/>
        <w:left w:val="none" w:sz="0" w:space="0" w:color="auto"/>
        <w:bottom w:val="none" w:sz="0" w:space="0" w:color="auto"/>
        <w:right w:val="none" w:sz="0" w:space="0" w:color="auto"/>
      </w:divBdr>
    </w:div>
    <w:div w:id="538125525">
      <w:bodyDiv w:val="1"/>
      <w:marLeft w:val="0"/>
      <w:marRight w:val="0"/>
      <w:marTop w:val="0"/>
      <w:marBottom w:val="0"/>
      <w:divBdr>
        <w:top w:val="none" w:sz="0" w:space="0" w:color="auto"/>
        <w:left w:val="none" w:sz="0" w:space="0" w:color="auto"/>
        <w:bottom w:val="none" w:sz="0" w:space="0" w:color="auto"/>
        <w:right w:val="none" w:sz="0" w:space="0" w:color="auto"/>
      </w:divBdr>
    </w:div>
    <w:div w:id="546718450">
      <w:bodyDiv w:val="1"/>
      <w:marLeft w:val="0"/>
      <w:marRight w:val="0"/>
      <w:marTop w:val="0"/>
      <w:marBottom w:val="0"/>
      <w:divBdr>
        <w:top w:val="none" w:sz="0" w:space="0" w:color="auto"/>
        <w:left w:val="none" w:sz="0" w:space="0" w:color="auto"/>
        <w:bottom w:val="none" w:sz="0" w:space="0" w:color="auto"/>
        <w:right w:val="none" w:sz="0" w:space="0" w:color="auto"/>
      </w:divBdr>
    </w:div>
    <w:div w:id="666131745">
      <w:bodyDiv w:val="1"/>
      <w:marLeft w:val="0"/>
      <w:marRight w:val="0"/>
      <w:marTop w:val="0"/>
      <w:marBottom w:val="0"/>
      <w:divBdr>
        <w:top w:val="none" w:sz="0" w:space="0" w:color="auto"/>
        <w:left w:val="none" w:sz="0" w:space="0" w:color="auto"/>
        <w:bottom w:val="none" w:sz="0" w:space="0" w:color="auto"/>
        <w:right w:val="none" w:sz="0" w:space="0" w:color="auto"/>
      </w:divBdr>
      <w:divsChild>
        <w:div w:id="393088702">
          <w:marLeft w:val="0"/>
          <w:marRight w:val="0"/>
          <w:marTop w:val="0"/>
          <w:marBottom w:val="0"/>
          <w:divBdr>
            <w:top w:val="none" w:sz="0" w:space="0" w:color="auto"/>
            <w:left w:val="none" w:sz="0" w:space="0" w:color="auto"/>
            <w:bottom w:val="none" w:sz="0" w:space="0" w:color="auto"/>
            <w:right w:val="none" w:sz="0" w:space="0" w:color="auto"/>
          </w:divBdr>
          <w:divsChild>
            <w:div w:id="1062829489">
              <w:marLeft w:val="0"/>
              <w:marRight w:val="0"/>
              <w:marTop w:val="0"/>
              <w:marBottom w:val="0"/>
              <w:divBdr>
                <w:top w:val="none" w:sz="0" w:space="0" w:color="auto"/>
                <w:left w:val="none" w:sz="0" w:space="0" w:color="auto"/>
                <w:bottom w:val="none" w:sz="0" w:space="0" w:color="auto"/>
                <w:right w:val="none" w:sz="0" w:space="0" w:color="auto"/>
              </w:divBdr>
              <w:divsChild>
                <w:div w:id="188070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504162">
      <w:bodyDiv w:val="1"/>
      <w:marLeft w:val="0"/>
      <w:marRight w:val="0"/>
      <w:marTop w:val="0"/>
      <w:marBottom w:val="0"/>
      <w:divBdr>
        <w:top w:val="none" w:sz="0" w:space="0" w:color="auto"/>
        <w:left w:val="none" w:sz="0" w:space="0" w:color="auto"/>
        <w:bottom w:val="none" w:sz="0" w:space="0" w:color="auto"/>
        <w:right w:val="none" w:sz="0" w:space="0" w:color="auto"/>
      </w:divBdr>
      <w:divsChild>
        <w:div w:id="760955054">
          <w:marLeft w:val="0"/>
          <w:marRight w:val="0"/>
          <w:marTop w:val="0"/>
          <w:marBottom w:val="0"/>
          <w:divBdr>
            <w:top w:val="none" w:sz="0" w:space="0" w:color="auto"/>
            <w:left w:val="none" w:sz="0" w:space="0" w:color="auto"/>
            <w:bottom w:val="none" w:sz="0" w:space="0" w:color="auto"/>
            <w:right w:val="none" w:sz="0" w:space="0" w:color="auto"/>
          </w:divBdr>
        </w:div>
        <w:div w:id="1140617138">
          <w:marLeft w:val="0"/>
          <w:marRight w:val="0"/>
          <w:marTop w:val="0"/>
          <w:marBottom w:val="0"/>
          <w:divBdr>
            <w:top w:val="none" w:sz="0" w:space="0" w:color="auto"/>
            <w:left w:val="none" w:sz="0" w:space="0" w:color="auto"/>
            <w:bottom w:val="none" w:sz="0" w:space="0" w:color="auto"/>
            <w:right w:val="none" w:sz="0" w:space="0" w:color="auto"/>
          </w:divBdr>
          <w:divsChild>
            <w:div w:id="208202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634515">
      <w:bodyDiv w:val="1"/>
      <w:marLeft w:val="0"/>
      <w:marRight w:val="0"/>
      <w:marTop w:val="0"/>
      <w:marBottom w:val="0"/>
      <w:divBdr>
        <w:top w:val="none" w:sz="0" w:space="0" w:color="auto"/>
        <w:left w:val="none" w:sz="0" w:space="0" w:color="auto"/>
        <w:bottom w:val="none" w:sz="0" w:space="0" w:color="auto"/>
        <w:right w:val="none" w:sz="0" w:space="0" w:color="auto"/>
      </w:divBdr>
      <w:divsChild>
        <w:div w:id="751509537">
          <w:marLeft w:val="0"/>
          <w:marRight w:val="0"/>
          <w:marTop w:val="0"/>
          <w:marBottom w:val="0"/>
          <w:divBdr>
            <w:top w:val="none" w:sz="0" w:space="0" w:color="auto"/>
            <w:left w:val="none" w:sz="0" w:space="0" w:color="auto"/>
            <w:bottom w:val="none" w:sz="0" w:space="0" w:color="auto"/>
            <w:right w:val="none" w:sz="0" w:space="0" w:color="auto"/>
          </w:divBdr>
          <w:divsChild>
            <w:div w:id="173738309">
              <w:marLeft w:val="0"/>
              <w:marRight w:val="0"/>
              <w:marTop w:val="0"/>
              <w:marBottom w:val="0"/>
              <w:divBdr>
                <w:top w:val="none" w:sz="0" w:space="0" w:color="auto"/>
                <w:left w:val="none" w:sz="0" w:space="0" w:color="auto"/>
                <w:bottom w:val="none" w:sz="0" w:space="0" w:color="auto"/>
                <w:right w:val="none" w:sz="0" w:space="0" w:color="auto"/>
              </w:divBdr>
              <w:divsChild>
                <w:div w:id="192232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37487">
      <w:bodyDiv w:val="1"/>
      <w:marLeft w:val="0"/>
      <w:marRight w:val="0"/>
      <w:marTop w:val="0"/>
      <w:marBottom w:val="0"/>
      <w:divBdr>
        <w:top w:val="none" w:sz="0" w:space="0" w:color="auto"/>
        <w:left w:val="none" w:sz="0" w:space="0" w:color="auto"/>
        <w:bottom w:val="none" w:sz="0" w:space="0" w:color="auto"/>
        <w:right w:val="none" w:sz="0" w:space="0" w:color="auto"/>
      </w:divBdr>
      <w:divsChild>
        <w:div w:id="198246651">
          <w:marLeft w:val="0"/>
          <w:marRight w:val="0"/>
          <w:marTop w:val="0"/>
          <w:marBottom w:val="0"/>
          <w:divBdr>
            <w:top w:val="none" w:sz="0" w:space="0" w:color="auto"/>
            <w:left w:val="none" w:sz="0" w:space="0" w:color="auto"/>
            <w:bottom w:val="none" w:sz="0" w:space="0" w:color="auto"/>
            <w:right w:val="none" w:sz="0" w:space="0" w:color="auto"/>
          </w:divBdr>
          <w:divsChild>
            <w:div w:id="1365399712">
              <w:marLeft w:val="0"/>
              <w:marRight w:val="0"/>
              <w:marTop w:val="0"/>
              <w:marBottom w:val="0"/>
              <w:divBdr>
                <w:top w:val="none" w:sz="0" w:space="0" w:color="auto"/>
                <w:left w:val="none" w:sz="0" w:space="0" w:color="auto"/>
                <w:bottom w:val="none" w:sz="0" w:space="0" w:color="auto"/>
                <w:right w:val="none" w:sz="0" w:space="0" w:color="auto"/>
              </w:divBdr>
              <w:divsChild>
                <w:div w:id="87642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800424">
      <w:bodyDiv w:val="1"/>
      <w:marLeft w:val="0"/>
      <w:marRight w:val="0"/>
      <w:marTop w:val="0"/>
      <w:marBottom w:val="0"/>
      <w:divBdr>
        <w:top w:val="none" w:sz="0" w:space="0" w:color="auto"/>
        <w:left w:val="none" w:sz="0" w:space="0" w:color="auto"/>
        <w:bottom w:val="none" w:sz="0" w:space="0" w:color="auto"/>
        <w:right w:val="none" w:sz="0" w:space="0" w:color="auto"/>
      </w:divBdr>
      <w:divsChild>
        <w:div w:id="1982423944">
          <w:marLeft w:val="0"/>
          <w:marRight w:val="0"/>
          <w:marTop w:val="0"/>
          <w:marBottom w:val="0"/>
          <w:divBdr>
            <w:top w:val="none" w:sz="0" w:space="0" w:color="auto"/>
            <w:left w:val="none" w:sz="0" w:space="0" w:color="auto"/>
            <w:bottom w:val="none" w:sz="0" w:space="0" w:color="auto"/>
            <w:right w:val="none" w:sz="0" w:space="0" w:color="auto"/>
          </w:divBdr>
        </w:div>
        <w:div w:id="1858229936">
          <w:marLeft w:val="0"/>
          <w:marRight w:val="0"/>
          <w:marTop w:val="0"/>
          <w:marBottom w:val="0"/>
          <w:divBdr>
            <w:top w:val="none" w:sz="0" w:space="0" w:color="auto"/>
            <w:left w:val="none" w:sz="0" w:space="0" w:color="auto"/>
            <w:bottom w:val="none" w:sz="0" w:space="0" w:color="auto"/>
            <w:right w:val="none" w:sz="0" w:space="0" w:color="auto"/>
          </w:divBdr>
          <w:divsChild>
            <w:div w:id="202817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538628">
      <w:bodyDiv w:val="1"/>
      <w:marLeft w:val="0"/>
      <w:marRight w:val="0"/>
      <w:marTop w:val="0"/>
      <w:marBottom w:val="0"/>
      <w:divBdr>
        <w:top w:val="none" w:sz="0" w:space="0" w:color="auto"/>
        <w:left w:val="none" w:sz="0" w:space="0" w:color="auto"/>
        <w:bottom w:val="none" w:sz="0" w:space="0" w:color="auto"/>
        <w:right w:val="none" w:sz="0" w:space="0" w:color="auto"/>
      </w:divBdr>
      <w:divsChild>
        <w:div w:id="1523590843">
          <w:marLeft w:val="0"/>
          <w:marRight w:val="0"/>
          <w:marTop w:val="0"/>
          <w:marBottom w:val="0"/>
          <w:divBdr>
            <w:top w:val="none" w:sz="0" w:space="0" w:color="auto"/>
            <w:left w:val="none" w:sz="0" w:space="0" w:color="auto"/>
            <w:bottom w:val="none" w:sz="0" w:space="0" w:color="auto"/>
            <w:right w:val="none" w:sz="0" w:space="0" w:color="auto"/>
          </w:divBdr>
        </w:div>
        <w:div w:id="1897859407">
          <w:marLeft w:val="0"/>
          <w:marRight w:val="0"/>
          <w:marTop w:val="0"/>
          <w:marBottom w:val="0"/>
          <w:divBdr>
            <w:top w:val="none" w:sz="0" w:space="0" w:color="auto"/>
            <w:left w:val="none" w:sz="0" w:space="0" w:color="auto"/>
            <w:bottom w:val="none" w:sz="0" w:space="0" w:color="auto"/>
            <w:right w:val="none" w:sz="0" w:space="0" w:color="auto"/>
          </w:divBdr>
          <w:divsChild>
            <w:div w:id="152397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95259">
      <w:bodyDiv w:val="1"/>
      <w:marLeft w:val="0"/>
      <w:marRight w:val="0"/>
      <w:marTop w:val="0"/>
      <w:marBottom w:val="0"/>
      <w:divBdr>
        <w:top w:val="none" w:sz="0" w:space="0" w:color="auto"/>
        <w:left w:val="none" w:sz="0" w:space="0" w:color="auto"/>
        <w:bottom w:val="none" w:sz="0" w:space="0" w:color="auto"/>
        <w:right w:val="none" w:sz="0" w:space="0" w:color="auto"/>
      </w:divBdr>
      <w:divsChild>
        <w:div w:id="667245652">
          <w:marLeft w:val="0"/>
          <w:marRight w:val="0"/>
          <w:marTop w:val="0"/>
          <w:marBottom w:val="0"/>
          <w:divBdr>
            <w:top w:val="none" w:sz="0" w:space="0" w:color="auto"/>
            <w:left w:val="none" w:sz="0" w:space="0" w:color="auto"/>
            <w:bottom w:val="none" w:sz="0" w:space="0" w:color="auto"/>
            <w:right w:val="none" w:sz="0" w:space="0" w:color="auto"/>
          </w:divBdr>
        </w:div>
        <w:div w:id="1556814688">
          <w:marLeft w:val="0"/>
          <w:marRight w:val="0"/>
          <w:marTop w:val="0"/>
          <w:marBottom w:val="0"/>
          <w:divBdr>
            <w:top w:val="none" w:sz="0" w:space="0" w:color="auto"/>
            <w:left w:val="none" w:sz="0" w:space="0" w:color="auto"/>
            <w:bottom w:val="none" w:sz="0" w:space="0" w:color="auto"/>
            <w:right w:val="none" w:sz="0" w:space="0" w:color="auto"/>
          </w:divBdr>
          <w:divsChild>
            <w:div w:id="60457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13103">
      <w:bodyDiv w:val="1"/>
      <w:marLeft w:val="0"/>
      <w:marRight w:val="0"/>
      <w:marTop w:val="0"/>
      <w:marBottom w:val="0"/>
      <w:divBdr>
        <w:top w:val="none" w:sz="0" w:space="0" w:color="auto"/>
        <w:left w:val="none" w:sz="0" w:space="0" w:color="auto"/>
        <w:bottom w:val="none" w:sz="0" w:space="0" w:color="auto"/>
        <w:right w:val="none" w:sz="0" w:space="0" w:color="auto"/>
      </w:divBdr>
      <w:divsChild>
        <w:div w:id="1445885154">
          <w:marLeft w:val="0"/>
          <w:marRight w:val="0"/>
          <w:marTop w:val="0"/>
          <w:marBottom w:val="0"/>
          <w:divBdr>
            <w:top w:val="none" w:sz="0" w:space="0" w:color="auto"/>
            <w:left w:val="none" w:sz="0" w:space="0" w:color="auto"/>
            <w:bottom w:val="none" w:sz="0" w:space="0" w:color="auto"/>
            <w:right w:val="none" w:sz="0" w:space="0" w:color="auto"/>
          </w:divBdr>
          <w:divsChild>
            <w:div w:id="1209412149">
              <w:marLeft w:val="0"/>
              <w:marRight w:val="0"/>
              <w:marTop w:val="0"/>
              <w:marBottom w:val="0"/>
              <w:divBdr>
                <w:top w:val="none" w:sz="0" w:space="0" w:color="auto"/>
                <w:left w:val="none" w:sz="0" w:space="0" w:color="auto"/>
                <w:bottom w:val="none" w:sz="0" w:space="0" w:color="auto"/>
                <w:right w:val="none" w:sz="0" w:space="0" w:color="auto"/>
              </w:divBdr>
              <w:divsChild>
                <w:div w:id="70702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607182">
      <w:bodyDiv w:val="1"/>
      <w:marLeft w:val="0"/>
      <w:marRight w:val="0"/>
      <w:marTop w:val="0"/>
      <w:marBottom w:val="0"/>
      <w:divBdr>
        <w:top w:val="none" w:sz="0" w:space="0" w:color="auto"/>
        <w:left w:val="none" w:sz="0" w:space="0" w:color="auto"/>
        <w:bottom w:val="none" w:sz="0" w:space="0" w:color="auto"/>
        <w:right w:val="none" w:sz="0" w:space="0" w:color="auto"/>
      </w:divBdr>
    </w:div>
    <w:div w:id="1189877667">
      <w:bodyDiv w:val="1"/>
      <w:marLeft w:val="0"/>
      <w:marRight w:val="0"/>
      <w:marTop w:val="0"/>
      <w:marBottom w:val="0"/>
      <w:divBdr>
        <w:top w:val="none" w:sz="0" w:space="0" w:color="auto"/>
        <w:left w:val="none" w:sz="0" w:space="0" w:color="auto"/>
        <w:bottom w:val="none" w:sz="0" w:space="0" w:color="auto"/>
        <w:right w:val="none" w:sz="0" w:space="0" w:color="auto"/>
      </w:divBdr>
    </w:div>
    <w:div w:id="1432048027">
      <w:bodyDiv w:val="1"/>
      <w:marLeft w:val="0"/>
      <w:marRight w:val="0"/>
      <w:marTop w:val="0"/>
      <w:marBottom w:val="0"/>
      <w:divBdr>
        <w:top w:val="none" w:sz="0" w:space="0" w:color="auto"/>
        <w:left w:val="none" w:sz="0" w:space="0" w:color="auto"/>
        <w:bottom w:val="none" w:sz="0" w:space="0" w:color="auto"/>
        <w:right w:val="none" w:sz="0" w:space="0" w:color="auto"/>
      </w:divBdr>
      <w:divsChild>
        <w:div w:id="1172526048">
          <w:marLeft w:val="0"/>
          <w:marRight w:val="0"/>
          <w:marTop w:val="0"/>
          <w:marBottom w:val="0"/>
          <w:divBdr>
            <w:top w:val="none" w:sz="0" w:space="0" w:color="auto"/>
            <w:left w:val="none" w:sz="0" w:space="0" w:color="auto"/>
            <w:bottom w:val="none" w:sz="0" w:space="0" w:color="auto"/>
            <w:right w:val="none" w:sz="0" w:space="0" w:color="auto"/>
          </w:divBdr>
          <w:divsChild>
            <w:div w:id="1496651075">
              <w:marLeft w:val="0"/>
              <w:marRight w:val="0"/>
              <w:marTop w:val="0"/>
              <w:marBottom w:val="0"/>
              <w:divBdr>
                <w:top w:val="none" w:sz="0" w:space="0" w:color="auto"/>
                <w:left w:val="none" w:sz="0" w:space="0" w:color="auto"/>
                <w:bottom w:val="none" w:sz="0" w:space="0" w:color="auto"/>
                <w:right w:val="none" w:sz="0" w:space="0" w:color="auto"/>
              </w:divBdr>
              <w:divsChild>
                <w:div w:id="38005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232882">
      <w:bodyDiv w:val="1"/>
      <w:marLeft w:val="0"/>
      <w:marRight w:val="0"/>
      <w:marTop w:val="0"/>
      <w:marBottom w:val="0"/>
      <w:divBdr>
        <w:top w:val="none" w:sz="0" w:space="0" w:color="auto"/>
        <w:left w:val="none" w:sz="0" w:space="0" w:color="auto"/>
        <w:bottom w:val="none" w:sz="0" w:space="0" w:color="auto"/>
        <w:right w:val="none" w:sz="0" w:space="0" w:color="auto"/>
      </w:divBdr>
    </w:div>
    <w:div w:id="1707565072">
      <w:bodyDiv w:val="1"/>
      <w:marLeft w:val="0"/>
      <w:marRight w:val="0"/>
      <w:marTop w:val="0"/>
      <w:marBottom w:val="0"/>
      <w:divBdr>
        <w:top w:val="none" w:sz="0" w:space="0" w:color="auto"/>
        <w:left w:val="none" w:sz="0" w:space="0" w:color="auto"/>
        <w:bottom w:val="none" w:sz="0" w:space="0" w:color="auto"/>
        <w:right w:val="none" w:sz="0" w:space="0" w:color="auto"/>
      </w:divBdr>
    </w:div>
    <w:div w:id="1757551182">
      <w:bodyDiv w:val="1"/>
      <w:marLeft w:val="0"/>
      <w:marRight w:val="0"/>
      <w:marTop w:val="0"/>
      <w:marBottom w:val="0"/>
      <w:divBdr>
        <w:top w:val="none" w:sz="0" w:space="0" w:color="auto"/>
        <w:left w:val="none" w:sz="0" w:space="0" w:color="auto"/>
        <w:bottom w:val="none" w:sz="0" w:space="0" w:color="auto"/>
        <w:right w:val="none" w:sz="0" w:space="0" w:color="auto"/>
      </w:divBdr>
      <w:divsChild>
        <w:div w:id="637490925">
          <w:marLeft w:val="0"/>
          <w:marRight w:val="0"/>
          <w:marTop w:val="0"/>
          <w:marBottom w:val="0"/>
          <w:divBdr>
            <w:top w:val="none" w:sz="0" w:space="0" w:color="auto"/>
            <w:left w:val="none" w:sz="0" w:space="0" w:color="auto"/>
            <w:bottom w:val="none" w:sz="0" w:space="0" w:color="auto"/>
            <w:right w:val="none" w:sz="0" w:space="0" w:color="auto"/>
          </w:divBdr>
          <w:divsChild>
            <w:div w:id="518087928">
              <w:marLeft w:val="0"/>
              <w:marRight w:val="0"/>
              <w:marTop w:val="0"/>
              <w:marBottom w:val="0"/>
              <w:divBdr>
                <w:top w:val="none" w:sz="0" w:space="0" w:color="auto"/>
                <w:left w:val="none" w:sz="0" w:space="0" w:color="auto"/>
                <w:bottom w:val="none" w:sz="0" w:space="0" w:color="auto"/>
                <w:right w:val="none" w:sz="0" w:space="0" w:color="auto"/>
              </w:divBdr>
              <w:divsChild>
                <w:div w:id="128569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195387">
      <w:bodyDiv w:val="1"/>
      <w:marLeft w:val="0"/>
      <w:marRight w:val="0"/>
      <w:marTop w:val="0"/>
      <w:marBottom w:val="0"/>
      <w:divBdr>
        <w:top w:val="none" w:sz="0" w:space="0" w:color="auto"/>
        <w:left w:val="none" w:sz="0" w:space="0" w:color="auto"/>
        <w:bottom w:val="none" w:sz="0" w:space="0" w:color="auto"/>
        <w:right w:val="none" w:sz="0" w:space="0" w:color="auto"/>
      </w:divBdr>
      <w:divsChild>
        <w:div w:id="1509826451">
          <w:marLeft w:val="0"/>
          <w:marRight w:val="0"/>
          <w:marTop w:val="0"/>
          <w:marBottom w:val="0"/>
          <w:divBdr>
            <w:top w:val="none" w:sz="0" w:space="0" w:color="auto"/>
            <w:left w:val="none" w:sz="0" w:space="0" w:color="auto"/>
            <w:bottom w:val="none" w:sz="0" w:space="0" w:color="auto"/>
            <w:right w:val="none" w:sz="0" w:space="0" w:color="auto"/>
          </w:divBdr>
          <w:divsChild>
            <w:div w:id="1363633798">
              <w:marLeft w:val="0"/>
              <w:marRight w:val="0"/>
              <w:marTop w:val="0"/>
              <w:marBottom w:val="0"/>
              <w:divBdr>
                <w:top w:val="none" w:sz="0" w:space="0" w:color="auto"/>
                <w:left w:val="none" w:sz="0" w:space="0" w:color="auto"/>
                <w:bottom w:val="none" w:sz="0" w:space="0" w:color="auto"/>
                <w:right w:val="none" w:sz="0" w:space="0" w:color="auto"/>
              </w:divBdr>
              <w:divsChild>
                <w:div w:id="19241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158347">
      <w:bodyDiv w:val="1"/>
      <w:marLeft w:val="0"/>
      <w:marRight w:val="0"/>
      <w:marTop w:val="0"/>
      <w:marBottom w:val="0"/>
      <w:divBdr>
        <w:top w:val="none" w:sz="0" w:space="0" w:color="auto"/>
        <w:left w:val="none" w:sz="0" w:space="0" w:color="auto"/>
        <w:bottom w:val="none" w:sz="0" w:space="0" w:color="auto"/>
        <w:right w:val="none" w:sz="0" w:space="0" w:color="auto"/>
      </w:divBdr>
      <w:divsChild>
        <w:div w:id="1542280340">
          <w:marLeft w:val="0"/>
          <w:marRight w:val="0"/>
          <w:marTop w:val="0"/>
          <w:marBottom w:val="0"/>
          <w:divBdr>
            <w:top w:val="none" w:sz="0" w:space="0" w:color="auto"/>
            <w:left w:val="none" w:sz="0" w:space="0" w:color="auto"/>
            <w:bottom w:val="none" w:sz="0" w:space="0" w:color="auto"/>
            <w:right w:val="none" w:sz="0" w:space="0" w:color="auto"/>
          </w:divBdr>
        </w:div>
        <w:div w:id="1545218561">
          <w:marLeft w:val="0"/>
          <w:marRight w:val="0"/>
          <w:marTop w:val="0"/>
          <w:marBottom w:val="0"/>
          <w:divBdr>
            <w:top w:val="none" w:sz="0" w:space="0" w:color="auto"/>
            <w:left w:val="none" w:sz="0" w:space="0" w:color="auto"/>
            <w:bottom w:val="none" w:sz="0" w:space="0" w:color="auto"/>
            <w:right w:val="none" w:sz="0" w:space="0" w:color="auto"/>
          </w:divBdr>
          <w:divsChild>
            <w:div w:id="159832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249102">
      <w:bodyDiv w:val="1"/>
      <w:marLeft w:val="0"/>
      <w:marRight w:val="0"/>
      <w:marTop w:val="0"/>
      <w:marBottom w:val="0"/>
      <w:divBdr>
        <w:top w:val="none" w:sz="0" w:space="0" w:color="auto"/>
        <w:left w:val="none" w:sz="0" w:space="0" w:color="auto"/>
        <w:bottom w:val="none" w:sz="0" w:space="0" w:color="auto"/>
        <w:right w:val="none" w:sz="0" w:space="0" w:color="auto"/>
      </w:divBdr>
    </w:div>
    <w:div w:id="1881547843">
      <w:bodyDiv w:val="1"/>
      <w:marLeft w:val="0"/>
      <w:marRight w:val="0"/>
      <w:marTop w:val="0"/>
      <w:marBottom w:val="0"/>
      <w:divBdr>
        <w:top w:val="none" w:sz="0" w:space="0" w:color="auto"/>
        <w:left w:val="none" w:sz="0" w:space="0" w:color="auto"/>
        <w:bottom w:val="none" w:sz="0" w:space="0" w:color="auto"/>
        <w:right w:val="none" w:sz="0" w:space="0" w:color="auto"/>
      </w:divBdr>
      <w:divsChild>
        <w:div w:id="369258633">
          <w:marLeft w:val="0"/>
          <w:marRight w:val="0"/>
          <w:marTop w:val="0"/>
          <w:marBottom w:val="0"/>
          <w:divBdr>
            <w:top w:val="none" w:sz="0" w:space="0" w:color="auto"/>
            <w:left w:val="none" w:sz="0" w:space="0" w:color="auto"/>
            <w:bottom w:val="none" w:sz="0" w:space="0" w:color="auto"/>
            <w:right w:val="none" w:sz="0" w:space="0" w:color="auto"/>
          </w:divBdr>
          <w:divsChild>
            <w:div w:id="887108055">
              <w:marLeft w:val="0"/>
              <w:marRight w:val="0"/>
              <w:marTop w:val="0"/>
              <w:marBottom w:val="0"/>
              <w:divBdr>
                <w:top w:val="none" w:sz="0" w:space="0" w:color="auto"/>
                <w:left w:val="none" w:sz="0" w:space="0" w:color="auto"/>
                <w:bottom w:val="none" w:sz="0" w:space="0" w:color="auto"/>
                <w:right w:val="none" w:sz="0" w:space="0" w:color="auto"/>
              </w:divBdr>
              <w:divsChild>
                <w:div w:id="165236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64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p@ufl.edu" TargetMode="External"/><Relationship Id="rId13" Type="http://schemas.openxmlformats.org/officeDocument/2006/relationships/hyperlink" Target="https://www.un.org/en/about-us/universal-declaration-of-human-rights" TargetMode="External"/><Relationship Id="rId18" Type="http://schemas.openxmlformats.org/officeDocument/2006/relationships/hyperlink" Target="https://en.unesco.org/themes/ethics-science-and-technology/bioethics-and-human-rights"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hyperlink" Target="https://www.mpg.de/14386104/trolley-dilemma-interntional" TargetMode="External"/><Relationship Id="rId17" Type="http://schemas.openxmlformats.org/officeDocument/2006/relationships/hyperlink" Target="https://projects.iq.harvard.edu/rshm/religion-and-global-health-interview-dr-susan-holman" TargetMode="External"/><Relationship Id="rId2" Type="http://schemas.openxmlformats.org/officeDocument/2006/relationships/styles" Target="styles.xml"/><Relationship Id="rId16" Type="http://schemas.openxmlformats.org/officeDocument/2006/relationships/hyperlink" Target="https://www.ted.com/talks/xiye_bastida_if_you_adults_won_t_save_the_world_we_will" TargetMode="External"/><Relationship Id="rId20" Type="http://schemas.openxmlformats.org/officeDocument/2006/relationships/hyperlink" Target="https://learning.hccs.edu/faculty/emily.klotz/engl1302-6/readings/the-ones-who-walk-away-from-omelas-ursula-le-guin/vie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eople.howstuffworks.com/trolley-problem.htm" TargetMode="External"/><Relationship Id="rId5" Type="http://schemas.openxmlformats.org/officeDocument/2006/relationships/footnotes" Target="footnotes.xml"/><Relationship Id="rId15" Type="http://schemas.openxmlformats.org/officeDocument/2006/relationships/hyperlink" Target="https://www.ted.com/talks/cheryl_holder_the_link_between_climate_change_health_and_poverty" TargetMode="External"/><Relationship Id="rId23" Type="http://schemas.openxmlformats.org/officeDocument/2006/relationships/theme" Target="theme/theme1.xml"/><Relationship Id="rId10" Type="http://schemas.openxmlformats.org/officeDocument/2006/relationships/hyperlink" Target="https://archive.catalog.ufl.edu/ugrad/1617/advising/info/student-honor-code.aspx" TargetMode="External"/><Relationship Id="rId19" Type="http://schemas.openxmlformats.org/officeDocument/2006/relationships/hyperlink" Target="https://www.thinkglobalhealth.org/article/spiritual-dimension-covid-19-africa" TargetMode="External"/><Relationship Id="rId4" Type="http://schemas.openxmlformats.org/officeDocument/2006/relationships/webSettings" Target="webSettings.xml"/><Relationship Id="rId9" Type="http://schemas.openxmlformats.org/officeDocument/2006/relationships/hyperlink" Target="https://catalog.ufl.edu/ugrad/current/regulations/info/attendance.aspx." TargetMode="External"/><Relationship Id="rId14" Type="http://schemas.openxmlformats.org/officeDocument/2006/relationships/hyperlink" Target="https://doi.org/10.1177/09539468030160020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1035</TotalTime>
  <Pages>7</Pages>
  <Words>1958</Words>
  <Characters>11165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 CLAS User</dc:creator>
  <cp:keywords/>
  <dc:description/>
  <cp:lastModifiedBy>Anna Peterson</cp:lastModifiedBy>
  <cp:revision>476</cp:revision>
  <cp:lastPrinted>2018-11-08T16:41:00Z</cp:lastPrinted>
  <dcterms:created xsi:type="dcterms:W3CDTF">2020-09-04T00:00:00Z</dcterms:created>
  <dcterms:modified xsi:type="dcterms:W3CDTF">2023-01-16T15:37:00Z</dcterms:modified>
</cp:coreProperties>
</file>