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A5ED50" w14:textId="0260BE51" w:rsidR="00067059" w:rsidRPr="00C4102C" w:rsidRDefault="00067059">
      <w:pPr>
        <w:widowControl/>
        <w:jc w:val="center"/>
        <w:rPr>
          <w:b/>
          <w:bCs/>
          <w:sz w:val="24"/>
          <w:szCs w:val="24"/>
        </w:rPr>
      </w:pPr>
      <w:r w:rsidRPr="00C4102C">
        <w:rPr>
          <w:sz w:val="24"/>
          <w:szCs w:val="24"/>
          <w:lang w:val="en-CA"/>
        </w:rPr>
        <w:fldChar w:fldCharType="begin"/>
      </w:r>
      <w:r w:rsidRPr="00C4102C">
        <w:rPr>
          <w:sz w:val="24"/>
          <w:szCs w:val="24"/>
          <w:lang w:val="en-CA"/>
        </w:rPr>
        <w:instrText xml:space="preserve"> SEQ CHAPTER \h \r 1</w:instrText>
      </w:r>
      <w:r w:rsidRPr="00C4102C">
        <w:rPr>
          <w:sz w:val="24"/>
          <w:szCs w:val="24"/>
          <w:lang w:val="en-CA"/>
        </w:rPr>
        <w:fldChar w:fldCharType="end"/>
      </w:r>
      <w:r w:rsidRPr="00C4102C">
        <w:rPr>
          <w:b/>
          <w:bCs/>
          <w:sz w:val="24"/>
          <w:szCs w:val="24"/>
        </w:rPr>
        <w:t>RLG 6035:  Method and Theory I</w:t>
      </w:r>
    </w:p>
    <w:p w14:paraId="508DD91F" w14:textId="7D353854" w:rsidR="00067059" w:rsidRPr="00C4102C" w:rsidRDefault="00067059">
      <w:pPr>
        <w:widowControl/>
        <w:jc w:val="center"/>
        <w:rPr>
          <w:b/>
          <w:bCs/>
          <w:sz w:val="24"/>
          <w:szCs w:val="24"/>
        </w:rPr>
      </w:pPr>
      <w:r w:rsidRPr="00C4102C">
        <w:rPr>
          <w:b/>
          <w:bCs/>
          <w:sz w:val="24"/>
          <w:szCs w:val="24"/>
        </w:rPr>
        <w:t>Fall 20</w:t>
      </w:r>
      <w:r w:rsidR="0097192E" w:rsidRPr="00C4102C">
        <w:rPr>
          <w:b/>
          <w:bCs/>
          <w:sz w:val="24"/>
          <w:szCs w:val="24"/>
        </w:rPr>
        <w:t>21</w:t>
      </w:r>
    </w:p>
    <w:p w14:paraId="6CCF69E7" w14:textId="77777777" w:rsidR="00067059" w:rsidRPr="00C4102C" w:rsidRDefault="00067059">
      <w:pPr>
        <w:widowControl/>
        <w:jc w:val="center"/>
        <w:rPr>
          <w:sz w:val="24"/>
          <w:szCs w:val="24"/>
        </w:rPr>
      </w:pPr>
      <w:r w:rsidRPr="00C4102C">
        <w:rPr>
          <w:b/>
          <w:bCs/>
          <w:sz w:val="24"/>
          <w:szCs w:val="24"/>
        </w:rPr>
        <w:t xml:space="preserve">Wed. </w:t>
      </w:r>
      <w:r w:rsidR="00663F0A" w:rsidRPr="00C4102C">
        <w:rPr>
          <w:b/>
          <w:bCs/>
          <w:sz w:val="24"/>
          <w:szCs w:val="24"/>
        </w:rPr>
        <w:t>3</w:t>
      </w:r>
      <w:r w:rsidR="00663F0A" w:rsidRPr="00C4102C">
        <w:rPr>
          <w:b/>
          <w:bCs/>
          <w:sz w:val="24"/>
          <w:szCs w:val="24"/>
          <w:vertAlign w:val="superscript"/>
        </w:rPr>
        <w:t>rd</w:t>
      </w:r>
      <w:r w:rsidRPr="00C4102C">
        <w:rPr>
          <w:b/>
          <w:bCs/>
          <w:sz w:val="24"/>
          <w:szCs w:val="24"/>
        </w:rPr>
        <w:t>-</w:t>
      </w:r>
      <w:r w:rsidR="00663F0A" w:rsidRPr="00C4102C">
        <w:rPr>
          <w:b/>
          <w:bCs/>
          <w:sz w:val="24"/>
          <w:szCs w:val="24"/>
        </w:rPr>
        <w:t>5</w:t>
      </w:r>
      <w:r w:rsidRPr="00C4102C">
        <w:rPr>
          <w:b/>
          <w:bCs/>
          <w:sz w:val="24"/>
          <w:szCs w:val="24"/>
          <w:vertAlign w:val="superscript"/>
        </w:rPr>
        <w:t>th</w:t>
      </w:r>
      <w:r w:rsidRPr="00C4102C">
        <w:rPr>
          <w:b/>
          <w:bCs/>
          <w:sz w:val="24"/>
          <w:szCs w:val="24"/>
        </w:rPr>
        <w:t xml:space="preserve"> periods, CBD 234</w:t>
      </w:r>
    </w:p>
    <w:p w14:paraId="6C1EB57B" w14:textId="77777777" w:rsidR="00067059" w:rsidRPr="00C4102C" w:rsidRDefault="00067059">
      <w:pPr>
        <w:widowControl/>
        <w:rPr>
          <w:sz w:val="24"/>
          <w:szCs w:val="24"/>
        </w:rPr>
      </w:pPr>
    </w:p>
    <w:p w14:paraId="7125258B" w14:textId="77777777" w:rsidR="00067059" w:rsidRPr="00C4102C" w:rsidRDefault="00067059">
      <w:pPr>
        <w:widowControl/>
        <w:rPr>
          <w:sz w:val="24"/>
          <w:szCs w:val="24"/>
        </w:rPr>
      </w:pPr>
      <w:r w:rsidRPr="00C4102C">
        <w:rPr>
          <w:sz w:val="24"/>
          <w:szCs w:val="24"/>
        </w:rPr>
        <w:t>Instructor:  Anna Peterson</w:t>
      </w:r>
      <w:r w:rsidRPr="00C4102C">
        <w:rPr>
          <w:sz w:val="24"/>
          <w:szCs w:val="24"/>
        </w:rPr>
        <w:tab/>
      </w:r>
      <w:r w:rsidRPr="00C4102C">
        <w:rPr>
          <w:sz w:val="24"/>
          <w:szCs w:val="24"/>
        </w:rPr>
        <w:tab/>
      </w:r>
      <w:r w:rsidRPr="00C4102C">
        <w:rPr>
          <w:sz w:val="24"/>
          <w:szCs w:val="24"/>
        </w:rPr>
        <w:tab/>
      </w:r>
    </w:p>
    <w:p w14:paraId="391E3B0F" w14:textId="77777777" w:rsidR="00067059" w:rsidRPr="00C4102C" w:rsidRDefault="00067059">
      <w:pPr>
        <w:widowControl/>
        <w:rPr>
          <w:sz w:val="24"/>
          <w:szCs w:val="24"/>
        </w:rPr>
      </w:pPr>
      <w:r w:rsidRPr="00C4102C">
        <w:rPr>
          <w:sz w:val="24"/>
          <w:szCs w:val="24"/>
        </w:rPr>
        <w:t xml:space="preserve">Office: 105 Anderson (Mailbox in 107 Anderson) </w:t>
      </w:r>
    </w:p>
    <w:p w14:paraId="57CC8823" w14:textId="77777777" w:rsidR="00067059" w:rsidRPr="00C4102C" w:rsidRDefault="00067059">
      <w:pPr>
        <w:widowControl/>
        <w:rPr>
          <w:sz w:val="24"/>
          <w:szCs w:val="24"/>
        </w:rPr>
      </w:pPr>
      <w:r w:rsidRPr="00C4102C">
        <w:rPr>
          <w:sz w:val="24"/>
          <w:szCs w:val="24"/>
        </w:rPr>
        <w:t>Tel. 392-1625, fax 392-7395</w:t>
      </w:r>
      <w:r w:rsidRPr="00C4102C">
        <w:rPr>
          <w:sz w:val="24"/>
          <w:szCs w:val="24"/>
        </w:rPr>
        <w:tab/>
      </w:r>
      <w:r w:rsidRPr="00C4102C">
        <w:rPr>
          <w:sz w:val="24"/>
          <w:szCs w:val="24"/>
        </w:rPr>
        <w:tab/>
      </w:r>
      <w:r w:rsidRPr="00C4102C">
        <w:rPr>
          <w:sz w:val="24"/>
          <w:szCs w:val="24"/>
        </w:rPr>
        <w:tab/>
      </w:r>
    </w:p>
    <w:p w14:paraId="5C8F90D0" w14:textId="4435DC71" w:rsidR="00067059" w:rsidRPr="00C4102C" w:rsidRDefault="00067059">
      <w:pPr>
        <w:widowControl/>
        <w:rPr>
          <w:sz w:val="24"/>
          <w:szCs w:val="24"/>
        </w:rPr>
      </w:pPr>
      <w:r w:rsidRPr="00C4102C">
        <w:rPr>
          <w:sz w:val="24"/>
          <w:szCs w:val="24"/>
        </w:rPr>
        <w:t xml:space="preserve">E-mail:  </w:t>
      </w:r>
      <w:hyperlink r:id="rId7" w:history="1">
        <w:r w:rsidR="0097192E" w:rsidRPr="00C4102C">
          <w:rPr>
            <w:rStyle w:val="Hyperlink"/>
            <w:sz w:val="24"/>
            <w:szCs w:val="24"/>
          </w:rPr>
          <w:t>annap@ufl.edu</w:t>
        </w:r>
      </w:hyperlink>
    </w:p>
    <w:p w14:paraId="1F2F6DBC" w14:textId="6A3E3196" w:rsidR="0097192E" w:rsidRPr="00C4102C" w:rsidRDefault="0097192E">
      <w:pPr>
        <w:widowControl/>
        <w:rPr>
          <w:sz w:val="24"/>
          <w:szCs w:val="24"/>
        </w:rPr>
      </w:pPr>
      <w:r w:rsidRPr="00C4102C">
        <w:rPr>
          <w:sz w:val="24"/>
          <w:szCs w:val="24"/>
        </w:rPr>
        <w:t>Class meets Wednesdays 7</w:t>
      </w:r>
      <w:r w:rsidRPr="00C4102C">
        <w:rPr>
          <w:sz w:val="24"/>
          <w:szCs w:val="24"/>
          <w:vertAlign w:val="superscript"/>
        </w:rPr>
        <w:t>th</w:t>
      </w:r>
      <w:r w:rsidRPr="00C4102C">
        <w:rPr>
          <w:sz w:val="24"/>
          <w:szCs w:val="24"/>
        </w:rPr>
        <w:t>-9</w:t>
      </w:r>
      <w:r w:rsidRPr="00C4102C">
        <w:rPr>
          <w:sz w:val="24"/>
          <w:szCs w:val="24"/>
          <w:vertAlign w:val="superscript"/>
        </w:rPr>
        <w:t>th</w:t>
      </w:r>
      <w:r w:rsidRPr="00C4102C">
        <w:rPr>
          <w:sz w:val="24"/>
          <w:szCs w:val="24"/>
        </w:rPr>
        <w:t xml:space="preserve"> periods (1:55-4:55) in CBD 216</w:t>
      </w:r>
    </w:p>
    <w:p w14:paraId="0AB35D33" w14:textId="7FF77E81" w:rsidR="00067059" w:rsidRPr="00C4102C" w:rsidRDefault="009C3C72">
      <w:pPr>
        <w:widowControl/>
        <w:rPr>
          <w:sz w:val="24"/>
          <w:szCs w:val="24"/>
        </w:rPr>
      </w:pPr>
      <w:r w:rsidRPr="00C4102C">
        <w:rPr>
          <w:sz w:val="24"/>
          <w:szCs w:val="24"/>
        </w:rPr>
        <w:t xml:space="preserve">Office Hours: </w:t>
      </w:r>
      <w:r w:rsidR="0097192E" w:rsidRPr="00C4102C">
        <w:rPr>
          <w:sz w:val="24"/>
          <w:szCs w:val="24"/>
        </w:rPr>
        <w:t>Wednesdays 12:44-1</w:t>
      </w:r>
      <w:r w:rsidR="00825B2C" w:rsidRPr="00C4102C">
        <w:rPr>
          <w:sz w:val="24"/>
          <w:szCs w:val="24"/>
        </w:rPr>
        <w:t xml:space="preserve">:45 </w:t>
      </w:r>
      <w:r w:rsidRPr="00C4102C">
        <w:rPr>
          <w:sz w:val="24"/>
          <w:szCs w:val="24"/>
        </w:rPr>
        <w:t>and by appointment.</w:t>
      </w:r>
    </w:p>
    <w:p w14:paraId="1E0B14A4" w14:textId="77777777" w:rsidR="00067059" w:rsidRPr="00C4102C" w:rsidRDefault="00067059">
      <w:pPr>
        <w:widowControl/>
        <w:rPr>
          <w:sz w:val="24"/>
          <w:szCs w:val="24"/>
        </w:rPr>
      </w:pPr>
    </w:p>
    <w:p w14:paraId="2A23AA60" w14:textId="77777777" w:rsidR="00067059" w:rsidRPr="00C4102C" w:rsidRDefault="00067059">
      <w:pPr>
        <w:widowControl/>
        <w:rPr>
          <w:sz w:val="24"/>
          <w:szCs w:val="24"/>
        </w:rPr>
      </w:pPr>
      <w:r w:rsidRPr="00C4102C">
        <w:rPr>
          <w:b/>
          <w:bCs/>
          <w:sz w:val="24"/>
          <w:szCs w:val="24"/>
        </w:rPr>
        <w:t>Course Description</w:t>
      </w:r>
    </w:p>
    <w:p w14:paraId="354BF3B3" w14:textId="77777777" w:rsidR="00067059" w:rsidRPr="00C4102C" w:rsidRDefault="00067059">
      <w:pPr>
        <w:widowControl/>
        <w:rPr>
          <w:sz w:val="24"/>
          <w:szCs w:val="24"/>
        </w:rPr>
      </w:pPr>
      <w:r w:rsidRPr="00C4102C">
        <w:rPr>
          <w:sz w:val="24"/>
          <w:szCs w:val="24"/>
        </w:rPr>
        <w:t>In this seminar, we will reflect upon the modern study of religion, name</w:t>
      </w:r>
      <w:r w:rsidR="00F40C8E" w:rsidRPr="00C4102C">
        <w:rPr>
          <w:sz w:val="24"/>
          <w:szCs w:val="24"/>
        </w:rPr>
        <w:t xml:space="preserve">ly, its “method” and “theory.” </w:t>
      </w:r>
      <w:r w:rsidRPr="00C4102C">
        <w:rPr>
          <w:sz w:val="24"/>
          <w:szCs w:val="24"/>
        </w:rPr>
        <w:t>The bulk of this course will be devoted to the careful reading of several major theories of religion, including sociological, anthropological, psychoanalytical approaches.  We will therefore begin the semester by discussing, first, the purpose of theory in religious studies, with a focus on the way theory helps us see patterns and connections within and across traditions, identify and analyze important themes, and understand the way religions operate in the real world.  Second, we will establish what it means to construct and evaluate a well-formed theory, including defining a clear and distinct object of study, building arguments based upon empirical evidence, building consistent arguments, and achieving clarity in language.  Third, we will consider a variety of different methods used to examine religions and religious phenomena, including textual, archival, ethnographic, and quantitative studies, and the relations between methods and theories.</w:t>
      </w:r>
    </w:p>
    <w:p w14:paraId="3DD0F72A" w14:textId="77777777" w:rsidR="00067059" w:rsidRPr="00C4102C" w:rsidRDefault="00067059">
      <w:pPr>
        <w:widowControl/>
        <w:rPr>
          <w:sz w:val="24"/>
          <w:szCs w:val="24"/>
        </w:rPr>
      </w:pPr>
    </w:p>
    <w:p w14:paraId="14A6D7A2" w14:textId="77777777" w:rsidR="00067059" w:rsidRPr="00C4102C" w:rsidRDefault="00067059">
      <w:pPr>
        <w:widowControl/>
        <w:rPr>
          <w:sz w:val="24"/>
          <w:szCs w:val="24"/>
        </w:rPr>
      </w:pPr>
      <w:r w:rsidRPr="00C4102C">
        <w:rPr>
          <w:b/>
          <w:bCs/>
          <w:sz w:val="24"/>
          <w:szCs w:val="24"/>
        </w:rPr>
        <w:t>Format</w:t>
      </w:r>
    </w:p>
    <w:p w14:paraId="5FAB1F5E" w14:textId="692012F9" w:rsidR="00067059" w:rsidRPr="00C4102C" w:rsidRDefault="00067059">
      <w:pPr>
        <w:widowControl/>
        <w:rPr>
          <w:sz w:val="24"/>
          <w:szCs w:val="24"/>
        </w:rPr>
      </w:pPr>
      <w:r w:rsidRPr="00C4102C">
        <w:rPr>
          <w:sz w:val="24"/>
          <w:szCs w:val="24"/>
        </w:rPr>
        <w:t>The seminar is organized around class discussions based on the weekly assigned readings. We will usually read a monograph or several articles per week. Since this is a small advanced seminar, active and engaged participation is required. Students will make presentations and help to lead discussions.</w:t>
      </w:r>
      <w:r w:rsidR="002E524D" w:rsidRPr="00C4102C">
        <w:rPr>
          <w:sz w:val="24"/>
          <w:szCs w:val="24"/>
        </w:rPr>
        <w:t xml:space="preserve"> There will be no research paper; all papers will focus on the class readings, to encourage you to focus on the readings and think about them comparatively.</w:t>
      </w:r>
      <w:r w:rsidRPr="00C4102C">
        <w:rPr>
          <w:sz w:val="24"/>
          <w:szCs w:val="24"/>
        </w:rPr>
        <w:t xml:space="preserve"> </w:t>
      </w:r>
    </w:p>
    <w:p w14:paraId="42DF37DC" w14:textId="77777777" w:rsidR="00067059" w:rsidRPr="00C4102C" w:rsidRDefault="00067059">
      <w:pPr>
        <w:widowControl/>
        <w:rPr>
          <w:sz w:val="24"/>
          <w:szCs w:val="24"/>
        </w:rPr>
      </w:pPr>
    </w:p>
    <w:p w14:paraId="086EBD2E" w14:textId="77777777" w:rsidR="00067059" w:rsidRPr="00C4102C" w:rsidRDefault="00067059">
      <w:pPr>
        <w:widowControl/>
        <w:rPr>
          <w:sz w:val="24"/>
          <w:szCs w:val="24"/>
        </w:rPr>
      </w:pPr>
      <w:r w:rsidRPr="00C4102C">
        <w:rPr>
          <w:b/>
          <w:bCs/>
          <w:sz w:val="24"/>
          <w:szCs w:val="24"/>
        </w:rPr>
        <w:t>Required Books</w:t>
      </w:r>
    </w:p>
    <w:p w14:paraId="1B5C416A" w14:textId="77777777" w:rsidR="00067059" w:rsidRPr="00C4102C" w:rsidRDefault="00067059">
      <w:pPr>
        <w:widowControl/>
        <w:rPr>
          <w:sz w:val="24"/>
          <w:szCs w:val="24"/>
        </w:rPr>
      </w:pPr>
      <w:r w:rsidRPr="00C4102C">
        <w:rPr>
          <w:sz w:val="24"/>
          <w:szCs w:val="24"/>
        </w:rPr>
        <w:t>Bayne, Tim.  </w:t>
      </w:r>
      <w:r w:rsidRPr="00C4102C">
        <w:rPr>
          <w:i/>
          <w:iCs/>
          <w:sz w:val="24"/>
          <w:szCs w:val="24"/>
        </w:rPr>
        <w:t>Philosophy of Religion: A Very Short Introduction</w:t>
      </w:r>
      <w:r w:rsidRPr="00C4102C">
        <w:rPr>
          <w:sz w:val="24"/>
          <w:szCs w:val="24"/>
        </w:rPr>
        <w:t>.  Oxford, 2018.</w:t>
      </w:r>
    </w:p>
    <w:p w14:paraId="3D463FB9" w14:textId="77777777" w:rsidR="00067059" w:rsidRPr="00C4102C" w:rsidRDefault="00067059">
      <w:pPr>
        <w:widowControl/>
        <w:rPr>
          <w:sz w:val="24"/>
          <w:szCs w:val="24"/>
        </w:rPr>
      </w:pPr>
    </w:p>
    <w:p w14:paraId="4B07693C" w14:textId="77777777" w:rsidR="00067059" w:rsidRPr="00C4102C" w:rsidRDefault="00067059">
      <w:pPr>
        <w:widowControl/>
        <w:rPr>
          <w:sz w:val="24"/>
          <w:szCs w:val="24"/>
        </w:rPr>
      </w:pPr>
      <w:r w:rsidRPr="00C4102C">
        <w:rPr>
          <w:sz w:val="24"/>
          <w:szCs w:val="24"/>
        </w:rPr>
        <w:t xml:space="preserve">Comaroff, Jean. </w:t>
      </w:r>
      <w:r w:rsidRPr="00C4102C">
        <w:rPr>
          <w:i/>
          <w:iCs/>
          <w:sz w:val="24"/>
          <w:szCs w:val="24"/>
        </w:rPr>
        <w:t>Body of Power, Spirit of Resistance</w:t>
      </w:r>
      <w:r w:rsidRPr="00C4102C">
        <w:rPr>
          <w:sz w:val="24"/>
          <w:szCs w:val="24"/>
        </w:rPr>
        <w:t>. Chicago, 1985.</w:t>
      </w:r>
    </w:p>
    <w:p w14:paraId="765CF225" w14:textId="2A103612" w:rsidR="00067059" w:rsidRPr="00C4102C" w:rsidRDefault="00067059">
      <w:pPr>
        <w:widowControl/>
        <w:rPr>
          <w:sz w:val="24"/>
          <w:szCs w:val="24"/>
        </w:rPr>
      </w:pPr>
    </w:p>
    <w:p w14:paraId="4533EB61" w14:textId="29730E0F" w:rsidR="00A074EE" w:rsidRPr="00C4102C" w:rsidRDefault="00A074EE">
      <w:pPr>
        <w:widowControl/>
        <w:rPr>
          <w:sz w:val="24"/>
          <w:szCs w:val="24"/>
        </w:rPr>
      </w:pPr>
      <w:r w:rsidRPr="00C4102C">
        <w:rPr>
          <w:sz w:val="24"/>
          <w:szCs w:val="24"/>
        </w:rPr>
        <w:t xml:space="preserve">Dewey, John. </w:t>
      </w:r>
      <w:r w:rsidRPr="00C4102C">
        <w:rPr>
          <w:i/>
          <w:iCs/>
          <w:sz w:val="24"/>
          <w:szCs w:val="24"/>
        </w:rPr>
        <w:t>A Common Faith</w:t>
      </w:r>
      <w:r w:rsidRPr="00C4102C">
        <w:rPr>
          <w:sz w:val="24"/>
          <w:szCs w:val="24"/>
        </w:rPr>
        <w:t>.</w:t>
      </w:r>
      <w:r w:rsidR="00C17E8F" w:rsidRPr="00C4102C">
        <w:rPr>
          <w:sz w:val="24"/>
          <w:szCs w:val="24"/>
        </w:rPr>
        <w:t xml:space="preserve"> Yale, 1991. Other editions available</w:t>
      </w:r>
      <w:r w:rsidR="00634B53" w:rsidRPr="00C4102C">
        <w:rPr>
          <w:sz w:val="24"/>
          <w:szCs w:val="24"/>
        </w:rPr>
        <w:t>. Also available online at https://www.uio.no/studier/emner/uv/uv/UV9406/dewey-john-(1986).-essays-a-common-faith..pdf</w:t>
      </w:r>
      <w:r w:rsidR="00C17E8F" w:rsidRPr="00C4102C">
        <w:rPr>
          <w:sz w:val="24"/>
          <w:szCs w:val="24"/>
        </w:rPr>
        <w:t>.</w:t>
      </w:r>
      <w:r w:rsidRPr="00C4102C">
        <w:rPr>
          <w:sz w:val="24"/>
          <w:szCs w:val="24"/>
        </w:rPr>
        <w:t xml:space="preserve"> </w:t>
      </w:r>
    </w:p>
    <w:p w14:paraId="3DEF2AA5" w14:textId="77777777" w:rsidR="00634B53" w:rsidRPr="00C4102C" w:rsidRDefault="00634B53">
      <w:pPr>
        <w:widowControl/>
        <w:rPr>
          <w:sz w:val="24"/>
          <w:szCs w:val="24"/>
        </w:rPr>
      </w:pPr>
    </w:p>
    <w:p w14:paraId="66C25CFE" w14:textId="77777777" w:rsidR="00067059" w:rsidRPr="00C4102C" w:rsidRDefault="00067059">
      <w:pPr>
        <w:widowControl/>
        <w:rPr>
          <w:sz w:val="24"/>
          <w:szCs w:val="24"/>
        </w:rPr>
      </w:pPr>
      <w:r w:rsidRPr="00C4102C">
        <w:rPr>
          <w:sz w:val="24"/>
          <w:szCs w:val="24"/>
        </w:rPr>
        <w:t xml:space="preserve">Durkheim, Emile.  </w:t>
      </w:r>
      <w:r w:rsidRPr="00C4102C">
        <w:rPr>
          <w:i/>
          <w:iCs/>
          <w:sz w:val="24"/>
          <w:szCs w:val="24"/>
        </w:rPr>
        <w:t>The Elementary Forms of Religious Life</w:t>
      </w:r>
      <w:r w:rsidRPr="00C4102C">
        <w:rPr>
          <w:sz w:val="24"/>
          <w:szCs w:val="24"/>
        </w:rPr>
        <w:t>. New York: Free Press, 1965.</w:t>
      </w:r>
    </w:p>
    <w:p w14:paraId="49765750" w14:textId="77777777" w:rsidR="008014DE" w:rsidRPr="00C4102C" w:rsidRDefault="008014DE">
      <w:pPr>
        <w:widowControl/>
        <w:rPr>
          <w:sz w:val="24"/>
          <w:szCs w:val="24"/>
        </w:rPr>
      </w:pPr>
      <w:r w:rsidRPr="00C4102C">
        <w:rPr>
          <w:sz w:val="24"/>
          <w:szCs w:val="24"/>
        </w:rPr>
        <w:t>Available online at https://www.gutenberg.org/ebooks/41360</w:t>
      </w:r>
    </w:p>
    <w:p w14:paraId="5C006623" w14:textId="77777777" w:rsidR="00067059" w:rsidRPr="00C4102C" w:rsidRDefault="00067059">
      <w:pPr>
        <w:widowControl/>
        <w:rPr>
          <w:sz w:val="24"/>
          <w:szCs w:val="24"/>
        </w:rPr>
      </w:pPr>
    </w:p>
    <w:p w14:paraId="165B30E6" w14:textId="77777777" w:rsidR="00067059" w:rsidRPr="00C4102C" w:rsidRDefault="00067059">
      <w:pPr>
        <w:widowControl/>
        <w:rPr>
          <w:sz w:val="24"/>
          <w:szCs w:val="24"/>
        </w:rPr>
      </w:pPr>
      <w:r w:rsidRPr="00C4102C">
        <w:rPr>
          <w:sz w:val="24"/>
          <w:szCs w:val="24"/>
        </w:rPr>
        <w:t xml:space="preserve">Eliade, Mircea.  </w:t>
      </w:r>
      <w:r w:rsidRPr="00C4102C">
        <w:rPr>
          <w:i/>
          <w:iCs/>
          <w:sz w:val="24"/>
          <w:szCs w:val="24"/>
        </w:rPr>
        <w:t>The Sacred and the Profane</w:t>
      </w:r>
      <w:r w:rsidRPr="00C4102C">
        <w:rPr>
          <w:sz w:val="24"/>
          <w:szCs w:val="24"/>
        </w:rPr>
        <w:t>.  New York: Harvest/HBJ Book, 1968.</w:t>
      </w:r>
    </w:p>
    <w:p w14:paraId="436F9569" w14:textId="77777777" w:rsidR="00067059" w:rsidRPr="00C4102C" w:rsidRDefault="00067059">
      <w:pPr>
        <w:widowControl/>
        <w:rPr>
          <w:sz w:val="24"/>
          <w:szCs w:val="24"/>
        </w:rPr>
      </w:pPr>
    </w:p>
    <w:p w14:paraId="2AC3BD47" w14:textId="77777777" w:rsidR="00067059" w:rsidRPr="00C4102C" w:rsidRDefault="00067059">
      <w:pPr>
        <w:widowControl/>
        <w:rPr>
          <w:sz w:val="24"/>
          <w:szCs w:val="24"/>
        </w:rPr>
      </w:pPr>
      <w:r w:rsidRPr="00C4102C">
        <w:rPr>
          <w:sz w:val="24"/>
          <w:szCs w:val="24"/>
        </w:rPr>
        <w:t xml:space="preserve">Freud, Sigmund. </w:t>
      </w:r>
      <w:r w:rsidRPr="00C4102C">
        <w:rPr>
          <w:i/>
          <w:iCs/>
          <w:sz w:val="24"/>
          <w:szCs w:val="24"/>
        </w:rPr>
        <w:t>The Future of an Illusion</w:t>
      </w:r>
      <w:r w:rsidRPr="00C4102C">
        <w:rPr>
          <w:sz w:val="24"/>
          <w:szCs w:val="24"/>
        </w:rPr>
        <w:t>. New York: Norton, 1989.</w:t>
      </w:r>
    </w:p>
    <w:p w14:paraId="3241285B" w14:textId="1727D55A" w:rsidR="00436C31" w:rsidRPr="00C4102C" w:rsidRDefault="00436C31">
      <w:pPr>
        <w:widowControl/>
        <w:rPr>
          <w:sz w:val="24"/>
          <w:szCs w:val="24"/>
        </w:rPr>
      </w:pPr>
      <w:r w:rsidRPr="00C4102C">
        <w:rPr>
          <w:sz w:val="24"/>
          <w:szCs w:val="24"/>
        </w:rPr>
        <w:t xml:space="preserve">Available online at </w:t>
      </w:r>
      <w:hyperlink r:id="rId8" w:history="1">
        <w:r w:rsidR="007A55FD" w:rsidRPr="00C4102C">
          <w:rPr>
            <w:rStyle w:val="Hyperlink"/>
            <w:sz w:val="24"/>
            <w:szCs w:val="24"/>
          </w:rPr>
          <w:t>https://archive.org/stream/sigmund-freud-the-future-of-an-illusion/sigmund-freud-the-future-of-an-illusion_djvu.txt</w:t>
        </w:r>
      </w:hyperlink>
      <w:r w:rsidR="007A55FD" w:rsidRPr="00C4102C">
        <w:rPr>
          <w:sz w:val="24"/>
          <w:szCs w:val="24"/>
        </w:rPr>
        <w:t xml:space="preserve"> </w:t>
      </w:r>
    </w:p>
    <w:p w14:paraId="6E30AB52" w14:textId="5C294985" w:rsidR="009A12A4" w:rsidRPr="00C4102C" w:rsidRDefault="009A12A4">
      <w:pPr>
        <w:widowControl/>
        <w:rPr>
          <w:sz w:val="24"/>
          <w:szCs w:val="24"/>
        </w:rPr>
      </w:pPr>
    </w:p>
    <w:p w14:paraId="36F66057" w14:textId="60A1382D" w:rsidR="009A12A4" w:rsidRPr="00C4102C" w:rsidRDefault="009A12A4">
      <w:pPr>
        <w:widowControl/>
        <w:rPr>
          <w:sz w:val="24"/>
          <w:szCs w:val="24"/>
        </w:rPr>
      </w:pPr>
      <w:r w:rsidRPr="00C4102C">
        <w:rPr>
          <w:sz w:val="24"/>
          <w:szCs w:val="24"/>
        </w:rPr>
        <w:t xml:space="preserve">William James, </w:t>
      </w:r>
      <w:r w:rsidRPr="00C4102C">
        <w:rPr>
          <w:i/>
          <w:iCs/>
          <w:sz w:val="24"/>
          <w:szCs w:val="24"/>
        </w:rPr>
        <w:t>Varieties of Religious Experience</w:t>
      </w:r>
      <w:r w:rsidRPr="00C4102C">
        <w:rPr>
          <w:sz w:val="24"/>
          <w:szCs w:val="24"/>
        </w:rPr>
        <w:t xml:space="preserve">. </w:t>
      </w:r>
      <w:r w:rsidR="00C17E8F" w:rsidRPr="00C4102C">
        <w:rPr>
          <w:sz w:val="24"/>
          <w:szCs w:val="24"/>
        </w:rPr>
        <w:t>Penguin, 1982. Other editions available.</w:t>
      </w:r>
      <w:r w:rsidR="00634B53" w:rsidRPr="00C4102C">
        <w:rPr>
          <w:sz w:val="24"/>
          <w:szCs w:val="24"/>
        </w:rPr>
        <w:t xml:space="preserve"> Also available online at </w:t>
      </w:r>
      <w:hyperlink r:id="rId9" w:history="1">
        <w:r w:rsidR="00634B53" w:rsidRPr="00C4102C">
          <w:rPr>
            <w:rStyle w:val="Hyperlink"/>
            <w:sz w:val="24"/>
            <w:szCs w:val="24"/>
          </w:rPr>
          <w:t>https://www.gutenberg.org/ebooks/621</w:t>
        </w:r>
      </w:hyperlink>
      <w:r w:rsidR="00634B53" w:rsidRPr="00C4102C">
        <w:rPr>
          <w:sz w:val="24"/>
          <w:szCs w:val="24"/>
        </w:rPr>
        <w:t xml:space="preserve"> </w:t>
      </w:r>
    </w:p>
    <w:p w14:paraId="08B6038D" w14:textId="77777777" w:rsidR="00067059" w:rsidRPr="00C4102C" w:rsidRDefault="00067059">
      <w:pPr>
        <w:widowControl/>
        <w:rPr>
          <w:sz w:val="24"/>
          <w:szCs w:val="24"/>
        </w:rPr>
      </w:pPr>
    </w:p>
    <w:p w14:paraId="7302C16D" w14:textId="58EE6F25" w:rsidR="00067059" w:rsidRPr="00C4102C" w:rsidRDefault="00067059">
      <w:pPr>
        <w:widowControl/>
        <w:rPr>
          <w:sz w:val="24"/>
          <w:szCs w:val="24"/>
        </w:rPr>
      </w:pPr>
      <w:r w:rsidRPr="00C4102C">
        <w:rPr>
          <w:sz w:val="24"/>
          <w:szCs w:val="24"/>
        </w:rPr>
        <w:t xml:space="preserve">Marx, Karl and F. Engels. </w:t>
      </w:r>
      <w:r w:rsidRPr="00C4102C">
        <w:rPr>
          <w:i/>
          <w:iCs/>
          <w:sz w:val="24"/>
          <w:szCs w:val="24"/>
        </w:rPr>
        <w:t>The Marx-Engels Reader</w:t>
      </w:r>
      <w:r w:rsidRPr="00C4102C">
        <w:rPr>
          <w:sz w:val="24"/>
          <w:szCs w:val="24"/>
        </w:rPr>
        <w:t>.  Ed. Robert Tucker.  New York: W.W. Norton, 1978.</w:t>
      </w:r>
      <w:r w:rsidR="00014645" w:rsidRPr="00C4102C">
        <w:rPr>
          <w:sz w:val="24"/>
          <w:szCs w:val="24"/>
        </w:rPr>
        <w:t xml:space="preserve"> </w:t>
      </w:r>
      <w:r w:rsidR="00634B53" w:rsidRPr="00C4102C">
        <w:rPr>
          <w:sz w:val="24"/>
          <w:szCs w:val="24"/>
        </w:rPr>
        <w:t>Other editions available. Also a</w:t>
      </w:r>
      <w:r w:rsidR="00014645" w:rsidRPr="00C4102C">
        <w:rPr>
          <w:sz w:val="24"/>
          <w:szCs w:val="24"/>
        </w:rPr>
        <w:t xml:space="preserve">vailable online at </w:t>
      </w:r>
      <w:hyperlink r:id="rId10" w:history="1">
        <w:r w:rsidR="007A55FD" w:rsidRPr="00C4102C">
          <w:rPr>
            <w:rStyle w:val="Hyperlink"/>
            <w:sz w:val="24"/>
            <w:szCs w:val="24"/>
          </w:rPr>
          <w:t>https://www.marxists.org/archive/marx/works/index.htm</w:t>
        </w:r>
      </w:hyperlink>
      <w:r w:rsidR="007A55FD" w:rsidRPr="00C4102C">
        <w:rPr>
          <w:sz w:val="24"/>
          <w:szCs w:val="24"/>
        </w:rPr>
        <w:t xml:space="preserve"> </w:t>
      </w:r>
    </w:p>
    <w:p w14:paraId="4BC36071" w14:textId="77777777" w:rsidR="00067059" w:rsidRPr="00C4102C" w:rsidRDefault="00067059">
      <w:pPr>
        <w:widowControl/>
        <w:rPr>
          <w:sz w:val="24"/>
          <w:szCs w:val="24"/>
        </w:rPr>
      </w:pPr>
    </w:p>
    <w:p w14:paraId="2157B3FB" w14:textId="77777777" w:rsidR="00067059" w:rsidRPr="00C4102C" w:rsidRDefault="00067059">
      <w:pPr>
        <w:widowControl/>
        <w:rPr>
          <w:sz w:val="24"/>
          <w:szCs w:val="24"/>
        </w:rPr>
      </w:pPr>
      <w:r w:rsidRPr="00C4102C">
        <w:rPr>
          <w:sz w:val="24"/>
          <w:szCs w:val="24"/>
        </w:rPr>
        <w:t xml:space="preserve">Weber, Max. </w:t>
      </w:r>
      <w:r w:rsidRPr="00C4102C">
        <w:rPr>
          <w:i/>
          <w:iCs/>
          <w:sz w:val="24"/>
          <w:szCs w:val="24"/>
        </w:rPr>
        <w:t xml:space="preserve">The Sociology of Religion. </w:t>
      </w:r>
      <w:r w:rsidR="00CA2E5B" w:rsidRPr="00C4102C">
        <w:rPr>
          <w:sz w:val="24"/>
          <w:szCs w:val="24"/>
        </w:rPr>
        <w:t>Boston: Beacon Press, 1993.</w:t>
      </w:r>
    </w:p>
    <w:p w14:paraId="3CA0715C" w14:textId="34622AB3" w:rsidR="00CA2E5B" w:rsidRPr="00C4102C" w:rsidRDefault="00CA2E5B">
      <w:pPr>
        <w:widowControl/>
        <w:rPr>
          <w:sz w:val="24"/>
          <w:szCs w:val="24"/>
        </w:rPr>
      </w:pPr>
      <w:r w:rsidRPr="00C4102C">
        <w:rPr>
          <w:sz w:val="24"/>
          <w:szCs w:val="24"/>
        </w:rPr>
        <w:t xml:space="preserve">Available online at </w:t>
      </w:r>
      <w:hyperlink r:id="rId11" w:history="1">
        <w:r w:rsidR="007A55FD" w:rsidRPr="00C4102C">
          <w:rPr>
            <w:rStyle w:val="Hyperlink"/>
            <w:sz w:val="24"/>
            <w:szCs w:val="24"/>
          </w:rPr>
          <w:t>https://archive.org/details/in.ernet.dli.2015.6718/page/n2</w:t>
        </w:r>
      </w:hyperlink>
      <w:r w:rsidR="007A55FD" w:rsidRPr="00C4102C">
        <w:rPr>
          <w:sz w:val="24"/>
          <w:szCs w:val="24"/>
        </w:rPr>
        <w:t xml:space="preserve"> </w:t>
      </w:r>
    </w:p>
    <w:p w14:paraId="7229B3B4" w14:textId="77777777" w:rsidR="00067059" w:rsidRPr="00C4102C" w:rsidRDefault="00067059">
      <w:pPr>
        <w:widowControl/>
        <w:rPr>
          <w:sz w:val="24"/>
          <w:szCs w:val="24"/>
        </w:rPr>
      </w:pPr>
    </w:p>
    <w:p w14:paraId="44E00610" w14:textId="77777777" w:rsidR="00067059" w:rsidRPr="00C4102C" w:rsidRDefault="00067059">
      <w:pPr>
        <w:widowControl/>
        <w:rPr>
          <w:sz w:val="24"/>
          <w:szCs w:val="24"/>
        </w:rPr>
      </w:pPr>
      <w:r w:rsidRPr="00C4102C">
        <w:rPr>
          <w:sz w:val="24"/>
          <w:szCs w:val="24"/>
        </w:rPr>
        <w:t>Additional required readings will be posted on Canvas.  See separate document with list of required and recommended readings.</w:t>
      </w:r>
    </w:p>
    <w:p w14:paraId="61556F73" w14:textId="77777777" w:rsidR="00067059" w:rsidRPr="00C4102C" w:rsidRDefault="00067059">
      <w:pPr>
        <w:widowControl/>
        <w:rPr>
          <w:sz w:val="24"/>
          <w:szCs w:val="24"/>
        </w:rPr>
      </w:pPr>
    </w:p>
    <w:p w14:paraId="25A16E3D" w14:textId="77777777" w:rsidR="00067059" w:rsidRPr="00C4102C" w:rsidRDefault="00067059">
      <w:pPr>
        <w:widowControl/>
        <w:rPr>
          <w:sz w:val="24"/>
          <w:szCs w:val="24"/>
        </w:rPr>
      </w:pPr>
      <w:r w:rsidRPr="00C4102C">
        <w:rPr>
          <w:b/>
          <w:bCs/>
          <w:sz w:val="24"/>
          <w:szCs w:val="24"/>
        </w:rPr>
        <w:t>Assignments</w:t>
      </w:r>
    </w:p>
    <w:p w14:paraId="3D0EDD5F" w14:textId="124B97F9" w:rsidR="008E1D22" w:rsidRPr="00C4102C" w:rsidRDefault="008E1D22" w:rsidP="008E1D22">
      <w:pPr>
        <w:widowControl/>
        <w:rPr>
          <w:sz w:val="24"/>
          <w:szCs w:val="24"/>
        </w:rPr>
      </w:pPr>
      <w:r w:rsidRPr="00C4102C">
        <w:rPr>
          <w:sz w:val="24"/>
          <w:szCs w:val="24"/>
        </w:rPr>
        <w:t xml:space="preserve">1.  </w:t>
      </w:r>
      <w:r w:rsidRPr="00C4102C">
        <w:rPr>
          <w:i/>
          <w:iCs/>
          <w:sz w:val="24"/>
          <w:szCs w:val="24"/>
        </w:rPr>
        <w:t>Participation</w:t>
      </w:r>
      <w:r w:rsidRPr="00C4102C">
        <w:rPr>
          <w:sz w:val="24"/>
          <w:szCs w:val="24"/>
        </w:rPr>
        <w:t xml:space="preserve">. </w:t>
      </w:r>
      <w:r w:rsidR="00BF1C9F" w:rsidRPr="00C4102C">
        <w:rPr>
          <w:sz w:val="24"/>
          <w:szCs w:val="24"/>
        </w:rPr>
        <w:t>There will be no formal grade for participation, but I expect you to be in class every week and to participate in an active and informed way. This is a graduate seminar, and your learning will come through reading and discussions. Please have the readings for each week done before class starts on Wednesdays.</w:t>
      </w:r>
    </w:p>
    <w:p w14:paraId="7C325891" w14:textId="77777777" w:rsidR="00FD34D0" w:rsidRPr="00C4102C" w:rsidRDefault="00FD34D0" w:rsidP="00FD34D0">
      <w:pPr>
        <w:widowControl/>
        <w:rPr>
          <w:sz w:val="24"/>
          <w:szCs w:val="24"/>
        </w:rPr>
      </w:pPr>
    </w:p>
    <w:p w14:paraId="76498AB0" w14:textId="56632454" w:rsidR="00FD34D0" w:rsidRPr="00C4102C" w:rsidRDefault="00FD34D0" w:rsidP="00FD34D0">
      <w:pPr>
        <w:widowControl/>
        <w:rPr>
          <w:sz w:val="24"/>
          <w:szCs w:val="24"/>
        </w:rPr>
      </w:pPr>
      <w:r w:rsidRPr="00C4102C">
        <w:rPr>
          <w:sz w:val="24"/>
          <w:szCs w:val="24"/>
        </w:rPr>
        <w:t xml:space="preserve">2.  </w:t>
      </w:r>
      <w:r w:rsidRPr="00C4102C">
        <w:rPr>
          <w:i/>
          <w:iCs/>
          <w:sz w:val="24"/>
          <w:szCs w:val="24"/>
        </w:rPr>
        <w:t>Short report on methods</w:t>
      </w:r>
      <w:r w:rsidRPr="00C4102C">
        <w:rPr>
          <w:sz w:val="24"/>
          <w:szCs w:val="24"/>
        </w:rPr>
        <w:t xml:space="preserve">, due in class on Sept. 1. This is a 1-2 page informal summary of a methodological and/or theoretical approach that you have found helpful in your </w:t>
      </w:r>
      <w:r w:rsidR="00AC3CC9" w:rsidRPr="00C4102C">
        <w:rPr>
          <w:sz w:val="24"/>
          <w:szCs w:val="24"/>
        </w:rPr>
        <w:t xml:space="preserve">scholarly </w:t>
      </w:r>
      <w:r w:rsidRPr="00C4102C">
        <w:rPr>
          <w:sz w:val="24"/>
          <w:szCs w:val="24"/>
        </w:rPr>
        <w:t>work in religious studies. 5% of your grade.</w:t>
      </w:r>
    </w:p>
    <w:p w14:paraId="7E4F5CBA" w14:textId="77777777" w:rsidR="008E1D22" w:rsidRPr="00C4102C" w:rsidRDefault="008E1D22">
      <w:pPr>
        <w:widowControl/>
        <w:rPr>
          <w:sz w:val="24"/>
          <w:szCs w:val="24"/>
        </w:rPr>
      </w:pPr>
    </w:p>
    <w:p w14:paraId="45A535E5" w14:textId="5B2D4B30" w:rsidR="00E7196F" w:rsidRPr="00C4102C" w:rsidRDefault="00FD34D0">
      <w:pPr>
        <w:widowControl/>
        <w:rPr>
          <w:sz w:val="24"/>
          <w:szCs w:val="24"/>
        </w:rPr>
      </w:pPr>
      <w:r w:rsidRPr="00C4102C">
        <w:rPr>
          <w:sz w:val="24"/>
          <w:szCs w:val="24"/>
        </w:rPr>
        <w:t>3</w:t>
      </w:r>
      <w:r w:rsidR="00067059" w:rsidRPr="00C4102C">
        <w:rPr>
          <w:sz w:val="24"/>
          <w:szCs w:val="24"/>
        </w:rPr>
        <w:t xml:space="preserve">.  </w:t>
      </w:r>
      <w:r w:rsidR="00067059" w:rsidRPr="00C4102C">
        <w:rPr>
          <w:i/>
          <w:iCs/>
          <w:sz w:val="24"/>
          <w:szCs w:val="24"/>
        </w:rPr>
        <w:t>IRB approval</w:t>
      </w:r>
      <w:r w:rsidR="00067059" w:rsidRPr="00C4102C">
        <w:rPr>
          <w:sz w:val="24"/>
          <w:szCs w:val="24"/>
        </w:rPr>
        <w:t>. You must complete the training to be approved for IRB2 (human subjects)</w:t>
      </w:r>
      <w:r w:rsidR="00445933" w:rsidRPr="00C4102C">
        <w:rPr>
          <w:sz w:val="24"/>
          <w:szCs w:val="24"/>
        </w:rPr>
        <w:t xml:space="preserve"> by 9/</w:t>
      </w:r>
      <w:r w:rsidR="00C23711" w:rsidRPr="00C4102C">
        <w:rPr>
          <w:sz w:val="24"/>
          <w:szCs w:val="24"/>
        </w:rPr>
        <w:t>1</w:t>
      </w:r>
      <w:r w:rsidR="00825956" w:rsidRPr="00C4102C">
        <w:rPr>
          <w:sz w:val="24"/>
          <w:szCs w:val="24"/>
        </w:rPr>
        <w:t>7</w:t>
      </w:r>
      <w:r w:rsidR="00067059" w:rsidRPr="00C4102C">
        <w:rPr>
          <w:sz w:val="24"/>
          <w:szCs w:val="24"/>
        </w:rPr>
        <w:t xml:space="preserve">.  If you have already completed this, submit your informed consent, interview or survey questions, and other documentation.   More information is at </w:t>
      </w:r>
      <w:hyperlink r:id="rId12" w:history="1">
        <w:r w:rsidR="00067059" w:rsidRPr="00C4102C">
          <w:rPr>
            <w:rStyle w:val="SYSHYPERTEXT"/>
            <w:sz w:val="24"/>
            <w:szCs w:val="24"/>
          </w:rPr>
          <w:t>https://my.irb.ufl.edu/</w:t>
        </w:r>
      </w:hyperlink>
      <w:r w:rsidR="00067059" w:rsidRPr="00C4102C">
        <w:rPr>
          <w:sz w:val="24"/>
          <w:szCs w:val="24"/>
        </w:rPr>
        <w:t xml:space="preserve"> and information on required training is at: </w:t>
      </w:r>
      <w:hyperlink r:id="rId13" w:history="1">
        <w:r w:rsidR="00067059" w:rsidRPr="00C4102C">
          <w:rPr>
            <w:rStyle w:val="SYSHYPERTEXT"/>
            <w:sz w:val="24"/>
            <w:szCs w:val="24"/>
          </w:rPr>
          <w:t>http://irb.ufl.edu/index/requiredtraining.html</w:t>
        </w:r>
      </w:hyperlink>
      <w:r w:rsidR="00067059" w:rsidRPr="00C4102C">
        <w:rPr>
          <w:sz w:val="24"/>
          <w:szCs w:val="24"/>
        </w:rPr>
        <w:t>.</w:t>
      </w:r>
      <w:r w:rsidR="00453386" w:rsidRPr="00C4102C">
        <w:rPr>
          <w:sz w:val="24"/>
          <w:szCs w:val="24"/>
        </w:rPr>
        <w:t xml:space="preserve"> </w:t>
      </w:r>
      <w:r w:rsidR="007F3FF4" w:rsidRPr="00C4102C">
        <w:rPr>
          <w:sz w:val="24"/>
          <w:szCs w:val="24"/>
        </w:rPr>
        <w:t>5% of grade</w:t>
      </w:r>
      <w:r w:rsidR="0061522D" w:rsidRPr="00C4102C">
        <w:rPr>
          <w:sz w:val="24"/>
          <w:szCs w:val="24"/>
        </w:rPr>
        <w:t>.</w:t>
      </w:r>
    </w:p>
    <w:p w14:paraId="6E116270" w14:textId="6566A978" w:rsidR="00453386" w:rsidRPr="00C4102C" w:rsidRDefault="00453386">
      <w:pPr>
        <w:widowControl/>
        <w:rPr>
          <w:sz w:val="24"/>
          <w:szCs w:val="24"/>
        </w:rPr>
      </w:pPr>
    </w:p>
    <w:p w14:paraId="0AC6E98C" w14:textId="4247F97E" w:rsidR="00FD34D0" w:rsidRPr="00C4102C" w:rsidRDefault="00FD34D0" w:rsidP="00FD34D0">
      <w:pPr>
        <w:widowControl/>
        <w:rPr>
          <w:sz w:val="24"/>
          <w:szCs w:val="24"/>
        </w:rPr>
      </w:pPr>
      <w:r w:rsidRPr="00C4102C">
        <w:rPr>
          <w:sz w:val="24"/>
          <w:szCs w:val="24"/>
        </w:rPr>
        <w:t xml:space="preserve">4.  </w:t>
      </w:r>
      <w:r w:rsidRPr="00C4102C">
        <w:rPr>
          <w:i/>
          <w:iCs/>
          <w:sz w:val="24"/>
          <w:szCs w:val="24"/>
        </w:rPr>
        <w:t>Class presentations</w:t>
      </w:r>
      <w:r w:rsidRPr="00C4102C">
        <w:rPr>
          <w:sz w:val="24"/>
          <w:szCs w:val="24"/>
        </w:rPr>
        <w:t xml:space="preserve">. </w:t>
      </w:r>
      <w:r w:rsidR="005E6E98" w:rsidRPr="00C4102C">
        <w:rPr>
          <w:sz w:val="24"/>
          <w:szCs w:val="24"/>
        </w:rPr>
        <w:t>Starting in week 3</w:t>
      </w:r>
      <w:r w:rsidRPr="00C4102C">
        <w:rPr>
          <w:sz w:val="24"/>
          <w:szCs w:val="24"/>
        </w:rPr>
        <w:t>, students will sign up to do short presentations on the day’s readings. Depending on the number of students, each will do two or three presentations. The purpose is not summarize the reading but to identify major questions, issues, and themes for discussion.  The presentations will count for a total of 30% of your grade.</w:t>
      </w:r>
    </w:p>
    <w:p w14:paraId="2E804AEB" w14:textId="77777777" w:rsidR="00FD34D0" w:rsidRPr="00C4102C" w:rsidRDefault="00FD34D0">
      <w:pPr>
        <w:widowControl/>
        <w:rPr>
          <w:sz w:val="24"/>
          <w:szCs w:val="24"/>
        </w:rPr>
      </w:pPr>
    </w:p>
    <w:p w14:paraId="2BFA5122" w14:textId="1C6F3014" w:rsidR="00067059" w:rsidRPr="00C4102C" w:rsidRDefault="00FD34D0">
      <w:pPr>
        <w:widowControl/>
        <w:rPr>
          <w:sz w:val="24"/>
          <w:szCs w:val="24"/>
        </w:rPr>
      </w:pPr>
      <w:r w:rsidRPr="00C4102C">
        <w:rPr>
          <w:sz w:val="24"/>
          <w:szCs w:val="24"/>
        </w:rPr>
        <w:t>5</w:t>
      </w:r>
      <w:r w:rsidR="00E7196F" w:rsidRPr="00C4102C">
        <w:rPr>
          <w:sz w:val="24"/>
          <w:szCs w:val="24"/>
        </w:rPr>
        <w:t xml:space="preserve">.  </w:t>
      </w:r>
      <w:r w:rsidR="005145B9" w:rsidRPr="00C4102C">
        <w:rPr>
          <w:i/>
          <w:iCs/>
          <w:sz w:val="24"/>
          <w:szCs w:val="24"/>
        </w:rPr>
        <w:t>Three</w:t>
      </w:r>
      <w:r w:rsidR="00067059" w:rsidRPr="00C4102C">
        <w:rPr>
          <w:i/>
          <w:iCs/>
          <w:sz w:val="24"/>
          <w:szCs w:val="24"/>
        </w:rPr>
        <w:t xml:space="preserve"> crit</w:t>
      </w:r>
      <w:r w:rsidR="00E7196F" w:rsidRPr="00C4102C">
        <w:rPr>
          <w:i/>
          <w:iCs/>
          <w:sz w:val="24"/>
          <w:szCs w:val="24"/>
        </w:rPr>
        <w:t>ical commentary papers</w:t>
      </w:r>
      <w:r w:rsidR="00E7196F" w:rsidRPr="00C4102C">
        <w:rPr>
          <w:sz w:val="24"/>
          <w:szCs w:val="24"/>
        </w:rPr>
        <w:t xml:space="preserve"> (about </w:t>
      </w:r>
      <w:r w:rsidR="007F3FF4" w:rsidRPr="00C4102C">
        <w:rPr>
          <w:sz w:val="24"/>
          <w:szCs w:val="24"/>
        </w:rPr>
        <w:t>5</w:t>
      </w:r>
      <w:r w:rsidR="00E7196F" w:rsidRPr="00C4102C">
        <w:rPr>
          <w:sz w:val="24"/>
          <w:szCs w:val="24"/>
        </w:rPr>
        <w:t xml:space="preserve"> </w:t>
      </w:r>
      <w:r w:rsidR="00067059" w:rsidRPr="00C4102C">
        <w:rPr>
          <w:sz w:val="24"/>
          <w:szCs w:val="24"/>
        </w:rPr>
        <w:t>page</w:t>
      </w:r>
      <w:r w:rsidR="00E7196F" w:rsidRPr="00C4102C">
        <w:rPr>
          <w:sz w:val="24"/>
          <w:szCs w:val="24"/>
        </w:rPr>
        <w:t>s</w:t>
      </w:r>
      <w:r w:rsidR="00067059" w:rsidRPr="00C4102C">
        <w:rPr>
          <w:sz w:val="24"/>
          <w:szCs w:val="24"/>
        </w:rPr>
        <w:t xml:space="preserve"> ea</w:t>
      </w:r>
      <w:r w:rsidR="009B0939" w:rsidRPr="00C4102C">
        <w:rPr>
          <w:sz w:val="24"/>
          <w:szCs w:val="24"/>
        </w:rPr>
        <w:t>ch)</w:t>
      </w:r>
      <w:r w:rsidR="00280CC3" w:rsidRPr="00C4102C">
        <w:rPr>
          <w:sz w:val="24"/>
          <w:szCs w:val="24"/>
        </w:rPr>
        <w:t xml:space="preserve">. These will answer questions reflecting on the readings for each section of the class. They will count </w:t>
      </w:r>
      <w:r w:rsidR="001C2234" w:rsidRPr="00C4102C">
        <w:rPr>
          <w:sz w:val="24"/>
          <w:szCs w:val="24"/>
        </w:rPr>
        <w:t>20</w:t>
      </w:r>
      <w:r w:rsidR="005145B9" w:rsidRPr="00C4102C">
        <w:rPr>
          <w:sz w:val="24"/>
          <w:szCs w:val="24"/>
        </w:rPr>
        <w:t xml:space="preserve">% each, for a total of </w:t>
      </w:r>
      <w:r w:rsidR="001C2234" w:rsidRPr="00C4102C">
        <w:rPr>
          <w:sz w:val="24"/>
          <w:szCs w:val="24"/>
        </w:rPr>
        <w:t>60</w:t>
      </w:r>
      <w:r w:rsidR="00067059" w:rsidRPr="00C4102C">
        <w:rPr>
          <w:sz w:val="24"/>
          <w:szCs w:val="24"/>
        </w:rPr>
        <w:t xml:space="preserve">% of final grade.  </w:t>
      </w:r>
      <w:r w:rsidR="00A86E77" w:rsidRPr="00C4102C">
        <w:rPr>
          <w:sz w:val="24"/>
          <w:szCs w:val="24"/>
        </w:rPr>
        <w:t>Due 9/2</w:t>
      </w:r>
      <w:r w:rsidR="00F10F7F" w:rsidRPr="00C4102C">
        <w:rPr>
          <w:sz w:val="24"/>
          <w:szCs w:val="24"/>
        </w:rPr>
        <w:t>7</w:t>
      </w:r>
      <w:r w:rsidR="00A86E77" w:rsidRPr="00C4102C">
        <w:rPr>
          <w:sz w:val="24"/>
          <w:szCs w:val="24"/>
        </w:rPr>
        <w:t>, 1</w:t>
      </w:r>
      <w:r w:rsidR="00960B43" w:rsidRPr="00C4102C">
        <w:rPr>
          <w:sz w:val="24"/>
          <w:szCs w:val="24"/>
        </w:rPr>
        <w:t>1/1</w:t>
      </w:r>
      <w:r w:rsidR="00A86E77" w:rsidRPr="00C4102C">
        <w:rPr>
          <w:sz w:val="24"/>
          <w:szCs w:val="24"/>
        </w:rPr>
        <w:t>, and 1</w:t>
      </w:r>
      <w:r w:rsidR="00280CC3" w:rsidRPr="00C4102C">
        <w:rPr>
          <w:sz w:val="24"/>
          <w:szCs w:val="24"/>
        </w:rPr>
        <w:t>2/</w:t>
      </w:r>
      <w:r w:rsidRPr="00C4102C">
        <w:rPr>
          <w:sz w:val="24"/>
          <w:szCs w:val="24"/>
        </w:rPr>
        <w:t>13.</w:t>
      </w:r>
    </w:p>
    <w:p w14:paraId="3D07554D" w14:textId="77777777" w:rsidR="00067059" w:rsidRPr="00C4102C" w:rsidRDefault="00067059">
      <w:pPr>
        <w:widowControl/>
        <w:rPr>
          <w:sz w:val="24"/>
          <w:szCs w:val="24"/>
        </w:rPr>
      </w:pPr>
    </w:p>
    <w:p w14:paraId="16AA91B8" w14:textId="77777777" w:rsidR="00067059" w:rsidRPr="00C4102C" w:rsidRDefault="00067059">
      <w:pPr>
        <w:widowControl/>
        <w:rPr>
          <w:sz w:val="24"/>
          <w:szCs w:val="24"/>
        </w:rPr>
      </w:pPr>
      <w:r w:rsidRPr="00C4102C">
        <w:rPr>
          <w:b/>
          <w:bCs/>
          <w:sz w:val="24"/>
          <w:szCs w:val="24"/>
        </w:rPr>
        <w:t xml:space="preserve">Schedule </w:t>
      </w:r>
    </w:p>
    <w:p w14:paraId="28A50FA5" w14:textId="77777777" w:rsidR="00067059" w:rsidRPr="00C4102C" w:rsidRDefault="00F40C8E">
      <w:pPr>
        <w:widowControl/>
        <w:tabs>
          <w:tab w:val="left" w:pos="720"/>
          <w:tab w:val="left" w:pos="1440"/>
        </w:tabs>
        <w:ind w:left="1440" w:hanging="1440"/>
        <w:rPr>
          <w:sz w:val="24"/>
          <w:szCs w:val="24"/>
        </w:rPr>
      </w:pPr>
      <w:r w:rsidRPr="00C4102C">
        <w:rPr>
          <w:sz w:val="24"/>
          <w:szCs w:val="24"/>
          <w:u w:val="single"/>
        </w:rPr>
        <w:t>Date</w:t>
      </w:r>
      <w:r w:rsidR="00067059" w:rsidRPr="00C4102C">
        <w:rPr>
          <w:sz w:val="24"/>
          <w:szCs w:val="24"/>
        </w:rPr>
        <w:tab/>
      </w:r>
      <w:r w:rsidR="00067059" w:rsidRPr="00C4102C">
        <w:rPr>
          <w:sz w:val="24"/>
          <w:szCs w:val="24"/>
        </w:rPr>
        <w:tab/>
      </w:r>
      <w:r w:rsidR="00067059" w:rsidRPr="00C4102C">
        <w:rPr>
          <w:sz w:val="24"/>
          <w:szCs w:val="24"/>
          <w:u w:val="single"/>
        </w:rPr>
        <w:t>Topic and Assignments</w:t>
      </w:r>
      <w:r w:rsidR="00067059" w:rsidRPr="00C4102C">
        <w:rPr>
          <w:sz w:val="24"/>
          <w:szCs w:val="24"/>
        </w:rPr>
        <w:tab/>
      </w:r>
      <w:r w:rsidR="00067059" w:rsidRPr="00C4102C">
        <w:rPr>
          <w:sz w:val="24"/>
          <w:szCs w:val="24"/>
        </w:rPr>
        <w:tab/>
      </w:r>
      <w:r w:rsidR="00067059" w:rsidRPr="00C4102C">
        <w:rPr>
          <w:sz w:val="24"/>
          <w:szCs w:val="24"/>
        </w:rPr>
        <w:tab/>
      </w:r>
      <w:r w:rsidR="00067059" w:rsidRPr="00C4102C">
        <w:rPr>
          <w:sz w:val="24"/>
          <w:szCs w:val="24"/>
          <w:u w:val="single"/>
        </w:rPr>
        <w:t>Readings</w:t>
      </w:r>
    </w:p>
    <w:p w14:paraId="55DBF9AB" w14:textId="77777777" w:rsidR="00F14C75" w:rsidRPr="00C4102C" w:rsidRDefault="00F14C75">
      <w:pPr>
        <w:widowControl/>
        <w:tabs>
          <w:tab w:val="left" w:pos="720"/>
          <w:tab w:val="left" w:pos="1440"/>
        </w:tabs>
        <w:ind w:left="1440" w:hanging="1440"/>
        <w:rPr>
          <w:sz w:val="24"/>
          <w:szCs w:val="24"/>
        </w:rPr>
      </w:pPr>
    </w:p>
    <w:p w14:paraId="45DE02D7" w14:textId="122DDB55" w:rsidR="00F14C75" w:rsidRPr="00C4102C" w:rsidRDefault="00F14C75">
      <w:pPr>
        <w:widowControl/>
        <w:tabs>
          <w:tab w:val="left" w:pos="720"/>
          <w:tab w:val="left" w:pos="1440"/>
        </w:tabs>
        <w:ind w:left="1440" w:hanging="1440"/>
        <w:rPr>
          <w:b/>
          <w:bCs/>
          <w:sz w:val="24"/>
          <w:szCs w:val="24"/>
        </w:rPr>
      </w:pPr>
      <w:r w:rsidRPr="00C4102C">
        <w:rPr>
          <w:b/>
          <w:bCs/>
          <w:sz w:val="24"/>
          <w:szCs w:val="24"/>
        </w:rPr>
        <w:lastRenderedPageBreak/>
        <w:t>Module 1</w:t>
      </w:r>
      <w:r w:rsidR="006E7D8E" w:rsidRPr="00C4102C">
        <w:rPr>
          <w:b/>
          <w:bCs/>
          <w:sz w:val="24"/>
          <w:szCs w:val="24"/>
        </w:rPr>
        <w:t>:</w:t>
      </w:r>
      <w:r w:rsidR="006A3809" w:rsidRPr="00C4102C">
        <w:rPr>
          <w:b/>
          <w:bCs/>
          <w:sz w:val="24"/>
          <w:szCs w:val="24"/>
        </w:rPr>
        <w:t xml:space="preserve"> Introduction</w:t>
      </w:r>
    </w:p>
    <w:p w14:paraId="7AC066F3" w14:textId="77777777" w:rsidR="00F14C75" w:rsidRPr="00C4102C" w:rsidRDefault="00F14C75">
      <w:pPr>
        <w:widowControl/>
        <w:tabs>
          <w:tab w:val="left" w:pos="720"/>
          <w:tab w:val="left" w:pos="1440"/>
        </w:tabs>
        <w:ind w:left="1440" w:hanging="1440"/>
        <w:rPr>
          <w:b/>
          <w:bCs/>
          <w:sz w:val="24"/>
          <w:szCs w:val="24"/>
        </w:rPr>
      </w:pPr>
    </w:p>
    <w:p w14:paraId="5F55F193" w14:textId="7305F03B" w:rsidR="00067059" w:rsidRPr="00C4102C" w:rsidRDefault="00F40C8E">
      <w:pPr>
        <w:widowControl/>
        <w:tabs>
          <w:tab w:val="left" w:pos="720"/>
          <w:tab w:val="left" w:pos="1440"/>
        </w:tabs>
        <w:ind w:left="1440" w:hanging="1440"/>
        <w:rPr>
          <w:sz w:val="24"/>
          <w:szCs w:val="24"/>
        </w:rPr>
      </w:pPr>
      <w:r w:rsidRPr="00C4102C">
        <w:rPr>
          <w:sz w:val="24"/>
          <w:szCs w:val="24"/>
        </w:rPr>
        <w:t>8/2</w:t>
      </w:r>
      <w:r w:rsidR="00C23711" w:rsidRPr="00C4102C">
        <w:rPr>
          <w:sz w:val="24"/>
          <w:szCs w:val="24"/>
        </w:rPr>
        <w:t>5</w:t>
      </w:r>
      <w:r w:rsidR="00067059" w:rsidRPr="00C4102C">
        <w:rPr>
          <w:sz w:val="24"/>
          <w:szCs w:val="24"/>
        </w:rPr>
        <w:tab/>
      </w:r>
      <w:r w:rsidR="00067059" w:rsidRPr="00C4102C">
        <w:rPr>
          <w:sz w:val="24"/>
          <w:szCs w:val="24"/>
        </w:rPr>
        <w:tab/>
        <w:t>What is theory?  What is it good for?</w:t>
      </w:r>
      <w:r w:rsidR="00067059" w:rsidRPr="00C4102C">
        <w:rPr>
          <w:sz w:val="24"/>
          <w:szCs w:val="24"/>
        </w:rPr>
        <w:tab/>
        <w:t>Syllabus</w:t>
      </w:r>
    </w:p>
    <w:p w14:paraId="7F217CEC" w14:textId="53180D69" w:rsidR="00067059" w:rsidRPr="00C4102C" w:rsidRDefault="00067059">
      <w:pPr>
        <w:widowControl/>
        <w:rPr>
          <w:sz w:val="24"/>
          <w:szCs w:val="24"/>
        </w:rPr>
      </w:pPr>
      <w:r w:rsidRPr="00C4102C">
        <w:rPr>
          <w:sz w:val="24"/>
          <w:szCs w:val="24"/>
        </w:rPr>
        <w:tab/>
      </w:r>
      <w:r w:rsidRPr="00C4102C">
        <w:rPr>
          <w:sz w:val="24"/>
          <w:szCs w:val="24"/>
        </w:rPr>
        <w:tab/>
        <w:t>Exercise: “applying” theory</w:t>
      </w:r>
    </w:p>
    <w:p w14:paraId="42C278D9" w14:textId="77777777" w:rsidR="00067059" w:rsidRPr="00C4102C" w:rsidRDefault="00067059">
      <w:pPr>
        <w:widowControl/>
        <w:rPr>
          <w:sz w:val="24"/>
          <w:szCs w:val="24"/>
        </w:rPr>
      </w:pPr>
    </w:p>
    <w:p w14:paraId="39A2F446" w14:textId="3A17C174" w:rsidR="00403E57" w:rsidRPr="00C4102C" w:rsidRDefault="00C23711" w:rsidP="00403E57">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9/1</w:t>
      </w:r>
      <w:r w:rsidR="00067059" w:rsidRPr="00C4102C">
        <w:rPr>
          <w:sz w:val="24"/>
          <w:szCs w:val="24"/>
        </w:rPr>
        <w:tab/>
      </w:r>
      <w:r w:rsidR="00067059" w:rsidRPr="00C4102C">
        <w:rPr>
          <w:sz w:val="24"/>
          <w:szCs w:val="24"/>
        </w:rPr>
        <w:tab/>
        <w:t>Theories and methods</w:t>
      </w:r>
      <w:r w:rsidR="00067059" w:rsidRPr="00C4102C">
        <w:rPr>
          <w:sz w:val="24"/>
          <w:szCs w:val="24"/>
        </w:rPr>
        <w:tab/>
      </w:r>
      <w:r w:rsidR="00067059" w:rsidRPr="00C4102C">
        <w:rPr>
          <w:sz w:val="24"/>
          <w:szCs w:val="24"/>
        </w:rPr>
        <w:tab/>
      </w:r>
      <w:r w:rsidR="00067059" w:rsidRPr="00C4102C">
        <w:rPr>
          <w:sz w:val="24"/>
          <w:szCs w:val="24"/>
        </w:rPr>
        <w:tab/>
      </w:r>
      <w:r w:rsidR="00F40C8E" w:rsidRPr="00C4102C">
        <w:rPr>
          <w:sz w:val="24"/>
          <w:szCs w:val="24"/>
        </w:rPr>
        <w:tab/>
      </w:r>
      <w:r w:rsidR="00856E46" w:rsidRPr="00C4102C">
        <w:rPr>
          <w:sz w:val="24"/>
          <w:szCs w:val="24"/>
        </w:rPr>
        <w:t>Omer</w:t>
      </w:r>
    </w:p>
    <w:p w14:paraId="3C6554DC" w14:textId="77777777" w:rsidR="009A12A4" w:rsidRPr="00C4102C" w:rsidRDefault="009A12A4" w:rsidP="00403E57">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3B81FA4C" w14:textId="657841DC" w:rsidR="00067059" w:rsidRPr="00C4102C" w:rsidRDefault="00403E57" w:rsidP="00403E57">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000C0903" w:rsidRPr="00C4102C">
        <w:rPr>
          <w:sz w:val="24"/>
          <w:szCs w:val="24"/>
        </w:rPr>
        <w:tab/>
      </w:r>
      <w:r w:rsidR="000C0903" w:rsidRPr="00C4102C">
        <w:rPr>
          <w:sz w:val="24"/>
          <w:szCs w:val="24"/>
        </w:rPr>
        <w:tab/>
      </w:r>
      <w:r w:rsidRPr="00C4102C">
        <w:rPr>
          <w:sz w:val="24"/>
          <w:szCs w:val="24"/>
        </w:rPr>
        <w:tab/>
      </w:r>
      <w:r w:rsidRPr="00C4102C">
        <w:rPr>
          <w:sz w:val="24"/>
          <w:szCs w:val="24"/>
        </w:rPr>
        <w:tab/>
      </w:r>
      <w:r w:rsidR="00766739" w:rsidRPr="00C4102C">
        <w:rPr>
          <w:sz w:val="24"/>
          <w:szCs w:val="24"/>
        </w:rPr>
        <w:tab/>
      </w:r>
      <w:r w:rsidR="000C0903" w:rsidRPr="00C4102C">
        <w:rPr>
          <w:sz w:val="24"/>
          <w:szCs w:val="24"/>
        </w:rPr>
        <w:tab/>
      </w:r>
      <w:r w:rsidR="00067059" w:rsidRPr="00C4102C">
        <w:rPr>
          <w:sz w:val="24"/>
          <w:szCs w:val="24"/>
        </w:rPr>
        <w:t xml:space="preserve">Optional: </w:t>
      </w:r>
      <w:r w:rsidR="00856E46" w:rsidRPr="00C4102C">
        <w:rPr>
          <w:sz w:val="24"/>
          <w:szCs w:val="24"/>
        </w:rPr>
        <w:t xml:space="preserve">Cadge et al; </w:t>
      </w:r>
      <w:r w:rsidR="00067059" w:rsidRPr="00C4102C">
        <w:rPr>
          <w:sz w:val="24"/>
          <w:szCs w:val="24"/>
        </w:rPr>
        <w:t>Kupari, Ploch</w:t>
      </w:r>
      <w:r w:rsidR="00856E46" w:rsidRPr="00C4102C">
        <w:rPr>
          <w:sz w:val="24"/>
          <w:szCs w:val="24"/>
        </w:rPr>
        <w:t>, Vernon</w:t>
      </w:r>
    </w:p>
    <w:p w14:paraId="518387F0" w14:textId="77777777" w:rsidR="000C0903" w:rsidRPr="00C4102C" w:rsidRDefault="000C0903" w:rsidP="00403E57">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366F2B63" w14:textId="7C4EE687" w:rsidR="000C0903" w:rsidRPr="00C4102C" w:rsidRDefault="000C0903" w:rsidP="00403E57">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***Student reports on methods</w:t>
      </w:r>
      <w:r w:rsidR="002E3A44" w:rsidRPr="00C4102C">
        <w:rPr>
          <w:sz w:val="24"/>
          <w:szCs w:val="24"/>
        </w:rPr>
        <w:t>/theories</w:t>
      </w:r>
      <w:r w:rsidRPr="00C4102C">
        <w:rPr>
          <w:sz w:val="24"/>
          <w:szCs w:val="24"/>
        </w:rPr>
        <w:t xml:space="preserve"> due in class today. Please also upload to </w:t>
      </w:r>
      <w:r w:rsidR="009C339C" w:rsidRPr="00C4102C">
        <w:rPr>
          <w:sz w:val="24"/>
          <w:szCs w:val="24"/>
        </w:rPr>
        <w:t>C</w:t>
      </w:r>
      <w:r w:rsidRPr="00C4102C">
        <w:rPr>
          <w:sz w:val="24"/>
          <w:szCs w:val="24"/>
        </w:rPr>
        <w:t>anvas.</w:t>
      </w:r>
    </w:p>
    <w:p w14:paraId="046BF96C" w14:textId="044404FA" w:rsidR="00067059" w:rsidRPr="00C4102C" w:rsidRDefault="00067059">
      <w:pPr>
        <w:widowControl/>
        <w:rPr>
          <w:sz w:val="24"/>
          <w:szCs w:val="24"/>
        </w:rPr>
      </w:pPr>
    </w:p>
    <w:p w14:paraId="5D38AC14" w14:textId="77777777" w:rsidR="006A3809" w:rsidRPr="00C4102C" w:rsidRDefault="006A3809" w:rsidP="006A3809">
      <w:pPr>
        <w:widowControl/>
        <w:tabs>
          <w:tab w:val="left" w:pos="720"/>
          <w:tab w:val="left" w:pos="1440"/>
        </w:tabs>
        <w:ind w:left="1440" w:hanging="1440"/>
        <w:rPr>
          <w:b/>
          <w:bCs/>
          <w:sz w:val="24"/>
          <w:szCs w:val="24"/>
        </w:rPr>
      </w:pPr>
      <w:r w:rsidRPr="00C4102C">
        <w:rPr>
          <w:b/>
          <w:bCs/>
          <w:sz w:val="24"/>
          <w:szCs w:val="24"/>
        </w:rPr>
        <w:t>Module 2: Origins of the comparative study of religion</w:t>
      </w:r>
    </w:p>
    <w:p w14:paraId="407FAE08" w14:textId="622E5ACC" w:rsidR="006A3809" w:rsidRPr="00C4102C" w:rsidRDefault="006A3809">
      <w:pPr>
        <w:widowControl/>
        <w:rPr>
          <w:b/>
          <w:bCs/>
          <w:sz w:val="24"/>
          <w:szCs w:val="24"/>
        </w:rPr>
      </w:pPr>
    </w:p>
    <w:p w14:paraId="2E80453C" w14:textId="6623725D" w:rsidR="00C06B4D" w:rsidRPr="00C4102C" w:rsidRDefault="009015DF">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9/</w:t>
      </w:r>
      <w:r w:rsidR="00C23711" w:rsidRPr="00C4102C">
        <w:rPr>
          <w:sz w:val="24"/>
          <w:szCs w:val="24"/>
        </w:rPr>
        <w:t>8</w:t>
      </w:r>
      <w:r w:rsidR="00E76B26" w:rsidRPr="00C4102C">
        <w:rPr>
          <w:sz w:val="24"/>
          <w:szCs w:val="24"/>
        </w:rPr>
        <w:tab/>
      </w:r>
      <w:r w:rsidR="00E76B26" w:rsidRPr="00C4102C">
        <w:rPr>
          <w:sz w:val="24"/>
          <w:szCs w:val="24"/>
        </w:rPr>
        <w:tab/>
        <w:t>Early theorists</w:t>
      </w:r>
      <w:r w:rsidR="00C23711" w:rsidRPr="00C4102C">
        <w:rPr>
          <w:sz w:val="24"/>
          <w:szCs w:val="24"/>
        </w:rPr>
        <w:tab/>
      </w:r>
      <w:r w:rsidR="00067059" w:rsidRPr="00C4102C">
        <w:rPr>
          <w:sz w:val="24"/>
          <w:szCs w:val="24"/>
        </w:rPr>
        <w:tab/>
      </w:r>
      <w:r w:rsidR="00F40C8E" w:rsidRPr="00C4102C">
        <w:rPr>
          <w:sz w:val="24"/>
          <w:szCs w:val="24"/>
        </w:rPr>
        <w:tab/>
      </w:r>
      <w:r w:rsidR="00CD1D0D" w:rsidRPr="00C4102C">
        <w:rPr>
          <w:sz w:val="24"/>
          <w:szCs w:val="24"/>
        </w:rPr>
        <w:tab/>
      </w:r>
      <w:r w:rsidR="00CD1D0D" w:rsidRPr="00C4102C">
        <w:rPr>
          <w:sz w:val="24"/>
          <w:szCs w:val="24"/>
        </w:rPr>
        <w:tab/>
      </w:r>
      <w:r w:rsidR="00067059" w:rsidRPr="00C4102C">
        <w:rPr>
          <w:sz w:val="24"/>
          <w:szCs w:val="24"/>
        </w:rPr>
        <w:t>Müller,</w:t>
      </w:r>
      <w:r w:rsidR="00820698" w:rsidRPr="00C4102C">
        <w:rPr>
          <w:sz w:val="24"/>
          <w:szCs w:val="24"/>
        </w:rPr>
        <w:t xml:space="preserve"> Ch. 22, “On False Analogies,” in </w:t>
      </w:r>
      <w:r w:rsidR="00820698" w:rsidRPr="00C4102C">
        <w:rPr>
          <w:i/>
          <w:sz w:val="24"/>
          <w:szCs w:val="24"/>
        </w:rPr>
        <w:t>Selected Essays</w:t>
      </w:r>
      <w:r w:rsidR="00067059" w:rsidRPr="00C4102C">
        <w:rPr>
          <w:sz w:val="24"/>
          <w:szCs w:val="24"/>
        </w:rPr>
        <w:t xml:space="preserve"> </w:t>
      </w:r>
    </w:p>
    <w:p w14:paraId="78E73D23" w14:textId="77777777" w:rsidR="009A12A4" w:rsidRPr="00C4102C" w:rsidRDefault="009A12A4">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09ECDA1A" w14:textId="5A21625F" w:rsidR="00067059" w:rsidRPr="00C4102C" w:rsidRDefault="00C06B4D">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00067059" w:rsidRPr="00C4102C">
        <w:rPr>
          <w:sz w:val="24"/>
          <w:szCs w:val="24"/>
        </w:rPr>
        <w:t>Douglas</w:t>
      </w:r>
      <w:r w:rsidRPr="00C4102C">
        <w:rPr>
          <w:sz w:val="24"/>
          <w:szCs w:val="24"/>
        </w:rPr>
        <w:t xml:space="preserve">, </w:t>
      </w:r>
      <w:r w:rsidRPr="00C4102C">
        <w:rPr>
          <w:i/>
          <w:sz w:val="24"/>
          <w:szCs w:val="24"/>
        </w:rPr>
        <w:t>Purity and Danger</w:t>
      </w:r>
      <w:r w:rsidRPr="00C4102C">
        <w:rPr>
          <w:sz w:val="24"/>
          <w:szCs w:val="24"/>
        </w:rPr>
        <w:t>, Introduction and Ch. 1</w:t>
      </w:r>
    </w:p>
    <w:p w14:paraId="4DC7BDB0" w14:textId="77777777" w:rsidR="009A12A4" w:rsidRPr="00C4102C" w:rsidRDefault="009A12A4">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5E77DFF9" w14:textId="02C4E75A" w:rsidR="007F674A" w:rsidRPr="00C4102C" w:rsidRDefault="007F674A">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t>Evans-Pritchard, “The Meaning of Sacrifice among the Nuer”</w:t>
      </w:r>
    </w:p>
    <w:p w14:paraId="56EC1613" w14:textId="77777777" w:rsidR="009A12A4" w:rsidRPr="00C4102C" w:rsidRDefault="009A12A4">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37D84D11" w14:textId="77777777" w:rsidR="00967324" w:rsidRPr="00C4102C" w:rsidRDefault="00967324">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t xml:space="preserve">Optional: Frazer, </w:t>
      </w:r>
      <w:r w:rsidR="004E7EFB" w:rsidRPr="00C4102C">
        <w:rPr>
          <w:i/>
          <w:sz w:val="24"/>
          <w:szCs w:val="24"/>
        </w:rPr>
        <w:t>The Golden Bough</w:t>
      </w:r>
    </w:p>
    <w:p w14:paraId="00115774" w14:textId="77777777" w:rsidR="00067059" w:rsidRPr="00C4102C" w:rsidRDefault="00067059">
      <w:pPr>
        <w:widowControl/>
        <w:rPr>
          <w:sz w:val="24"/>
          <w:szCs w:val="24"/>
        </w:rPr>
      </w:pPr>
    </w:p>
    <w:p w14:paraId="34549B30" w14:textId="48358853" w:rsidR="00673B55" w:rsidRPr="00C4102C" w:rsidRDefault="009015DF" w:rsidP="00673B55">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9/1</w:t>
      </w:r>
      <w:r w:rsidR="00C23711" w:rsidRPr="00C4102C">
        <w:rPr>
          <w:sz w:val="24"/>
          <w:szCs w:val="24"/>
        </w:rPr>
        <w:t>5</w:t>
      </w:r>
      <w:r w:rsidR="00067059" w:rsidRPr="00C4102C">
        <w:rPr>
          <w:sz w:val="24"/>
          <w:szCs w:val="24"/>
        </w:rPr>
        <w:tab/>
      </w:r>
      <w:r w:rsidR="00067059" w:rsidRPr="00C4102C">
        <w:rPr>
          <w:sz w:val="24"/>
          <w:szCs w:val="24"/>
        </w:rPr>
        <w:tab/>
        <w:t>Anthropolog</w:t>
      </w:r>
      <w:r w:rsidR="00AE3D43" w:rsidRPr="00C4102C">
        <w:rPr>
          <w:sz w:val="24"/>
          <w:szCs w:val="24"/>
        </w:rPr>
        <w:t>ical approaches</w:t>
      </w:r>
      <w:r w:rsidR="00C23711" w:rsidRPr="00C4102C">
        <w:rPr>
          <w:sz w:val="24"/>
          <w:szCs w:val="24"/>
        </w:rPr>
        <w:tab/>
      </w:r>
      <w:r w:rsidR="00AE3D43" w:rsidRPr="00C4102C">
        <w:rPr>
          <w:sz w:val="24"/>
          <w:szCs w:val="24"/>
        </w:rPr>
        <w:tab/>
      </w:r>
      <w:r w:rsidR="00673B55" w:rsidRPr="00C4102C">
        <w:rPr>
          <w:sz w:val="24"/>
          <w:szCs w:val="24"/>
        </w:rPr>
        <w:tab/>
        <w:t>Levi-Strauss, “The Science of the Concrete,” “The Sorcerer and his Magic,” and “The Structural Study of Myth”</w:t>
      </w:r>
    </w:p>
    <w:p w14:paraId="48BBC28D" w14:textId="77777777" w:rsidR="009A12A4" w:rsidRPr="00C4102C" w:rsidRDefault="009A12A4" w:rsidP="00673B55">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2CD2540F" w14:textId="7DF05E0C" w:rsidR="00067059" w:rsidRPr="00C4102C" w:rsidRDefault="00AE3D43">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Pr="00C4102C">
        <w:rPr>
          <w:sz w:val="24"/>
          <w:szCs w:val="24"/>
        </w:rPr>
        <w:tab/>
      </w:r>
      <w:r w:rsidR="0064545C" w:rsidRPr="00C4102C">
        <w:rPr>
          <w:sz w:val="24"/>
          <w:szCs w:val="24"/>
        </w:rPr>
        <w:tab/>
      </w:r>
      <w:r w:rsidR="0064545C" w:rsidRPr="00C4102C">
        <w:rPr>
          <w:sz w:val="24"/>
          <w:szCs w:val="24"/>
        </w:rPr>
        <w:tab/>
      </w:r>
      <w:r w:rsidR="0064545C" w:rsidRPr="00C4102C">
        <w:rPr>
          <w:sz w:val="24"/>
          <w:szCs w:val="24"/>
        </w:rPr>
        <w:tab/>
      </w:r>
      <w:r w:rsidR="0064545C" w:rsidRPr="00C4102C">
        <w:rPr>
          <w:sz w:val="24"/>
          <w:szCs w:val="24"/>
        </w:rPr>
        <w:tab/>
      </w:r>
      <w:r w:rsidR="0064545C" w:rsidRPr="00C4102C">
        <w:rPr>
          <w:sz w:val="24"/>
          <w:szCs w:val="24"/>
        </w:rPr>
        <w:tab/>
      </w:r>
      <w:r w:rsidR="00067059" w:rsidRPr="00C4102C">
        <w:rPr>
          <w:sz w:val="24"/>
          <w:szCs w:val="24"/>
        </w:rPr>
        <w:t>Turn</w:t>
      </w:r>
      <w:r w:rsidR="006653D4" w:rsidRPr="00C4102C">
        <w:rPr>
          <w:sz w:val="24"/>
          <w:szCs w:val="24"/>
        </w:rPr>
        <w:t>er, “Sacrifice</w:t>
      </w:r>
      <w:r w:rsidR="00097F42" w:rsidRPr="00C4102C">
        <w:rPr>
          <w:sz w:val="24"/>
          <w:szCs w:val="24"/>
        </w:rPr>
        <w:t xml:space="preserve"> as Quintessential Prophylaxis or Abandonment</w:t>
      </w:r>
      <w:r w:rsidR="006653D4" w:rsidRPr="00C4102C">
        <w:rPr>
          <w:sz w:val="24"/>
          <w:szCs w:val="24"/>
        </w:rPr>
        <w:t xml:space="preserve">” and </w:t>
      </w:r>
      <w:r w:rsidR="0010181A" w:rsidRPr="00C4102C">
        <w:rPr>
          <w:sz w:val="24"/>
          <w:szCs w:val="24"/>
        </w:rPr>
        <w:t>“Themes in the Symbolism of Ndembu Hunting Ritual”</w:t>
      </w:r>
    </w:p>
    <w:p w14:paraId="0954F7A9" w14:textId="1BADC745" w:rsidR="00C23711" w:rsidRPr="00C4102C" w:rsidRDefault="00C23711">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74C2505F" w14:textId="3D2BB77D" w:rsidR="00C23711" w:rsidRPr="00C4102C" w:rsidRDefault="00C23711">
      <w:pPr>
        <w:widowControl/>
        <w:tabs>
          <w:tab w:val="left" w:pos="720"/>
          <w:tab w:val="left" w:pos="1440"/>
          <w:tab w:val="left" w:pos="2160"/>
          <w:tab w:val="left" w:pos="2880"/>
          <w:tab w:val="left" w:pos="3600"/>
          <w:tab w:val="left" w:pos="4320"/>
          <w:tab w:val="left" w:pos="5040"/>
          <w:tab w:val="left" w:pos="5760"/>
        </w:tabs>
        <w:ind w:left="5760" w:hanging="5760"/>
        <w:rPr>
          <w:i/>
          <w:iCs/>
          <w:sz w:val="24"/>
          <w:szCs w:val="24"/>
        </w:rPr>
      </w:pPr>
      <w:r w:rsidRPr="00C4102C">
        <w:rPr>
          <w:i/>
          <w:iCs/>
          <w:sz w:val="24"/>
          <w:szCs w:val="24"/>
        </w:rPr>
        <w:t>***Complete IRB approval by 9/1</w:t>
      </w:r>
      <w:r w:rsidR="00100344" w:rsidRPr="00C4102C">
        <w:rPr>
          <w:i/>
          <w:iCs/>
          <w:sz w:val="24"/>
          <w:szCs w:val="24"/>
        </w:rPr>
        <w:t>7</w:t>
      </w:r>
      <w:r w:rsidRPr="00C4102C">
        <w:rPr>
          <w:i/>
          <w:iCs/>
          <w:sz w:val="24"/>
          <w:szCs w:val="24"/>
        </w:rPr>
        <w:t>***</w:t>
      </w:r>
    </w:p>
    <w:p w14:paraId="1BEF9FD7" w14:textId="77777777" w:rsidR="00067059" w:rsidRPr="00C4102C" w:rsidRDefault="00067059">
      <w:pPr>
        <w:widowControl/>
        <w:rPr>
          <w:sz w:val="24"/>
          <w:szCs w:val="24"/>
        </w:rPr>
      </w:pPr>
    </w:p>
    <w:p w14:paraId="52D3AD28" w14:textId="658AB103" w:rsidR="00067059" w:rsidRPr="00C4102C" w:rsidRDefault="009015DF">
      <w:pPr>
        <w:widowControl/>
        <w:tabs>
          <w:tab w:val="left" w:pos="720"/>
          <w:tab w:val="left" w:pos="1440"/>
          <w:tab w:val="left" w:pos="2160"/>
          <w:tab w:val="left" w:pos="2880"/>
          <w:tab w:val="left" w:pos="3600"/>
          <w:tab w:val="left" w:pos="4320"/>
          <w:tab w:val="left" w:pos="5040"/>
          <w:tab w:val="left" w:pos="5760"/>
        </w:tabs>
        <w:ind w:left="5760" w:hanging="5760"/>
        <w:rPr>
          <w:iCs/>
          <w:sz w:val="24"/>
          <w:szCs w:val="24"/>
        </w:rPr>
      </w:pPr>
      <w:r w:rsidRPr="00C4102C">
        <w:rPr>
          <w:sz w:val="24"/>
          <w:szCs w:val="24"/>
        </w:rPr>
        <w:t>9/</w:t>
      </w:r>
      <w:r w:rsidR="002A22CC" w:rsidRPr="00C4102C">
        <w:rPr>
          <w:sz w:val="24"/>
          <w:szCs w:val="24"/>
        </w:rPr>
        <w:t>22</w:t>
      </w:r>
      <w:r w:rsidR="00067059" w:rsidRPr="00C4102C">
        <w:rPr>
          <w:sz w:val="24"/>
          <w:szCs w:val="24"/>
        </w:rPr>
        <w:tab/>
      </w:r>
      <w:r w:rsidR="00067059" w:rsidRPr="00C4102C">
        <w:rPr>
          <w:sz w:val="24"/>
          <w:szCs w:val="24"/>
        </w:rPr>
        <w:tab/>
        <w:t>Emile Durkheim</w:t>
      </w:r>
      <w:r w:rsidR="00C23711" w:rsidRPr="00C4102C">
        <w:rPr>
          <w:sz w:val="24"/>
          <w:szCs w:val="24"/>
        </w:rPr>
        <w:tab/>
      </w:r>
      <w:r w:rsidR="00067059" w:rsidRPr="00C4102C">
        <w:rPr>
          <w:sz w:val="24"/>
          <w:szCs w:val="24"/>
        </w:rPr>
        <w:tab/>
      </w:r>
      <w:r w:rsidR="00BC6D2F" w:rsidRPr="00C4102C">
        <w:rPr>
          <w:sz w:val="24"/>
          <w:szCs w:val="24"/>
        </w:rPr>
        <w:tab/>
      </w:r>
      <w:r w:rsidR="00067059" w:rsidRPr="00C4102C">
        <w:rPr>
          <w:sz w:val="24"/>
          <w:szCs w:val="24"/>
        </w:rPr>
        <w:tab/>
        <w:t>Durkheim</w:t>
      </w:r>
      <w:r w:rsidR="007C675A" w:rsidRPr="00C4102C">
        <w:rPr>
          <w:sz w:val="24"/>
          <w:szCs w:val="24"/>
        </w:rPr>
        <w:t>,</w:t>
      </w:r>
      <w:r w:rsidR="002F7A20" w:rsidRPr="00C4102C">
        <w:rPr>
          <w:sz w:val="24"/>
          <w:szCs w:val="24"/>
        </w:rPr>
        <w:t xml:space="preserve"> </w:t>
      </w:r>
      <w:r w:rsidR="00C2056E" w:rsidRPr="00C4102C">
        <w:rPr>
          <w:i/>
          <w:iCs/>
          <w:sz w:val="24"/>
          <w:szCs w:val="24"/>
        </w:rPr>
        <w:t xml:space="preserve">Elementary Forms of the Religious </w:t>
      </w:r>
      <w:r w:rsidR="004B42BE" w:rsidRPr="00C4102C">
        <w:rPr>
          <w:i/>
          <w:iCs/>
          <w:sz w:val="24"/>
          <w:szCs w:val="24"/>
        </w:rPr>
        <w:t>Life</w:t>
      </w:r>
      <w:r w:rsidR="007C675A" w:rsidRPr="00C4102C">
        <w:rPr>
          <w:iCs/>
          <w:sz w:val="24"/>
          <w:szCs w:val="24"/>
        </w:rPr>
        <w:t>: Introduction, Book I (all), Book II (Ch. 1-2), Book II (Ch. 1, 3, 5), and Conclusion</w:t>
      </w:r>
    </w:p>
    <w:p w14:paraId="0F287734" w14:textId="77777777" w:rsidR="002A22CC" w:rsidRPr="00C4102C" w:rsidRDefault="002A22CC" w:rsidP="002A22CC">
      <w:pPr>
        <w:widowControl/>
        <w:rPr>
          <w:iCs/>
          <w:sz w:val="24"/>
          <w:szCs w:val="24"/>
        </w:rPr>
      </w:pPr>
    </w:p>
    <w:p w14:paraId="1E71BD91" w14:textId="55F97303" w:rsidR="002A22CC" w:rsidRPr="00C4102C" w:rsidRDefault="002A22CC" w:rsidP="002A22CC">
      <w:pPr>
        <w:widowControl/>
        <w:rPr>
          <w:i/>
          <w:sz w:val="24"/>
          <w:szCs w:val="24"/>
        </w:rPr>
      </w:pPr>
      <w:r w:rsidRPr="00C4102C">
        <w:rPr>
          <w:i/>
          <w:sz w:val="24"/>
          <w:szCs w:val="24"/>
        </w:rPr>
        <w:t>***First paper due by midnight 9/27***</w:t>
      </w:r>
    </w:p>
    <w:p w14:paraId="0C821595" w14:textId="39CE7A21" w:rsidR="002A22CC" w:rsidRPr="00C4102C" w:rsidRDefault="002A22CC" w:rsidP="002A22CC">
      <w:pPr>
        <w:widowControl/>
        <w:rPr>
          <w:sz w:val="24"/>
          <w:szCs w:val="24"/>
        </w:rPr>
      </w:pPr>
    </w:p>
    <w:p w14:paraId="413012BD" w14:textId="77777777" w:rsidR="00323B61" w:rsidRPr="00C4102C" w:rsidRDefault="00323B61" w:rsidP="002A22CC">
      <w:pPr>
        <w:widowControl/>
        <w:rPr>
          <w:sz w:val="24"/>
          <w:szCs w:val="24"/>
        </w:rPr>
      </w:pPr>
    </w:p>
    <w:p w14:paraId="1DA6BE43" w14:textId="1865972B" w:rsidR="00067059" w:rsidRPr="00C4102C" w:rsidRDefault="00F14C75" w:rsidP="005145B9">
      <w:pPr>
        <w:widowControl/>
        <w:tabs>
          <w:tab w:val="left" w:pos="720"/>
          <w:tab w:val="left" w:pos="1440"/>
          <w:tab w:val="left" w:pos="2160"/>
          <w:tab w:val="left" w:pos="2880"/>
          <w:tab w:val="left" w:pos="3600"/>
          <w:tab w:val="left" w:pos="4320"/>
          <w:tab w:val="left" w:pos="5040"/>
          <w:tab w:val="left" w:pos="5760"/>
        </w:tabs>
        <w:ind w:left="5760" w:hanging="5760"/>
        <w:rPr>
          <w:iCs/>
          <w:sz w:val="24"/>
          <w:szCs w:val="24"/>
        </w:rPr>
      </w:pPr>
      <w:r w:rsidRPr="00C4102C">
        <w:rPr>
          <w:b/>
          <w:bCs/>
          <w:iCs/>
          <w:sz w:val="24"/>
          <w:szCs w:val="24"/>
        </w:rPr>
        <w:lastRenderedPageBreak/>
        <w:t xml:space="preserve">Module </w:t>
      </w:r>
      <w:r w:rsidR="00323B61" w:rsidRPr="00C4102C">
        <w:rPr>
          <w:b/>
          <w:bCs/>
          <w:iCs/>
          <w:sz w:val="24"/>
          <w:szCs w:val="24"/>
        </w:rPr>
        <w:t>3</w:t>
      </w:r>
      <w:r w:rsidR="004B6FA8" w:rsidRPr="00C4102C">
        <w:rPr>
          <w:b/>
          <w:bCs/>
          <w:iCs/>
          <w:sz w:val="24"/>
          <w:szCs w:val="24"/>
        </w:rPr>
        <w:t xml:space="preserve">: Diversifying </w:t>
      </w:r>
      <w:r w:rsidR="00323B61" w:rsidRPr="00C4102C">
        <w:rPr>
          <w:b/>
          <w:bCs/>
          <w:iCs/>
          <w:sz w:val="24"/>
          <w:szCs w:val="24"/>
        </w:rPr>
        <w:t xml:space="preserve">and canonizing </w:t>
      </w:r>
      <w:r w:rsidR="004B6FA8" w:rsidRPr="00C4102C">
        <w:rPr>
          <w:b/>
          <w:bCs/>
          <w:iCs/>
          <w:sz w:val="24"/>
          <w:szCs w:val="24"/>
        </w:rPr>
        <w:t>the st</w:t>
      </w:r>
      <w:r w:rsidR="00323B61" w:rsidRPr="00C4102C">
        <w:rPr>
          <w:b/>
          <w:bCs/>
          <w:iCs/>
          <w:sz w:val="24"/>
          <w:szCs w:val="24"/>
        </w:rPr>
        <w:t>udy of religion</w:t>
      </w:r>
      <w:r w:rsidR="005145B9" w:rsidRPr="00C4102C">
        <w:rPr>
          <w:iCs/>
          <w:sz w:val="24"/>
          <w:szCs w:val="24"/>
        </w:rPr>
        <w:tab/>
      </w:r>
      <w:r w:rsidR="005145B9" w:rsidRPr="00C4102C">
        <w:rPr>
          <w:iCs/>
          <w:sz w:val="24"/>
          <w:szCs w:val="24"/>
        </w:rPr>
        <w:tab/>
      </w:r>
    </w:p>
    <w:p w14:paraId="184E9B64" w14:textId="77777777" w:rsidR="00F14C75" w:rsidRPr="00C4102C" w:rsidRDefault="00F14C75" w:rsidP="005145B9">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20DDC4F1" w14:textId="170FC36D" w:rsidR="00067059" w:rsidRPr="00C4102C" w:rsidRDefault="009015DF">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9/2</w:t>
      </w:r>
      <w:r w:rsidR="002A22CC" w:rsidRPr="00C4102C">
        <w:rPr>
          <w:sz w:val="24"/>
          <w:szCs w:val="24"/>
        </w:rPr>
        <w:t>9</w:t>
      </w:r>
      <w:r w:rsidR="00067059" w:rsidRPr="00C4102C">
        <w:rPr>
          <w:sz w:val="24"/>
          <w:szCs w:val="24"/>
        </w:rPr>
        <w:tab/>
      </w:r>
      <w:r w:rsidR="00067059" w:rsidRPr="00C4102C">
        <w:rPr>
          <w:sz w:val="24"/>
          <w:szCs w:val="24"/>
        </w:rPr>
        <w:tab/>
        <w:t>Max Weber</w:t>
      </w:r>
      <w:r w:rsidR="00C23711" w:rsidRPr="00C4102C">
        <w:rPr>
          <w:sz w:val="24"/>
          <w:szCs w:val="24"/>
        </w:rPr>
        <w:tab/>
      </w:r>
      <w:r w:rsidR="00C23711" w:rsidRPr="00C4102C">
        <w:rPr>
          <w:sz w:val="24"/>
          <w:szCs w:val="24"/>
        </w:rPr>
        <w:tab/>
      </w:r>
      <w:r w:rsidR="00067059" w:rsidRPr="00C4102C">
        <w:rPr>
          <w:sz w:val="24"/>
          <w:szCs w:val="24"/>
        </w:rPr>
        <w:tab/>
      </w:r>
      <w:r w:rsidR="00BC6D2F" w:rsidRPr="00C4102C">
        <w:rPr>
          <w:sz w:val="24"/>
          <w:szCs w:val="24"/>
        </w:rPr>
        <w:tab/>
      </w:r>
      <w:r w:rsidR="00067059" w:rsidRPr="00C4102C">
        <w:rPr>
          <w:sz w:val="24"/>
          <w:szCs w:val="24"/>
        </w:rPr>
        <w:tab/>
        <w:t>Weber,</w:t>
      </w:r>
      <w:r w:rsidR="00710ED2" w:rsidRPr="00C4102C">
        <w:rPr>
          <w:sz w:val="24"/>
          <w:szCs w:val="24"/>
        </w:rPr>
        <w:t xml:space="preserve"> </w:t>
      </w:r>
      <w:r w:rsidR="00067059" w:rsidRPr="00C4102C">
        <w:rPr>
          <w:i/>
          <w:iCs/>
          <w:sz w:val="24"/>
          <w:szCs w:val="24"/>
        </w:rPr>
        <w:t>Sociology of Religion</w:t>
      </w:r>
      <w:r w:rsidR="00E424DF" w:rsidRPr="00C4102C">
        <w:rPr>
          <w:iCs/>
          <w:sz w:val="24"/>
          <w:szCs w:val="24"/>
        </w:rPr>
        <w:t xml:space="preserve">, </w:t>
      </w:r>
      <w:r w:rsidR="00E424DF" w:rsidRPr="00C4102C">
        <w:rPr>
          <w:sz w:val="24"/>
          <w:szCs w:val="24"/>
        </w:rPr>
        <w:t>Ch. 1-4, 6, 7, and 13</w:t>
      </w:r>
    </w:p>
    <w:p w14:paraId="412A4F14" w14:textId="77777777" w:rsidR="002A22CC" w:rsidRPr="00C4102C" w:rsidRDefault="002A22C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0D36E1DE" w14:textId="6029DDAE" w:rsidR="005145B9" w:rsidRPr="00C4102C" w:rsidRDefault="009015DF">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10/</w:t>
      </w:r>
      <w:r w:rsidR="002A22CC" w:rsidRPr="00C4102C">
        <w:rPr>
          <w:sz w:val="24"/>
          <w:szCs w:val="24"/>
        </w:rPr>
        <w:t>6</w:t>
      </w:r>
      <w:r w:rsidR="00067059" w:rsidRPr="00C4102C">
        <w:rPr>
          <w:sz w:val="24"/>
          <w:szCs w:val="24"/>
        </w:rPr>
        <w:tab/>
      </w:r>
      <w:r w:rsidR="00067059" w:rsidRPr="00C4102C">
        <w:rPr>
          <w:sz w:val="24"/>
          <w:szCs w:val="24"/>
        </w:rPr>
        <w:tab/>
        <w:t>Karl Marx</w:t>
      </w:r>
      <w:r w:rsidR="00C23711" w:rsidRPr="00C4102C">
        <w:rPr>
          <w:sz w:val="24"/>
          <w:szCs w:val="24"/>
        </w:rPr>
        <w:tab/>
      </w:r>
      <w:r w:rsidR="00067059" w:rsidRPr="00C4102C">
        <w:rPr>
          <w:sz w:val="24"/>
          <w:szCs w:val="24"/>
        </w:rPr>
        <w:tab/>
      </w:r>
      <w:r w:rsidR="00067059" w:rsidRPr="00C4102C">
        <w:rPr>
          <w:sz w:val="24"/>
          <w:szCs w:val="24"/>
        </w:rPr>
        <w:tab/>
      </w:r>
      <w:r w:rsidR="00BC6D2F" w:rsidRPr="00C4102C">
        <w:rPr>
          <w:sz w:val="24"/>
          <w:szCs w:val="24"/>
        </w:rPr>
        <w:tab/>
      </w:r>
      <w:r w:rsidR="00067059" w:rsidRPr="00C4102C">
        <w:rPr>
          <w:sz w:val="24"/>
          <w:szCs w:val="24"/>
        </w:rPr>
        <w:tab/>
        <w:t>Marx,</w:t>
      </w:r>
      <w:r w:rsidR="00BF5722" w:rsidRPr="00C4102C">
        <w:rPr>
          <w:sz w:val="24"/>
          <w:szCs w:val="24"/>
        </w:rPr>
        <w:t xml:space="preserve"> “On the Jewish Question,” </w:t>
      </w:r>
      <w:r w:rsidR="00072AB5" w:rsidRPr="00C4102C">
        <w:rPr>
          <w:sz w:val="24"/>
          <w:szCs w:val="24"/>
        </w:rPr>
        <w:t>“Contribution to the Critique of Hegel’s Philosophy of Right: Introduction,” “Theses on Feuerbach,”</w:t>
      </w:r>
      <w:r w:rsidR="00812262" w:rsidRPr="00C4102C">
        <w:rPr>
          <w:iCs/>
          <w:sz w:val="24"/>
          <w:szCs w:val="24"/>
        </w:rPr>
        <w:t xml:space="preserve"> “The German Ideology: Part I,” </w:t>
      </w:r>
      <w:r w:rsidR="00BA3AB3" w:rsidRPr="00C4102C">
        <w:rPr>
          <w:iCs/>
          <w:sz w:val="24"/>
          <w:szCs w:val="24"/>
        </w:rPr>
        <w:t xml:space="preserve">and </w:t>
      </w:r>
      <w:r w:rsidR="00EA6549" w:rsidRPr="00C4102C">
        <w:rPr>
          <w:i/>
          <w:iCs/>
          <w:sz w:val="24"/>
          <w:szCs w:val="24"/>
        </w:rPr>
        <w:t>Capital</w:t>
      </w:r>
      <w:r w:rsidR="00220ABF" w:rsidRPr="00C4102C">
        <w:rPr>
          <w:iCs/>
          <w:sz w:val="24"/>
          <w:szCs w:val="24"/>
        </w:rPr>
        <w:t>, Vol. 1</w:t>
      </w:r>
      <w:r w:rsidR="00F66778" w:rsidRPr="00C4102C">
        <w:rPr>
          <w:iCs/>
          <w:sz w:val="24"/>
          <w:szCs w:val="24"/>
        </w:rPr>
        <w:t xml:space="preserve">, Part 1, Ch. 1, section 4: “The Fetishism of Commodities” (pp. 319-329 in </w:t>
      </w:r>
      <w:r w:rsidR="00F66778" w:rsidRPr="00C4102C">
        <w:rPr>
          <w:i/>
          <w:iCs/>
          <w:sz w:val="24"/>
          <w:szCs w:val="24"/>
        </w:rPr>
        <w:t>The Marx-Engels Reader</w:t>
      </w:r>
      <w:r w:rsidR="00F66778" w:rsidRPr="00C4102C">
        <w:rPr>
          <w:iCs/>
          <w:sz w:val="24"/>
          <w:szCs w:val="24"/>
        </w:rPr>
        <w:t>)</w:t>
      </w:r>
    </w:p>
    <w:p w14:paraId="0D83B098" w14:textId="77777777" w:rsidR="00067059" w:rsidRPr="00C4102C" w:rsidRDefault="00067059">
      <w:pPr>
        <w:widowControl/>
        <w:rPr>
          <w:sz w:val="24"/>
          <w:szCs w:val="24"/>
        </w:rPr>
      </w:pPr>
    </w:p>
    <w:p w14:paraId="101A7620" w14:textId="16754DF9" w:rsidR="00B96D23" w:rsidRPr="00C4102C" w:rsidRDefault="00482679">
      <w:pPr>
        <w:widowControl/>
        <w:tabs>
          <w:tab w:val="left" w:pos="720"/>
          <w:tab w:val="left" w:pos="1440"/>
          <w:tab w:val="left" w:pos="2160"/>
          <w:tab w:val="left" w:pos="2880"/>
          <w:tab w:val="left" w:pos="3600"/>
          <w:tab w:val="left" w:pos="4320"/>
          <w:tab w:val="left" w:pos="5040"/>
          <w:tab w:val="left" w:pos="5760"/>
        </w:tabs>
        <w:ind w:left="5760" w:hanging="5760"/>
        <w:rPr>
          <w:iCs/>
          <w:sz w:val="24"/>
          <w:szCs w:val="24"/>
        </w:rPr>
      </w:pPr>
      <w:r w:rsidRPr="00C4102C">
        <w:rPr>
          <w:sz w:val="24"/>
          <w:szCs w:val="24"/>
        </w:rPr>
        <w:t>10/</w:t>
      </w:r>
      <w:r w:rsidR="002A22CC" w:rsidRPr="00C4102C">
        <w:rPr>
          <w:sz w:val="24"/>
          <w:szCs w:val="24"/>
        </w:rPr>
        <w:t>13</w:t>
      </w:r>
      <w:r w:rsidR="00067059" w:rsidRPr="00C4102C">
        <w:rPr>
          <w:sz w:val="24"/>
          <w:szCs w:val="24"/>
        </w:rPr>
        <w:tab/>
      </w:r>
      <w:r w:rsidR="00067059" w:rsidRPr="00C4102C">
        <w:rPr>
          <w:sz w:val="24"/>
          <w:szCs w:val="24"/>
        </w:rPr>
        <w:tab/>
        <w:t>Pragmatism</w:t>
      </w:r>
      <w:r w:rsidR="002A22CC" w:rsidRPr="00C4102C">
        <w:rPr>
          <w:sz w:val="24"/>
          <w:szCs w:val="24"/>
        </w:rPr>
        <w:tab/>
      </w:r>
      <w:r w:rsidR="00D6536E" w:rsidRPr="00C4102C">
        <w:rPr>
          <w:sz w:val="24"/>
          <w:szCs w:val="24"/>
        </w:rPr>
        <w:tab/>
      </w:r>
      <w:r w:rsidR="00BC6D2F" w:rsidRPr="00C4102C">
        <w:rPr>
          <w:sz w:val="24"/>
          <w:szCs w:val="24"/>
        </w:rPr>
        <w:tab/>
      </w:r>
      <w:r w:rsidR="00067059" w:rsidRPr="00C4102C">
        <w:rPr>
          <w:sz w:val="24"/>
          <w:szCs w:val="24"/>
        </w:rPr>
        <w:tab/>
      </w:r>
      <w:r w:rsidR="00067059" w:rsidRPr="00C4102C">
        <w:rPr>
          <w:sz w:val="24"/>
          <w:szCs w:val="24"/>
        </w:rPr>
        <w:tab/>
        <w:t xml:space="preserve">James, </w:t>
      </w:r>
      <w:r w:rsidR="00067059" w:rsidRPr="00C4102C">
        <w:rPr>
          <w:i/>
          <w:iCs/>
          <w:sz w:val="24"/>
          <w:szCs w:val="24"/>
        </w:rPr>
        <w:t>Varieties of Religious Experience</w:t>
      </w:r>
      <w:r w:rsidR="00581630" w:rsidRPr="00C4102C">
        <w:rPr>
          <w:iCs/>
          <w:sz w:val="24"/>
          <w:szCs w:val="24"/>
        </w:rPr>
        <w:t>, Lectures II-V</w:t>
      </w:r>
    </w:p>
    <w:p w14:paraId="2D3CF8F7" w14:textId="77777777" w:rsidR="009A12A4" w:rsidRPr="00C4102C" w:rsidRDefault="009A12A4">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62325C9D" w14:textId="77777777" w:rsidR="00067059" w:rsidRPr="00C4102C" w:rsidRDefault="00B96D23">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00067059" w:rsidRPr="00C4102C">
        <w:rPr>
          <w:sz w:val="24"/>
          <w:szCs w:val="24"/>
        </w:rPr>
        <w:t>Dewey,</w:t>
      </w:r>
      <w:r w:rsidRPr="00C4102C">
        <w:rPr>
          <w:sz w:val="24"/>
          <w:szCs w:val="24"/>
        </w:rPr>
        <w:t xml:space="preserve"> </w:t>
      </w:r>
      <w:r w:rsidR="00067059" w:rsidRPr="00C4102C">
        <w:rPr>
          <w:i/>
          <w:iCs/>
          <w:sz w:val="24"/>
          <w:szCs w:val="24"/>
        </w:rPr>
        <w:t>A Common Faith</w:t>
      </w:r>
    </w:p>
    <w:p w14:paraId="4117D0F5" w14:textId="77777777" w:rsidR="00067059" w:rsidRPr="00C4102C" w:rsidRDefault="00067059">
      <w:pPr>
        <w:widowControl/>
        <w:rPr>
          <w:sz w:val="24"/>
          <w:szCs w:val="24"/>
        </w:rPr>
      </w:pPr>
    </w:p>
    <w:p w14:paraId="49B827F6" w14:textId="7D20B71C" w:rsidR="00067059" w:rsidRPr="00C4102C" w:rsidRDefault="00482679">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10/</w:t>
      </w:r>
      <w:r w:rsidR="002A22CC" w:rsidRPr="00C4102C">
        <w:rPr>
          <w:sz w:val="24"/>
          <w:szCs w:val="24"/>
        </w:rPr>
        <w:t>20</w:t>
      </w:r>
      <w:r w:rsidR="00067059" w:rsidRPr="00C4102C">
        <w:rPr>
          <w:sz w:val="24"/>
          <w:szCs w:val="24"/>
        </w:rPr>
        <w:tab/>
      </w:r>
      <w:r w:rsidR="00067059" w:rsidRPr="00C4102C">
        <w:rPr>
          <w:sz w:val="24"/>
          <w:szCs w:val="24"/>
        </w:rPr>
        <w:tab/>
        <w:t>Freud</w:t>
      </w:r>
      <w:r w:rsidR="002A22CC" w:rsidRPr="00C4102C">
        <w:rPr>
          <w:sz w:val="24"/>
          <w:szCs w:val="24"/>
        </w:rPr>
        <w:tab/>
      </w:r>
      <w:r w:rsidR="002A22CC" w:rsidRPr="00C4102C">
        <w:rPr>
          <w:sz w:val="24"/>
          <w:szCs w:val="24"/>
        </w:rPr>
        <w:tab/>
      </w:r>
      <w:r w:rsidR="00067059" w:rsidRPr="00C4102C">
        <w:rPr>
          <w:sz w:val="24"/>
          <w:szCs w:val="24"/>
        </w:rPr>
        <w:tab/>
      </w:r>
      <w:r w:rsidR="00067059" w:rsidRPr="00C4102C">
        <w:rPr>
          <w:sz w:val="24"/>
          <w:szCs w:val="24"/>
        </w:rPr>
        <w:tab/>
      </w:r>
      <w:r w:rsidR="002566DB" w:rsidRPr="00C4102C">
        <w:rPr>
          <w:sz w:val="24"/>
          <w:szCs w:val="24"/>
        </w:rPr>
        <w:tab/>
      </w:r>
      <w:r w:rsidR="00067059" w:rsidRPr="00C4102C">
        <w:rPr>
          <w:sz w:val="24"/>
          <w:szCs w:val="24"/>
        </w:rPr>
        <w:tab/>
        <w:t xml:space="preserve">Freud, </w:t>
      </w:r>
      <w:r w:rsidR="007F1E87" w:rsidRPr="00C4102C">
        <w:rPr>
          <w:i/>
          <w:sz w:val="24"/>
          <w:szCs w:val="24"/>
        </w:rPr>
        <w:t xml:space="preserve">The </w:t>
      </w:r>
      <w:r w:rsidR="00067059" w:rsidRPr="00C4102C">
        <w:rPr>
          <w:i/>
          <w:iCs/>
          <w:sz w:val="24"/>
          <w:szCs w:val="24"/>
        </w:rPr>
        <w:t>Future of an Illusion</w:t>
      </w:r>
    </w:p>
    <w:p w14:paraId="6B1D9BEA" w14:textId="69F34BD4" w:rsidR="00F14C75" w:rsidRPr="00C4102C" w:rsidRDefault="00F14C75">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2A55C03B" w14:textId="1548706C" w:rsidR="00F14C75" w:rsidRPr="00C4102C" w:rsidRDefault="00F14C75" w:rsidP="00F14C75">
      <w:pPr>
        <w:widowControl/>
        <w:ind w:left="1440" w:hanging="1440"/>
        <w:rPr>
          <w:sz w:val="24"/>
          <w:szCs w:val="24"/>
        </w:rPr>
      </w:pPr>
      <w:r w:rsidRPr="00C4102C">
        <w:rPr>
          <w:sz w:val="24"/>
          <w:szCs w:val="24"/>
        </w:rPr>
        <w:t>10/27</w:t>
      </w:r>
      <w:r w:rsidRPr="00C4102C">
        <w:rPr>
          <w:sz w:val="24"/>
          <w:szCs w:val="24"/>
        </w:rPr>
        <w:tab/>
      </w:r>
      <w:r w:rsidRPr="00C4102C">
        <w:rPr>
          <w:sz w:val="24"/>
          <w:szCs w:val="24"/>
        </w:rPr>
        <w:tab/>
        <w:t>Modern classics</w:t>
      </w:r>
      <w:r w:rsidR="00A96D3A" w:rsidRPr="00C4102C">
        <w:rPr>
          <w:sz w:val="24"/>
          <w:szCs w:val="24"/>
        </w:rPr>
        <w:tab/>
      </w:r>
      <w:r w:rsidRPr="00C4102C">
        <w:rPr>
          <w:sz w:val="24"/>
          <w:szCs w:val="24"/>
        </w:rPr>
        <w:tab/>
      </w:r>
      <w:r w:rsidRPr="00C4102C">
        <w:rPr>
          <w:sz w:val="24"/>
          <w:szCs w:val="24"/>
        </w:rPr>
        <w:tab/>
      </w:r>
      <w:r w:rsidRPr="00C4102C">
        <w:rPr>
          <w:sz w:val="24"/>
          <w:szCs w:val="24"/>
        </w:rPr>
        <w:tab/>
        <w:t>Bellah, “Civil Religion in America”</w:t>
      </w:r>
    </w:p>
    <w:p w14:paraId="345D85FE" w14:textId="67993937" w:rsidR="00F14C75" w:rsidRPr="00C4102C" w:rsidRDefault="00A96D3A" w:rsidP="00F14C75">
      <w:pPr>
        <w:widowControl/>
        <w:ind w:left="1440" w:hanging="1440"/>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p>
    <w:p w14:paraId="3ABA0388" w14:textId="4181C455" w:rsidR="00F14C75" w:rsidRPr="00C4102C" w:rsidRDefault="00F14C75" w:rsidP="00F14C75">
      <w:pPr>
        <w:widowControl/>
        <w:ind w:left="5760"/>
        <w:rPr>
          <w:sz w:val="24"/>
          <w:szCs w:val="24"/>
        </w:rPr>
      </w:pPr>
      <w:r w:rsidRPr="00C4102C">
        <w:rPr>
          <w:sz w:val="24"/>
          <w:szCs w:val="24"/>
        </w:rPr>
        <w:t>Geertz, “Religion as a Cultural System” and “Notes on the Balinese Cockfight”</w:t>
      </w:r>
    </w:p>
    <w:p w14:paraId="0D263DCB" w14:textId="77777777" w:rsidR="00F14C75" w:rsidRPr="00C4102C" w:rsidRDefault="00F14C75" w:rsidP="00F14C75">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0F1D4FDE" w14:textId="77777777" w:rsidR="00F14C75" w:rsidRPr="00C4102C" w:rsidRDefault="00F14C75" w:rsidP="00F14C75">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t xml:space="preserve">Berger, </w:t>
      </w:r>
      <w:r w:rsidRPr="00C4102C">
        <w:rPr>
          <w:i/>
          <w:sz w:val="24"/>
          <w:szCs w:val="24"/>
        </w:rPr>
        <w:t>The Sacred Canopy</w:t>
      </w:r>
      <w:r w:rsidRPr="00C4102C">
        <w:rPr>
          <w:sz w:val="24"/>
          <w:szCs w:val="24"/>
        </w:rPr>
        <w:t>, Ch. 1 and “Some Second Thoughts on Substantive vs. Functional Definitions of Religion”</w:t>
      </w:r>
    </w:p>
    <w:p w14:paraId="728DB72F" w14:textId="77777777" w:rsidR="00F14C75" w:rsidRPr="00C4102C" w:rsidRDefault="00F14C75" w:rsidP="00F14C75">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6CFF104F" w14:textId="70210B3D" w:rsidR="002A22CC" w:rsidRPr="00C4102C" w:rsidRDefault="00F14C75" w:rsidP="00F14C75">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p>
    <w:p w14:paraId="62EA81B4" w14:textId="7B018914" w:rsidR="002A22CC" w:rsidRPr="00C4102C" w:rsidRDefault="002A22CC" w:rsidP="002A22CC">
      <w:pPr>
        <w:widowControl/>
        <w:rPr>
          <w:i/>
          <w:iCs/>
          <w:sz w:val="24"/>
          <w:szCs w:val="24"/>
        </w:rPr>
      </w:pPr>
      <w:r w:rsidRPr="00C4102C">
        <w:rPr>
          <w:i/>
          <w:iCs/>
          <w:sz w:val="24"/>
          <w:szCs w:val="24"/>
        </w:rPr>
        <w:t>***Second paper due by midnight 1</w:t>
      </w:r>
      <w:r w:rsidR="00F14C75" w:rsidRPr="00C4102C">
        <w:rPr>
          <w:i/>
          <w:iCs/>
          <w:sz w:val="24"/>
          <w:szCs w:val="24"/>
        </w:rPr>
        <w:t>1/1</w:t>
      </w:r>
      <w:r w:rsidRPr="00C4102C">
        <w:rPr>
          <w:i/>
          <w:iCs/>
          <w:sz w:val="24"/>
          <w:szCs w:val="24"/>
        </w:rPr>
        <w:t>***</w:t>
      </w:r>
    </w:p>
    <w:p w14:paraId="096C9FE8" w14:textId="273F43D3" w:rsidR="00F14C75" w:rsidRPr="00C4102C" w:rsidRDefault="00F14C75" w:rsidP="002A22CC">
      <w:pPr>
        <w:widowControl/>
        <w:rPr>
          <w:i/>
          <w:iCs/>
          <w:sz w:val="24"/>
          <w:szCs w:val="24"/>
        </w:rPr>
      </w:pPr>
    </w:p>
    <w:p w14:paraId="4119C680" w14:textId="4B1B3C0D" w:rsidR="00F14C75" w:rsidRPr="00C4102C" w:rsidRDefault="00F14C75" w:rsidP="002A22CC">
      <w:pPr>
        <w:widowControl/>
        <w:rPr>
          <w:b/>
          <w:bCs/>
          <w:sz w:val="24"/>
          <w:szCs w:val="24"/>
        </w:rPr>
      </w:pPr>
      <w:r w:rsidRPr="00C4102C">
        <w:rPr>
          <w:b/>
          <w:bCs/>
          <w:sz w:val="24"/>
          <w:szCs w:val="24"/>
        </w:rPr>
        <w:t xml:space="preserve">Module </w:t>
      </w:r>
      <w:r w:rsidR="00323B61" w:rsidRPr="00C4102C">
        <w:rPr>
          <w:b/>
          <w:bCs/>
          <w:sz w:val="24"/>
          <w:szCs w:val="24"/>
        </w:rPr>
        <w:t>4</w:t>
      </w:r>
      <w:r w:rsidR="00FB6C5D" w:rsidRPr="00C4102C">
        <w:rPr>
          <w:b/>
          <w:bCs/>
          <w:sz w:val="24"/>
          <w:szCs w:val="24"/>
        </w:rPr>
        <w:t>:</w:t>
      </w:r>
      <w:r w:rsidR="005262CB" w:rsidRPr="00C4102C">
        <w:rPr>
          <w:b/>
          <w:bCs/>
          <w:sz w:val="24"/>
          <w:szCs w:val="24"/>
        </w:rPr>
        <w:t xml:space="preserve"> </w:t>
      </w:r>
      <w:r w:rsidR="00FB6C5D" w:rsidRPr="00C4102C">
        <w:rPr>
          <w:b/>
          <w:bCs/>
          <w:sz w:val="24"/>
          <w:szCs w:val="24"/>
        </w:rPr>
        <w:t>Texts, theology, and philosophy</w:t>
      </w:r>
    </w:p>
    <w:p w14:paraId="74843D09" w14:textId="77777777" w:rsidR="004B6FA8" w:rsidRPr="00C4102C" w:rsidRDefault="004B6FA8" w:rsidP="002A22CC">
      <w:pPr>
        <w:widowControl/>
        <w:rPr>
          <w:b/>
          <w:bCs/>
          <w:sz w:val="24"/>
          <w:szCs w:val="24"/>
        </w:rPr>
      </w:pPr>
    </w:p>
    <w:p w14:paraId="38E1E3DB" w14:textId="0FB57E9F" w:rsidR="00067059" w:rsidRPr="00C4102C" w:rsidRDefault="00FB6C5D">
      <w:pPr>
        <w:widowControl/>
        <w:rPr>
          <w:i/>
          <w:iCs/>
          <w:sz w:val="24"/>
          <w:szCs w:val="24"/>
        </w:rPr>
      </w:pPr>
      <w:r w:rsidRPr="00C4102C">
        <w:rPr>
          <w:sz w:val="24"/>
          <w:szCs w:val="24"/>
        </w:rPr>
        <w:t>11/3</w:t>
      </w:r>
      <w:r w:rsidRPr="00C4102C">
        <w:rPr>
          <w:sz w:val="24"/>
          <w:szCs w:val="24"/>
        </w:rPr>
        <w:tab/>
      </w:r>
      <w:r w:rsidRPr="00C4102C">
        <w:rPr>
          <w:sz w:val="24"/>
          <w:szCs w:val="24"/>
        </w:rPr>
        <w:tab/>
        <w:t>History of religions</w:t>
      </w:r>
      <w:r w:rsidRPr="00C4102C">
        <w:rPr>
          <w:sz w:val="24"/>
          <w:szCs w:val="24"/>
        </w:rPr>
        <w:tab/>
      </w:r>
      <w:r w:rsidRPr="00C4102C">
        <w:rPr>
          <w:sz w:val="24"/>
          <w:szCs w:val="24"/>
        </w:rPr>
        <w:tab/>
      </w:r>
      <w:r w:rsidRPr="00C4102C">
        <w:rPr>
          <w:sz w:val="24"/>
          <w:szCs w:val="24"/>
        </w:rPr>
        <w:tab/>
      </w:r>
      <w:r w:rsidRPr="00C4102C">
        <w:rPr>
          <w:sz w:val="24"/>
          <w:szCs w:val="24"/>
        </w:rPr>
        <w:tab/>
        <w:t xml:space="preserve">Eliade, </w:t>
      </w:r>
      <w:r w:rsidRPr="00C4102C">
        <w:rPr>
          <w:i/>
          <w:iCs/>
          <w:sz w:val="24"/>
          <w:szCs w:val="24"/>
        </w:rPr>
        <w:t>The Sacred and the Profane</w:t>
      </w:r>
    </w:p>
    <w:p w14:paraId="084E790E" w14:textId="77777777" w:rsidR="00FB6C5D" w:rsidRPr="00C4102C" w:rsidRDefault="00FB6C5D">
      <w:pPr>
        <w:widowControl/>
        <w:rPr>
          <w:sz w:val="24"/>
          <w:szCs w:val="24"/>
        </w:rPr>
      </w:pPr>
    </w:p>
    <w:p w14:paraId="0BC86316" w14:textId="163D0FBC" w:rsidR="0040649A" w:rsidRPr="00C4102C" w:rsidRDefault="00067059">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1</w:t>
      </w:r>
      <w:r w:rsidR="00F14C75" w:rsidRPr="00C4102C">
        <w:rPr>
          <w:sz w:val="24"/>
          <w:szCs w:val="24"/>
        </w:rPr>
        <w:t>1/</w:t>
      </w:r>
      <w:r w:rsidR="005D4294" w:rsidRPr="00C4102C">
        <w:rPr>
          <w:sz w:val="24"/>
          <w:szCs w:val="24"/>
        </w:rPr>
        <w:t>10</w:t>
      </w:r>
      <w:r w:rsidRPr="00C4102C">
        <w:rPr>
          <w:sz w:val="24"/>
          <w:szCs w:val="24"/>
        </w:rPr>
        <w:t xml:space="preserve"> </w:t>
      </w:r>
      <w:r w:rsidRPr="00C4102C">
        <w:rPr>
          <w:sz w:val="24"/>
          <w:szCs w:val="24"/>
        </w:rPr>
        <w:tab/>
      </w:r>
      <w:r w:rsidRPr="00C4102C">
        <w:rPr>
          <w:sz w:val="24"/>
          <w:szCs w:val="24"/>
        </w:rPr>
        <w:tab/>
        <w:t>Biblical Interpretation</w:t>
      </w:r>
      <w:r w:rsidR="00E621C5" w:rsidRPr="00C4102C">
        <w:rPr>
          <w:sz w:val="24"/>
          <w:szCs w:val="24"/>
        </w:rPr>
        <w:t xml:space="preserve"> </w:t>
      </w:r>
      <w:r w:rsidR="00A04AE0" w:rsidRPr="00C4102C">
        <w:rPr>
          <w:sz w:val="24"/>
          <w:szCs w:val="24"/>
        </w:rPr>
        <w:tab/>
      </w:r>
      <w:r w:rsidR="00A04AE0" w:rsidRPr="00C4102C">
        <w:rPr>
          <w:sz w:val="24"/>
          <w:szCs w:val="24"/>
        </w:rPr>
        <w:tab/>
      </w:r>
      <w:r w:rsidR="00F40C8E" w:rsidRPr="00C4102C">
        <w:rPr>
          <w:sz w:val="24"/>
          <w:szCs w:val="24"/>
        </w:rPr>
        <w:tab/>
      </w:r>
      <w:r w:rsidRPr="00C4102C">
        <w:rPr>
          <w:sz w:val="24"/>
          <w:szCs w:val="24"/>
        </w:rPr>
        <w:t xml:space="preserve">Alter, </w:t>
      </w:r>
      <w:r w:rsidR="0011528A" w:rsidRPr="00C4102C">
        <w:rPr>
          <w:sz w:val="24"/>
          <w:szCs w:val="24"/>
        </w:rPr>
        <w:t>“</w:t>
      </w:r>
      <w:r w:rsidR="00B56164" w:rsidRPr="00C4102C">
        <w:rPr>
          <w:sz w:val="24"/>
          <w:szCs w:val="24"/>
        </w:rPr>
        <w:t>Sacred History and the Beginning of Prose Fiction”</w:t>
      </w:r>
    </w:p>
    <w:p w14:paraId="33077FFA" w14:textId="77777777" w:rsidR="009C339C" w:rsidRPr="00C4102C" w:rsidRDefault="009C339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218DF319" w14:textId="79EECF77" w:rsidR="0040649A" w:rsidRPr="00C4102C" w:rsidRDefault="0040649A">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00067059" w:rsidRPr="00C4102C">
        <w:rPr>
          <w:sz w:val="24"/>
          <w:szCs w:val="24"/>
        </w:rPr>
        <w:t>Ogden,</w:t>
      </w:r>
      <w:r w:rsidR="007667B9" w:rsidRPr="00C4102C">
        <w:rPr>
          <w:sz w:val="24"/>
          <w:szCs w:val="24"/>
        </w:rPr>
        <w:t xml:space="preserve"> “</w:t>
      </w:r>
      <w:r w:rsidR="00B56C98" w:rsidRPr="00C4102C">
        <w:rPr>
          <w:sz w:val="24"/>
          <w:szCs w:val="24"/>
        </w:rPr>
        <w:t xml:space="preserve">Theology and Biblical Interpretation” </w:t>
      </w:r>
    </w:p>
    <w:p w14:paraId="5999F3E7" w14:textId="77777777" w:rsidR="009C339C" w:rsidRPr="00C4102C" w:rsidRDefault="009C339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5DB3D115" w14:textId="41C562E0" w:rsidR="0040649A" w:rsidRPr="00C4102C" w:rsidRDefault="0040649A">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t>S</w:t>
      </w:r>
      <w:r w:rsidR="00067059" w:rsidRPr="00C4102C">
        <w:rPr>
          <w:sz w:val="24"/>
          <w:szCs w:val="24"/>
        </w:rPr>
        <w:t>chussler-Fiorenza</w:t>
      </w:r>
      <w:r w:rsidRPr="00C4102C">
        <w:rPr>
          <w:sz w:val="24"/>
          <w:szCs w:val="24"/>
        </w:rPr>
        <w:t>,</w:t>
      </w:r>
      <w:r w:rsidR="00067059" w:rsidRPr="00C4102C">
        <w:rPr>
          <w:sz w:val="24"/>
          <w:szCs w:val="24"/>
        </w:rPr>
        <w:t xml:space="preserve"> </w:t>
      </w:r>
      <w:r w:rsidR="001E2EC1" w:rsidRPr="00C4102C">
        <w:rPr>
          <w:sz w:val="24"/>
          <w:szCs w:val="24"/>
        </w:rPr>
        <w:t>“The Ethics of Biblical Interpretation”</w:t>
      </w:r>
    </w:p>
    <w:p w14:paraId="4C6F0909" w14:textId="77777777" w:rsidR="009C339C" w:rsidRPr="00C4102C" w:rsidRDefault="009C339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56690C03" w14:textId="77777777" w:rsidR="00067059" w:rsidRPr="00C4102C" w:rsidRDefault="0040649A">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00067059" w:rsidRPr="00C4102C">
        <w:rPr>
          <w:sz w:val="24"/>
          <w:szCs w:val="24"/>
        </w:rPr>
        <w:t>Trible</w:t>
      </w:r>
      <w:r w:rsidR="001E2EC1" w:rsidRPr="00C4102C">
        <w:rPr>
          <w:sz w:val="24"/>
          <w:szCs w:val="24"/>
        </w:rPr>
        <w:t xml:space="preserve">, </w:t>
      </w:r>
      <w:r w:rsidR="001C203F" w:rsidRPr="00C4102C">
        <w:rPr>
          <w:sz w:val="24"/>
          <w:szCs w:val="24"/>
        </w:rPr>
        <w:t>“Depatriarchalizing in Biblical</w:t>
      </w:r>
      <w:r w:rsidR="00BE34A5" w:rsidRPr="00C4102C">
        <w:rPr>
          <w:sz w:val="24"/>
          <w:szCs w:val="24"/>
        </w:rPr>
        <w:t xml:space="preserve"> Interpretation”</w:t>
      </w:r>
    </w:p>
    <w:p w14:paraId="1C0AA4C8" w14:textId="77777777" w:rsidR="00067059" w:rsidRPr="00C4102C" w:rsidRDefault="00067059">
      <w:pPr>
        <w:widowControl/>
        <w:rPr>
          <w:sz w:val="24"/>
          <w:szCs w:val="24"/>
        </w:rPr>
      </w:pPr>
    </w:p>
    <w:p w14:paraId="5F604F6A" w14:textId="16B98127" w:rsidR="009542C5" w:rsidRPr="00C4102C" w:rsidRDefault="00482679">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11/</w:t>
      </w:r>
      <w:r w:rsidR="00067059" w:rsidRPr="00C4102C">
        <w:rPr>
          <w:sz w:val="24"/>
          <w:szCs w:val="24"/>
        </w:rPr>
        <w:t>1</w:t>
      </w:r>
      <w:r w:rsidR="00F10F7F" w:rsidRPr="00C4102C">
        <w:rPr>
          <w:sz w:val="24"/>
          <w:szCs w:val="24"/>
        </w:rPr>
        <w:t>7</w:t>
      </w:r>
      <w:r w:rsidR="00067059" w:rsidRPr="00C4102C">
        <w:rPr>
          <w:sz w:val="24"/>
          <w:szCs w:val="24"/>
        </w:rPr>
        <w:tab/>
      </w:r>
      <w:r w:rsidR="00067059" w:rsidRPr="00C4102C">
        <w:rPr>
          <w:sz w:val="24"/>
          <w:szCs w:val="24"/>
        </w:rPr>
        <w:tab/>
        <w:t>Theology and religious studies</w:t>
      </w:r>
      <w:r w:rsidR="00F10F7F" w:rsidRPr="00C4102C">
        <w:rPr>
          <w:sz w:val="24"/>
          <w:szCs w:val="24"/>
        </w:rPr>
        <w:tab/>
      </w:r>
      <w:r w:rsidR="00067059" w:rsidRPr="00C4102C">
        <w:rPr>
          <w:sz w:val="24"/>
          <w:szCs w:val="24"/>
        </w:rPr>
        <w:tab/>
      </w:r>
      <w:r w:rsidR="009542C5" w:rsidRPr="00C4102C">
        <w:rPr>
          <w:sz w:val="24"/>
          <w:szCs w:val="24"/>
        </w:rPr>
        <w:t xml:space="preserve">H. R. Niebuhr, </w:t>
      </w:r>
      <w:r w:rsidR="00CD3AA2" w:rsidRPr="00C4102C">
        <w:rPr>
          <w:i/>
          <w:sz w:val="24"/>
          <w:szCs w:val="24"/>
        </w:rPr>
        <w:t>Christ and Culture</w:t>
      </w:r>
      <w:r w:rsidR="00CD3AA2" w:rsidRPr="00C4102C">
        <w:rPr>
          <w:sz w:val="24"/>
          <w:szCs w:val="24"/>
        </w:rPr>
        <w:t xml:space="preserve">, Ch. 1 and 7; </w:t>
      </w:r>
      <w:r w:rsidR="00CD3AA2" w:rsidRPr="00C4102C">
        <w:rPr>
          <w:i/>
          <w:sz w:val="24"/>
          <w:szCs w:val="24"/>
        </w:rPr>
        <w:t>The Meaning of Revelation</w:t>
      </w:r>
      <w:r w:rsidR="00CD3AA2" w:rsidRPr="00C4102C">
        <w:rPr>
          <w:sz w:val="24"/>
          <w:szCs w:val="24"/>
        </w:rPr>
        <w:t>, Ch. 1</w:t>
      </w:r>
    </w:p>
    <w:p w14:paraId="659C8291" w14:textId="77777777" w:rsidR="009C339C" w:rsidRPr="00C4102C" w:rsidRDefault="009C339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0CD38FA5" w14:textId="4D76160A" w:rsidR="00067059" w:rsidRPr="00C4102C" w:rsidRDefault="009542C5">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t xml:space="preserve">Tillich, </w:t>
      </w:r>
      <w:r w:rsidR="002B24C1" w:rsidRPr="00C4102C">
        <w:rPr>
          <w:sz w:val="24"/>
          <w:szCs w:val="24"/>
        </w:rPr>
        <w:t xml:space="preserve">“Religion </w:t>
      </w:r>
      <w:r w:rsidR="00073630">
        <w:rPr>
          <w:sz w:val="24"/>
          <w:szCs w:val="24"/>
        </w:rPr>
        <w:t xml:space="preserve">and Secular culture,” </w:t>
      </w:r>
      <w:r w:rsidRPr="00C4102C">
        <w:rPr>
          <w:sz w:val="24"/>
          <w:szCs w:val="24"/>
        </w:rPr>
        <w:t>“</w:t>
      </w:r>
      <w:r w:rsidR="00ED27FD" w:rsidRPr="00C4102C">
        <w:rPr>
          <w:sz w:val="24"/>
          <w:szCs w:val="24"/>
        </w:rPr>
        <w:t xml:space="preserve">The </w:t>
      </w:r>
      <w:r w:rsidR="007F4D55" w:rsidRPr="00C4102C">
        <w:rPr>
          <w:sz w:val="24"/>
          <w:szCs w:val="24"/>
        </w:rPr>
        <w:t>Method of Correlation”</w:t>
      </w:r>
      <w:r w:rsidR="00ED27FD" w:rsidRPr="00C4102C">
        <w:rPr>
          <w:sz w:val="24"/>
          <w:szCs w:val="24"/>
        </w:rPr>
        <w:t xml:space="preserve"> and “The Protestant Principle</w:t>
      </w:r>
      <w:r w:rsidR="002B24C1" w:rsidRPr="00C4102C">
        <w:rPr>
          <w:sz w:val="24"/>
          <w:szCs w:val="24"/>
        </w:rPr>
        <w:t xml:space="preserve"> and the Proletarian Situation</w:t>
      </w:r>
      <w:r w:rsidR="00ED27FD" w:rsidRPr="00C4102C">
        <w:rPr>
          <w:sz w:val="24"/>
          <w:szCs w:val="24"/>
        </w:rPr>
        <w:t>”</w:t>
      </w:r>
    </w:p>
    <w:p w14:paraId="295E6638" w14:textId="77777777" w:rsidR="00F10F7F" w:rsidRPr="00C4102C" w:rsidRDefault="00F10F7F">
      <w:pPr>
        <w:widowControl/>
        <w:rPr>
          <w:sz w:val="24"/>
          <w:szCs w:val="24"/>
        </w:rPr>
      </w:pPr>
    </w:p>
    <w:p w14:paraId="22642467" w14:textId="4A25DB64" w:rsidR="005145B9" w:rsidRPr="00C4102C" w:rsidRDefault="005145B9">
      <w:pPr>
        <w:widowControl/>
        <w:rPr>
          <w:sz w:val="24"/>
          <w:szCs w:val="24"/>
        </w:rPr>
      </w:pPr>
      <w:r w:rsidRPr="00C4102C">
        <w:rPr>
          <w:sz w:val="24"/>
          <w:szCs w:val="24"/>
        </w:rPr>
        <w:t>11/2</w:t>
      </w:r>
      <w:r w:rsidR="00F10F7F" w:rsidRPr="00C4102C">
        <w:rPr>
          <w:sz w:val="24"/>
          <w:szCs w:val="24"/>
        </w:rPr>
        <w:t>4</w:t>
      </w:r>
      <w:r w:rsidRPr="00C4102C">
        <w:rPr>
          <w:sz w:val="24"/>
          <w:szCs w:val="24"/>
        </w:rPr>
        <w:tab/>
      </w:r>
      <w:r w:rsidRPr="00C4102C">
        <w:rPr>
          <w:sz w:val="24"/>
          <w:szCs w:val="24"/>
        </w:rPr>
        <w:tab/>
        <w:t>No class – Thanksgiving</w:t>
      </w:r>
    </w:p>
    <w:p w14:paraId="40E86B09" w14:textId="77777777" w:rsidR="00F10F7F" w:rsidRPr="00C4102C" w:rsidRDefault="00F10F7F" w:rsidP="00F10F7F">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273080C2" w14:textId="2674F47A" w:rsidR="00F10F7F" w:rsidRPr="00C4102C" w:rsidRDefault="00F10F7F" w:rsidP="00F10F7F">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r w:rsidRPr="00C4102C">
        <w:rPr>
          <w:sz w:val="24"/>
          <w:szCs w:val="24"/>
        </w:rPr>
        <w:t>12/1</w:t>
      </w:r>
      <w:r w:rsidRPr="00C4102C">
        <w:rPr>
          <w:sz w:val="24"/>
          <w:szCs w:val="24"/>
        </w:rPr>
        <w:tab/>
      </w:r>
      <w:r w:rsidRPr="00C4102C">
        <w:rPr>
          <w:sz w:val="24"/>
          <w:szCs w:val="24"/>
        </w:rPr>
        <w:tab/>
        <w:t>Philosophy of religion</w:t>
      </w:r>
      <w:r w:rsidRPr="00C4102C">
        <w:rPr>
          <w:sz w:val="24"/>
          <w:szCs w:val="24"/>
        </w:rPr>
        <w:tab/>
      </w:r>
      <w:r w:rsidRPr="00C4102C">
        <w:rPr>
          <w:sz w:val="24"/>
          <w:szCs w:val="24"/>
        </w:rPr>
        <w:tab/>
      </w:r>
      <w:r w:rsidRPr="00C4102C">
        <w:rPr>
          <w:sz w:val="24"/>
          <w:szCs w:val="24"/>
        </w:rPr>
        <w:tab/>
      </w:r>
      <w:r w:rsidRPr="00C4102C">
        <w:rPr>
          <w:sz w:val="24"/>
          <w:szCs w:val="24"/>
        </w:rPr>
        <w:tab/>
        <w:t xml:space="preserve">Bayne, </w:t>
      </w:r>
      <w:r w:rsidRPr="00C4102C">
        <w:rPr>
          <w:i/>
          <w:iCs/>
          <w:sz w:val="24"/>
          <w:szCs w:val="24"/>
        </w:rPr>
        <w:t>Philosophy of Religion</w:t>
      </w:r>
    </w:p>
    <w:p w14:paraId="3A389171" w14:textId="77777777" w:rsidR="00F10F7F" w:rsidRPr="00C4102C" w:rsidRDefault="00F10F7F">
      <w:pPr>
        <w:widowControl/>
        <w:rPr>
          <w:sz w:val="24"/>
          <w:szCs w:val="24"/>
        </w:rPr>
      </w:pPr>
    </w:p>
    <w:p w14:paraId="76D538C4" w14:textId="77777777" w:rsidR="005145B9" w:rsidRPr="00C4102C" w:rsidRDefault="005145B9">
      <w:pPr>
        <w:widowControl/>
        <w:rPr>
          <w:sz w:val="24"/>
          <w:szCs w:val="24"/>
        </w:rPr>
      </w:pPr>
    </w:p>
    <w:p w14:paraId="3F7F0F04" w14:textId="4049E6DE" w:rsidR="00067059" w:rsidRPr="00C4102C" w:rsidRDefault="005145B9">
      <w:pPr>
        <w:widowControl/>
        <w:tabs>
          <w:tab w:val="left" w:pos="720"/>
          <w:tab w:val="left" w:pos="1440"/>
          <w:tab w:val="left" w:pos="2160"/>
          <w:tab w:val="left" w:pos="2880"/>
          <w:tab w:val="left" w:pos="3600"/>
          <w:tab w:val="left" w:pos="4320"/>
          <w:tab w:val="left" w:pos="5040"/>
          <w:tab w:val="left" w:pos="5760"/>
        </w:tabs>
        <w:ind w:left="5760" w:hanging="5760"/>
        <w:rPr>
          <w:i/>
          <w:iCs/>
          <w:sz w:val="24"/>
          <w:szCs w:val="24"/>
        </w:rPr>
      </w:pPr>
      <w:r w:rsidRPr="00C4102C">
        <w:rPr>
          <w:sz w:val="24"/>
          <w:szCs w:val="24"/>
        </w:rPr>
        <w:t>12/</w:t>
      </w:r>
      <w:r w:rsidR="00F10F7F" w:rsidRPr="00C4102C">
        <w:rPr>
          <w:sz w:val="24"/>
          <w:szCs w:val="24"/>
        </w:rPr>
        <w:t>8</w:t>
      </w:r>
      <w:r w:rsidR="00067059" w:rsidRPr="00C4102C">
        <w:rPr>
          <w:sz w:val="24"/>
          <w:szCs w:val="24"/>
        </w:rPr>
        <w:tab/>
      </w:r>
      <w:r w:rsidR="00067059" w:rsidRPr="00C4102C">
        <w:rPr>
          <w:sz w:val="24"/>
          <w:szCs w:val="24"/>
        </w:rPr>
        <w:tab/>
        <w:t>Historical ethnography</w:t>
      </w:r>
      <w:r w:rsidR="00067059" w:rsidRPr="00C4102C">
        <w:rPr>
          <w:sz w:val="24"/>
          <w:szCs w:val="24"/>
        </w:rPr>
        <w:tab/>
      </w:r>
      <w:r w:rsidR="00067059" w:rsidRPr="00C4102C">
        <w:rPr>
          <w:sz w:val="24"/>
          <w:szCs w:val="24"/>
        </w:rPr>
        <w:tab/>
      </w:r>
      <w:r w:rsidR="00067059" w:rsidRPr="00C4102C">
        <w:rPr>
          <w:sz w:val="24"/>
          <w:szCs w:val="24"/>
        </w:rPr>
        <w:tab/>
        <w:t xml:space="preserve">Comaroff, </w:t>
      </w:r>
      <w:r w:rsidR="00067059" w:rsidRPr="00C4102C">
        <w:rPr>
          <w:i/>
          <w:iCs/>
          <w:sz w:val="24"/>
          <w:szCs w:val="24"/>
        </w:rPr>
        <w:t>Body of Power</w:t>
      </w:r>
    </w:p>
    <w:p w14:paraId="6E2AA597" w14:textId="77777777" w:rsidR="009C339C" w:rsidRPr="00C4102C" w:rsidRDefault="009C339C">
      <w:pPr>
        <w:widowControl/>
        <w:tabs>
          <w:tab w:val="left" w:pos="720"/>
          <w:tab w:val="left" w:pos="1440"/>
          <w:tab w:val="left" w:pos="2160"/>
          <w:tab w:val="left" w:pos="2880"/>
          <w:tab w:val="left" w:pos="3600"/>
          <w:tab w:val="left" w:pos="4320"/>
          <w:tab w:val="left" w:pos="5040"/>
          <w:tab w:val="left" w:pos="5760"/>
        </w:tabs>
        <w:ind w:left="5760" w:hanging="5760"/>
        <w:rPr>
          <w:sz w:val="24"/>
          <w:szCs w:val="24"/>
        </w:rPr>
      </w:pPr>
    </w:p>
    <w:p w14:paraId="086FEB17" w14:textId="69DF9B17" w:rsidR="005145B9" w:rsidRPr="00C4102C" w:rsidRDefault="00067059">
      <w:pPr>
        <w:widowControl/>
        <w:rPr>
          <w:sz w:val="24"/>
          <w:szCs w:val="24"/>
        </w:rPr>
      </w:pP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Pr="00C4102C">
        <w:rPr>
          <w:sz w:val="24"/>
          <w:szCs w:val="24"/>
        </w:rPr>
        <w:tab/>
      </w:r>
      <w:r w:rsidR="00BD7AE8" w:rsidRPr="00C4102C">
        <w:rPr>
          <w:sz w:val="24"/>
          <w:szCs w:val="24"/>
        </w:rPr>
        <w:tab/>
      </w:r>
      <w:r w:rsidRPr="00C4102C">
        <w:rPr>
          <w:sz w:val="24"/>
          <w:szCs w:val="24"/>
        </w:rPr>
        <w:t>Recommended: Orsi</w:t>
      </w:r>
      <w:r w:rsidR="006A0C54" w:rsidRPr="00C4102C">
        <w:rPr>
          <w:sz w:val="24"/>
          <w:szCs w:val="24"/>
        </w:rPr>
        <w:t xml:space="preserve">, “Is the Study </w:t>
      </w:r>
      <w:r w:rsidR="00F10F7F" w:rsidRPr="00C4102C">
        <w:rPr>
          <w:sz w:val="24"/>
          <w:szCs w:val="24"/>
        </w:rPr>
        <w:tab/>
      </w:r>
      <w:r w:rsidR="006A0C54" w:rsidRPr="00C4102C">
        <w:rPr>
          <w:sz w:val="24"/>
          <w:szCs w:val="24"/>
        </w:rPr>
        <w:t xml:space="preserve"> </w:t>
      </w:r>
      <w:r w:rsidR="00BD7AE8" w:rsidRPr="00C4102C">
        <w:rPr>
          <w:sz w:val="24"/>
          <w:szCs w:val="24"/>
        </w:rPr>
        <w:tab/>
      </w:r>
      <w:r w:rsidR="00BD7AE8" w:rsidRPr="00C4102C">
        <w:rPr>
          <w:sz w:val="24"/>
          <w:szCs w:val="24"/>
        </w:rPr>
        <w:tab/>
      </w:r>
      <w:r w:rsidR="00BD7AE8" w:rsidRPr="00C4102C">
        <w:rPr>
          <w:sz w:val="24"/>
          <w:szCs w:val="24"/>
        </w:rPr>
        <w:tab/>
      </w:r>
      <w:r w:rsidR="00BD7AE8" w:rsidRPr="00C4102C">
        <w:rPr>
          <w:sz w:val="24"/>
          <w:szCs w:val="24"/>
        </w:rPr>
        <w:tab/>
      </w:r>
      <w:r w:rsidR="00BD7AE8" w:rsidRPr="00C4102C">
        <w:rPr>
          <w:sz w:val="24"/>
          <w:szCs w:val="24"/>
        </w:rPr>
        <w:tab/>
      </w:r>
      <w:r w:rsidR="00BD7AE8" w:rsidRPr="00C4102C">
        <w:rPr>
          <w:sz w:val="24"/>
          <w:szCs w:val="24"/>
        </w:rPr>
        <w:tab/>
      </w:r>
      <w:r w:rsidR="00BD7AE8" w:rsidRPr="00C4102C">
        <w:rPr>
          <w:sz w:val="24"/>
          <w:szCs w:val="24"/>
        </w:rPr>
        <w:tab/>
      </w:r>
      <w:r w:rsidR="00BD7AE8" w:rsidRPr="00C4102C">
        <w:rPr>
          <w:sz w:val="24"/>
          <w:szCs w:val="24"/>
        </w:rPr>
        <w:tab/>
      </w:r>
      <w:r w:rsidR="00F10F7F" w:rsidRPr="00C4102C">
        <w:rPr>
          <w:sz w:val="24"/>
          <w:szCs w:val="24"/>
        </w:rPr>
        <w:t xml:space="preserve">of </w:t>
      </w:r>
      <w:r w:rsidR="006A0C54" w:rsidRPr="00C4102C">
        <w:rPr>
          <w:sz w:val="24"/>
          <w:szCs w:val="24"/>
        </w:rPr>
        <w:t xml:space="preserve">Lived Religion Irrelevant to the </w:t>
      </w:r>
      <w:r w:rsidR="00BD7AE8" w:rsidRPr="00C4102C">
        <w:rPr>
          <w:sz w:val="24"/>
          <w:szCs w:val="24"/>
        </w:rPr>
        <w:tab/>
      </w:r>
      <w:r w:rsidR="00BD7AE8" w:rsidRPr="00C4102C">
        <w:rPr>
          <w:sz w:val="24"/>
          <w:szCs w:val="24"/>
        </w:rPr>
        <w:tab/>
      </w:r>
      <w:r w:rsidR="00BD7AE8" w:rsidRPr="00C4102C">
        <w:rPr>
          <w:sz w:val="24"/>
          <w:szCs w:val="24"/>
        </w:rPr>
        <w:tab/>
      </w:r>
      <w:r w:rsidR="00BD7AE8" w:rsidRPr="00C4102C">
        <w:rPr>
          <w:sz w:val="24"/>
          <w:szCs w:val="24"/>
        </w:rPr>
        <w:tab/>
      </w:r>
      <w:r w:rsidR="00BD7AE8" w:rsidRPr="00C4102C">
        <w:rPr>
          <w:sz w:val="24"/>
          <w:szCs w:val="24"/>
        </w:rPr>
        <w:tab/>
      </w:r>
      <w:r w:rsidR="00BD7AE8" w:rsidRPr="00C4102C">
        <w:rPr>
          <w:sz w:val="24"/>
          <w:szCs w:val="24"/>
        </w:rPr>
        <w:tab/>
      </w:r>
      <w:r w:rsidR="00BD7AE8" w:rsidRPr="00C4102C">
        <w:rPr>
          <w:sz w:val="24"/>
          <w:szCs w:val="24"/>
        </w:rPr>
        <w:tab/>
      </w:r>
      <w:r w:rsidR="00BD7AE8" w:rsidRPr="00C4102C">
        <w:rPr>
          <w:sz w:val="24"/>
          <w:szCs w:val="24"/>
        </w:rPr>
        <w:tab/>
      </w:r>
      <w:r w:rsidR="00BD7AE8" w:rsidRPr="00C4102C">
        <w:rPr>
          <w:sz w:val="24"/>
          <w:szCs w:val="24"/>
        </w:rPr>
        <w:tab/>
      </w:r>
      <w:r w:rsidR="006A0C54" w:rsidRPr="00C4102C">
        <w:rPr>
          <w:sz w:val="24"/>
          <w:szCs w:val="24"/>
        </w:rPr>
        <w:t>World we Live in?”</w:t>
      </w:r>
    </w:p>
    <w:p w14:paraId="489A94A4" w14:textId="77777777" w:rsidR="005145B9" w:rsidRPr="00C4102C" w:rsidRDefault="005145B9">
      <w:pPr>
        <w:widowControl/>
        <w:rPr>
          <w:sz w:val="24"/>
          <w:szCs w:val="24"/>
        </w:rPr>
      </w:pPr>
    </w:p>
    <w:p w14:paraId="6D4535C3" w14:textId="759DF3F6" w:rsidR="00285E5B" w:rsidRPr="00C4102C" w:rsidRDefault="001E1F3C">
      <w:pPr>
        <w:widowControl/>
        <w:rPr>
          <w:i/>
          <w:iCs/>
          <w:sz w:val="24"/>
          <w:szCs w:val="24"/>
        </w:rPr>
      </w:pPr>
      <w:r w:rsidRPr="00C4102C">
        <w:rPr>
          <w:i/>
          <w:iCs/>
          <w:sz w:val="24"/>
          <w:szCs w:val="24"/>
        </w:rPr>
        <w:t>***</w:t>
      </w:r>
      <w:r w:rsidR="005145B9" w:rsidRPr="00C4102C">
        <w:rPr>
          <w:i/>
          <w:iCs/>
          <w:sz w:val="24"/>
          <w:szCs w:val="24"/>
        </w:rPr>
        <w:t xml:space="preserve">Final paper due </w:t>
      </w:r>
      <w:r w:rsidR="00DD7725" w:rsidRPr="00C4102C">
        <w:rPr>
          <w:i/>
          <w:iCs/>
          <w:sz w:val="24"/>
          <w:szCs w:val="24"/>
        </w:rPr>
        <w:t xml:space="preserve">by midnight Monday, </w:t>
      </w:r>
      <w:r w:rsidR="005145B9" w:rsidRPr="00C4102C">
        <w:rPr>
          <w:i/>
          <w:iCs/>
          <w:sz w:val="24"/>
          <w:szCs w:val="24"/>
        </w:rPr>
        <w:t xml:space="preserve">December </w:t>
      </w:r>
      <w:r w:rsidR="00DD7725" w:rsidRPr="00C4102C">
        <w:rPr>
          <w:i/>
          <w:iCs/>
          <w:sz w:val="24"/>
          <w:szCs w:val="24"/>
        </w:rPr>
        <w:t>13</w:t>
      </w:r>
      <w:r w:rsidRPr="00C4102C">
        <w:rPr>
          <w:i/>
          <w:iCs/>
          <w:sz w:val="24"/>
          <w:szCs w:val="24"/>
        </w:rPr>
        <w:t>***</w:t>
      </w:r>
    </w:p>
    <w:p w14:paraId="132C600C" w14:textId="77777777" w:rsidR="00067059" w:rsidRPr="00C4102C" w:rsidRDefault="00067059">
      <w:pPr>
        <w:widowControl/>
        <w:rPr>
          <w:sz w:val="24"/>
          <w:szCs w:val="24"/>
        </w:rPr>
      </w:pPr>
      <w:r w:rsidRPr="00C4102C">
        <w:rPr>
          <w:sz w:val="24"/>
          <w:szCs w:val="24"/>
        </w:rPr>
        <w:tab/>
      </w:r>
      <w:r w:rsidRPr="00C4102C">
        <w:rPr>
          <w:sz w:val="24"/>
          <w:szCs w:val="24"/>
        </w:rPr>
        <w:tab/>
      </w:r>
      <w:r w:rsidRPr="00C4102C">
        <w:rPr>
          <w:sz w:val="24"/>
          <w:szCs w:val="24"/>
        </w:rPr>
        <w:tab/>
      </w:r>
    </w:p>
    <w:sectPr w:rsidR="00067059" w:rsidRPr="00C4102C">
      <w:footerReference w:type="default" r:id="rId14"/>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35051" w14:textId="77777777" w:rsidR="00BD630A" w:rsidRDefault="00BD630A">
      <w:r>
        <w:separator/>
      </w:r>
    </w:p>
  </w:endnote>
  <w:endnote w:type="continuationSeparator" w:id="0">
    <w:p w14:paraId="2327DF88" w14:textId="77777777" w:rsidR="00BD630A" w:rsidRDefault="00BD6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9B49" w14:textId="77777777" w:rsidR="00067059" w:rsidRDefault="00067059">
    <w:pPr>
      <w:framePr w:wrap="notBeside" w:hAnchor="text" w:xAlign="center"/>
      <w:widowControl/>
      <w:rPr>
        <w:sz w:val="24"/>
        <w:szCs w:val="24"/>
      </w:rPr>
    </w:pPr>
    <w:r>
      <w:rPr>
        <w:sz w:val="24"/>
        <w:szCs w:val="24"/>
      </w:rPr>
      <w:fldChar w:fldCharType="begin"/>
    </w:r>
    <w:r>
      <w:rPr>
        <w:sz w:val="24"/>
        <w:szCs w:val="24"/>
      </w:rPr>
      <w:instrText xml:space="preserve"> PAGE  </w:instrText>
    </w:r>
    <w:r>
      <w:rPr>
        <w:sz w:val="24"/>
        <w:szCs w:val="24"/>
      </w:rPr>
      <w:fldChar w:fldCharType="separate"/>
    </w:r>
    <w:r w:rsidR="0062092F">
      <w:rPr>
        <w:noProof/>
        <w:sz w:val="24"/>
        <w:szCs w:val="24"/>
      </w:rPr>
      <w:t>3</w:t>
    </w:r>
    <w:r>
      <w:rPr>
        <w:sz w:val="24"/>
        <w:szCs w:val="24"/>
      </w:rPr>
      <w:fldChar w:fldCharType="end"/>
    </w:r>
  </w:p>
  <w:p w14:paraId="2948FC96" w14:textId="77777777" w:rsidR="00067059" w:rsidRDefault="00067059">
    <w:pPr>
      <w:widowControl/>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F1602" w14:textId="77777777" w:rsidR="00BD630A" w:rsidRDefault="00BD630A">
      <w:r>
        <w:separator/>
      </w:r>
    </w:p>
  </w:footnote>
  <w:footnote w:type="continuationSeparator" w:id="0">
    <w:p w14:paraId="08C6FC9A" w14:textId="77777777" w:rsidR="00BD630A" w:rsidRDefault="00BD63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974C19"/>
    <w:multiLevelType w:val="hybridMultilevel"/>
    <w:tmpl w:val="653C3788"/>
    <w:lvl w:ilvl="0" w:tplc="75269AC0">
      <w:start w:val="5"/>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doNotTrackMoves/>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noTabHangInd/>
    <w:spaceForUL/>
    <w:balanceSingleByteDoubleByteWidth/>
    <w:doNotLeaveBackslashAlone/>
    <w:ulTrailSpace/>
    <w:doNotExpandShiftReturn/>
    <w:subFontBySize/>
    <w:usePrinterMetric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3606A"/>
    <w:rsid w:val="00004002"/>
    <w:rsid w:val="00014645"/>
    <w:rsid w:val="00036E3D"/>
    <w:rsid w:val="00045665"/>
    <w:rsid w:val="00067059"/>
    <w:rsid w:val="00072AB5"/>
    <w:rsid w:val="00073630"/>
    <w:rsid w:val="00094984"/>
    <w:rsid w:val="00097F42"/>
    <w:rsid w:val="000B14EF"/>
    <w:rsid w:val="000B7CFD"/>
    <w:rsid w:val="000C0903"/>
    <w:rsid w:val="000D3862"/>
    <w:rsid w:val="000E6154"/>
    <w:rsid w:val="00100344"/>
    <w:rsid w:val="0010181A"/>
    <w:rsid w:val="0011528A"/>
    <w:rsid w:val="00167BF8"/>
    <w:rsid w:val="001C203F"/>
    <w:rsid w:val="001C2234"/>
    <w:rsid w:val="001C4F5C"/>
    <w:rsid w:val="001D36B9"/>
    <w:rsid w:val="001E1F3C"/>
    <w:rsid w:val="001E2EC1"/>
    <w:rsid w:val="00220ABF"/>
    <w:rsid w:val="00231C48"/>
    <w:rsid w:val="00236F27"/>
    <w:rsid w:val="0025282A"/>
    <w:rsid w:val="002566DB"/>
    <w:rsid w:val="00280CC3"/>
    <w:rsid w:val="00285E5B"/>
    <w:rsid w:val="00290EA2"/>
    <w:rsid w:val="002A22CC"/>
    <w:rsid w:val="002B24C1"/>
    <w:rsid w:val="002E3A44"/>
    <w:rsid w:val="002E524D"/>
    <w:rsid w:val="002E5ADD"/>
    <w:rsid w:val="002F7A20"/>
    <w:rsid w:val="00323B61"/>
    <w:rsid w:val="003818BE"/>
    <w:rsid w:val="003C3248"/>
    <w:rsid w:val="003F5242"/>
    <w:rsid w:val="00403E57"/>
    <w:rsid w:val="0040649A"/>
    <w:rsid w:val="00436C31"/>
    <w:rsid w:val="00445933"/>
    <w:rsid w:val="00453386"/>
    <w:rsid w:val="00455960"/>
    <w:rsid w:val="00482679"/>
    <w:rsid w:val="00484E2C"/>
    <w:rsid w:val="004B42BE"/>
    <w:rsid w:val="004B6FA8"/>
    <w:rsid w:val="004E7EFB"/>
    <w:rsid w:val="005145B9"/>
    <w:rsid w:val="005262CB"/>
    <w:rsid w:val="005436D3"/>
    <w:rsid w:val="0054682B"/>
    <w:rsid w:val="005645BF"/>
    <w:rsid w:val="00581630"/>
    <w:rsid w:val="005D4294"/>
    <w:rsid w:val="005E6E98"/>
    <w:rsid w:val="00604A8E"/>
    <w:rsid w:val="00606958"/>
    <w:rsid w:val="0061522D"/>
    <w:rsid w:val="00615E61"/>
    <w:rsid w:val="0062092F"/>
    <w:rsid w:val="00634B53"/>
    <w:rsid w:val="0064545C"/>
    <w:rsid w:val="00651851"/>
    <w:rsid w:val="00663F0A"/>
    <w:rsid w:val="006653D4"/>
    <w:rsid w:val="00673B55"/>
    <w:rsid w:val="006A0C54"/>
    <w:rsid w:val="006A14AB"/>
    <w:rsid w:val="006A3809"/>
    <w:rsid w:val="006E7D8E"/>
    <w:rsid w:val="00710ED2"/>
    <w:rsid w:val="00766739"/>
    <w:rsid w:val="007667B9"/>
    <w:rsid w:val="007A55FD"/>
    <w:rsid w:val="007C675A"/>
    <w:rsid w:val="007E4AA8"/>
    <w:rsid w:val="007F1E87"/>
    <w:rsid w:val="007F3FF4"/>
    <w:rsid w:val="007F4D55"/>
    <w:rsid w:val="007F674A"/>
    <w:rsid w:val="008014DE"/>
    <w:rsid w:val="00812262"/>
    <w:rsid w:val="00820698"/>
    <w:rsid w:val="00823414"/>
    <w:rsid w:val="00825390"/>
    <w:rsid w:val="00825956"/>
    <w:rsid w:val="00825B2C"/>
    <w:rsid w:val="00856E46"/>
    <w:rsid w:val="008A3ACA"/>
    <w:rsid w:val="008A797C"/>
    <w:rsid w:val="008E1D22"/>
    <w:rsid w:val="008F1E8E"/>
    <w:rsid w:val="00901492"/>
    <w:rsid w:val="009015DF"/>
    <w:rsid w:val="0091006C"/>
    <w:rsid w:val="00945A6F"/>
    <w:rsid w:val="009542C5"/>
    <w:rsid w:val="00960B43"/>
    <w:rsid w:val="00967324"/>
    <w:rsid w:val="0097192E"/>
    <w:rsid w:val="00975B12"/>
    <w:rsid w:val="009A12A4"/>
    <w:rsid w:val="009B0939"/>
    <w:rsid w:val="009C339C"/>
    <w:rsid w:val="009C3C72"/>
    <w:rsid w:val="00A0456B"/>
    <w:rsid w:val="00A04AE0"/>
    <w:rsid w:val="00A074EE"/>
    <w:rsid w:val="00A10853"/>
    <w:rsid w:val="00A30800"/>
    <w:rsid w:val="00A3606A"/>
    <w:rsid w:val="00A86DB9"/>
    <w:rsid w:val="00A86E77"/>
    <w:rsid w:val="00A96D3A"/>
    <w:rsid w:val="00AC3CC9"/>
    <w:rsid w:val="00AE3D43"/>
    <w:rsid w:val="00AF166D"/>
    <w:rsid w:val="00B37F0A"/>
    <w:rsid w:val="00B56164"/>
    <w:rsid w:val="00B56C98"/>
    <w:rsid w:val="00B96D23"/>
    <w:rsid w:val="00B972F1"/>
    <w:rsid w:val="00BA3AB3"/>
    <w:rsid w:val="00BC6D2F"/>
    <w:rsid w:val="00BD630A"/>
    <w:rsid w:val="00BD7AE8"/>
    <w:rsid w:val="00BE34A5"/>
    <w:rsid w:val="00BF1C9F"/>
    <w:rsid w:val="00BF5722"/>
    <w:rsid w:val="00C06B4D"/>
    <w:rsid w:val="00C17E8F"/>
    <w:rsid w:val="00C2056E"/>
    <w:rsid w:val="00C23711"/>
    <w:rsid w:val="00C4102C"/>
    <w:rsid w:val="00CA2E5B"/>
    <w:rsid w:val="00CB4B5E"/>
    <w:rsid w:val="00CD1D0D"/>
    <w:rsid w:val="00CD3AA2"/>
    <w:rsid w:val="00D2706B"/>
    <w:rsid w:val="00D46268"/>
    <w:rsid w:val="00D6536E"/>
    <w:rsid w:val="00D81D8A"/>
    <w:rsid w:val="00D84BF4"/>
    <w:rsid w:val="00DC2900"/>
    <w:rsid w:val="00DD7725"/>
    <w:rsid w:val="00DE4F7A"/>
    <w:rsid w:val="00E370CC"/>
    <w:rsid w:val="00E424DF"/>
    <w:rsid w:val="00E45DED"/>
    <w:rsid w:val="00E621C5"/>
    <w:rsid w:val="00E7196F"/>
    <w:rsid w:val="00E71D58"/>
    <w:rsid w:val="00E76B26"/>
    <w:rsid w:val="00E851B8"/>
    <w:rsid w:val="00E9312C"/>
    <w:rsid w:val="00EA6549"/>
    <w:rsid w:val="00ED1720"/>
    <w:rsid w:val="00ED27FD"/>
    <w:rsid w:val="00ED65E1"/>
    <w:rsid w:val="00F10F7F"/>
    <w:rsid w:val="00F14C75"/>
    <w:rsid w:val="00F40C8E"/>
    <w:rsid w:val="00F526F4"/>
    <w:rsid w:val="00F66778"/>
    <w:rsid w:val="00F84557"/>
    <w:rsid w:val="00F8694D"/>
    <w:rsid w:val="00FA15D6"/>
    <w:rsid w:val="00FB4F1E"/>
    <w:rsid w:val="00FB6C5D"/>
    <w:rsid w:val="00FD34D0"/>
    <w:rsid w:val="00FD7A45"/>
    <w:rsid w:val="00FE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75D8FC"/>
  <w14:defaultImageDpi w14:val="0"/>
  <w15:docId w15:val="{F68738F4-359B-4F62-AAD2-7CA716EA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uiPriority w:val="99"/>
    <w:pPr>
      <w:widowControl w:val="0"/>
      <w:autoSpaceDE w:val="0"/>
      <w:autoSpaceDN w:val="0"/>
      <w:adjustRightInd w:val="0"/>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ind w:left="6480"/>
      <w:jc w:val="both"/>
    </w:pPr>
    <w:rPr>
      <w:rFonts w:ascii="Times New Roman" w:hAnsi="Times New Roman"/>
      <w:sz w:val="24"/>
      <w:szCs w:val="24"/>
    </w:rPr>
  </w:style>
  <w:style w:type="character" w:customStyle="1" w:styleId="DefaultPara">
    <w:name w:val="Default Para"/>
    <w:uiPriority w:val="99"/>
  </w:style>
  <w:style w:type="character" w:customStyle="1" w:styleId="SYSHYPERTEXT">
    <w:name w:val="SYS_HYPERTEXT"/>
    <w:uiPriority w:val="99"/>
    <w:rPr>
      <w:color w:val="0000FF"/>
      <w:u w:val="single"/>
    </w:rPr>
  </w:style>
  <w:style w:type="character" w:styleId="Hyperlink">
    <w:name w:val="Hyperlink"/>
    <w:uiPriority w:val="99"/>
    <w:unhideWhenUsed/>
    <w:rsid w:val="0097192E"/>
    <w:rPr>
      <w:color w:val="0563C1"/>
      <w:u w:val="single"/>
    </w:rPr>
  </w:style>
  <w:style w:type="character" w:styleId="UnresolvedMention">
    <w:name w:val="Unresolved Mention"/>
    <w:uiPriority w:val="99"/>
    <w:semiHidden/>
    <w:unhideWhenUsed/>
    <w:rsid w:val="0097192E"/>
    <w:rPr>
      <w:color w:val="605E5C"/>
      <w:shd w:val="clear" w:color="auto" w:fill="E1DFDD"/>
    </w:rPr>
  </w:style>
  <w:style w:type="character" w:customStyle="1" w:styleId="a-list-item">
    <w:name w:val="a-list-item"/>
    <w:basedOn w:val="DefaultParagraphFont"/>
    <w:rsid w:val="00C17E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chive.org/stream/sigmund-freud-the-future-of-an-illusion/sigmund-freud-the-future-of-an-illusion_djvu.txt" TargetMode="External"/><Relationship Id="rId13" Type="http://schemas.openxmlformats.org/officeDocument/2006/relationships/hyperlink" Target="http://irb.ufl.edu/index/requiredtraining.html" TargetMode="External"/><Relationship Id="rId3" Type="http://schemas.openxmlformats.org/officeDocument/2006/relationships/settings" Target="settings.xml"/><Relationship Id="rId7" Type="http://schemas.openxmlformats.org/officeDocument/2006/relationships/hyperlink" Target="mailto:annap@ufl.edu" TargetMode="External"/><Relationship Id="rId12" Type="http://schemas.openxmlformats.org/officeDocument/2006/relationships/hyperlink" Target="https://my.irb.ufl.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rchive.org/details/in.ernet.dli.2015.6718/page/n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marxists.org/archive/marx/works/index.htm" TargetMode="External"/><Relationship Id="rId4" Type="http://schemas.openxmlformats.org/officeDocument/2006/relationships/webSettings" Target="webSettings.xml"/><Relationship Id="rId9" Type="http://schemas.openxmlformats.org/officeDocument/2006/relationships/hyperlink" Target="https://www.gutenberg.org/ebooks/62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4748</TotalTime>
  <Pages>5</Pages>
  <Words>1253</Words>
  <Characters>7145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Peterson</dc:creator>
  <cp:keywords/>
  <dc:description/>
  <cp:lastModifiedBy>Anna Peterson</cp:lastModifiedBy>
  <cp:revision>44</cp:revision>
  <cp:lastPrinted>2021-07-16T16:34:00Z</cp:lastPrinted>
  <dcterms:created xsi:type="dcterms:W3CDTF">2021-07-16T14:54:00Z</dcterms:created>
  <dcterms:modified xsi:type="dcterms:W3CDTF">2021-07-29T01:54:00Z</dcterms:modified>
</cp:coreProperties>
</file>