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9A91" w14:textId="77777777" w:rsidR="00D52227" w:rsidRDefault="000D1E4E">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noProof/>
          <w:sz w:val="24"/>
          <w:szCs w:val="24"/>
        </w:rPr>
        <w:drawing>
          <wp:inline distT="0" distB="0" distL="0" distR="0" wp14:anchorId="6C6564C6" wp14:editId="313CFD8C">
            <wp:extent cx="5783613" cy="38576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83613" cy="3857625"/>
                    </a:xfrm>
                    <a:prstGeom prst="rect">
                      <a:avLst/>
                    </a:prstGeom>
                    <a:noFill/>
                    <a:ln>
                      <a:noFill/>
                    </a:ln>
                  </pic:spPr>
                </pic:pic>
              </a:graphicData>
            </a:graphic>
          </wp:inline>
        </w:drawing>
      </w:r>
    </w:p>
    <w:p w14:paraId="30659A13" w14:textId="77777777" w:rsidR="00D52227" w:rsidRDefault="00D52227" w:rsidP="00D52227">
      <w:pPr>
        <w:widowControl w:val="0"/>
        <w:autoSpaceDE w:val="0"/>
        <w:autoSpaceDN w:val="0"/>
        <w:adjustRightInd w:val="0"/>
        <w:spacing w:after="0" w:line="240" w:lineRule="auto"/>
        <w:jc w:val="center"/>
        <w:rPr>
          <w:rFonts w:ascii="Times New Roman" w:hAnsi="Times New Roman"/>
          <w:b/>
          <w:bCs/>
          <w:sz w:val="24"/>
          <w:szCs w:val="24"/>
        </w:rPr>
      </w:pPr>
    </w:p>
    <w:p w14:paraId="44D485DF" w14:textId="77777777" w:rsidR="00E77A18" w:rsidRDefault="00E77A18" w:rsidP="00D5222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REL 3171: ETHICS IN AMERICA</w:t>
      </w:r>
    </w:p>
    <w:p w14:paraId="282093FB" w14:textId="20E37857" w:rsidR="00E77A18" w:rsidRDefault="001C3A73" w:rsidP="00D5222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Spring 2022</w:t>
      </w:r>
    </w:p>
    <w:p w14:paraId="04D9C11B" w14:textId="77777777" w:rsidR="00E77A18" w:rsidRDefault="00E77A18">
      <w:pPr>
        <w:widowControl w:val="0"/>
        <w:autoSpaceDE w:val="0"/>
        <w:autoSpaceDN w:val="0"/>
        <w:adjustRightInd w:val="0"/>
        <w:spacing w:after="0" w:line="240" w:lineRule="auto"/>
        <w:rPr>
          <w:rFonts w:ascii="Times New Roman" w:hAnsi="Times New Roman"/>
          <w:sz w:val="24"/>
          <w:szCs w:val="24"/>
        </w:rPr>
      </w:pPr>
    </w:p>
    <w:p w14:paraId="30D1CFC6" w14:textId="77777777" w:rsidR="00E77A18" w:rsidRDefault="00E77A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Instructor:  Anna Peterson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C1CA3C9" w14:textId="77777777" w:rsidR="00E77A18" w:rsidRDefault="00E77A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Office: 105 Anderson (Mailbox in 107 Anderson) </w:t>
      </w:r>
    </w:p>
    <w:p w14:paraId="71C45372" w14:textId="77777777" w:rsidR="00E77A18" w:rsidRDefault="00E77A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Tel. 392-1625, fax 392-7395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3C23F51" w14:textId="77777777" w:rsidR="00E77A18" w:rsidRDefault="00E77A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E-mail:  annap@ufl.edu</w:t>
      </w:r>
    </w:p>
    <w:p w14:paraId="1E03C67E" w14:textId="252D4236" w:rsidR="00E77A18" w:rsidRPr="00FA3FC4" w:rsidRDefault="00FE6C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Class </w:t>
      </w:r>
      <w:r w:rsidR="00127D6C">
        <w:rPr>
          <w:rFonts w:ascii="Times New Roman" w:hAnsi="Times New Roman"/>
          <w:sz w:val="24"/>
          <w:szCs w:val="24"/>
        </w:rPr>
        <w:t>meeting</w:t>
      </w:r>
      <w:r>
        <w:rPr>
          <w:rFonts w:ascii="Times New Roman" w:hAnsi="Times New Roman"/>
          <w:sz w:val="24"/>
          <w:szCs w:val="24"/>
        </w:rPr>
        <w:t>s</w:t>
      </w:r>
      <w:r w:rsidR="00E77A18">
        <w:rPr>
          <w:rFonts w:ascii="Times New Roman" w:hAnsi="Times New Roman"/>
          <w:sz w:val="24"/>
          <w:szCs w:val="24"/>
        </w:rPr>
        <w:t xml:space="preserve">: </w:t>
      </w:r>
      <w:r w:rsidR="001C3A73" w:rsidRPr="00FA3FC4">
        <w:rPr>
          <w:rFonts w:ascii="Times New Roman" w:hAnsi="Times New Roman"/>
          <w:sz w:val="24"/>
          <w:szCs w:val="24"/>
        </w:rPr>
        <w:t xml:space="preserve">T 5-6, Th </w:t>
      </w:r>
      <w:r w:rsidRPr="00FA3FC4">
        <w:rPr>
          <w:rFonts w:ascii="Times New Roman" w:hAnsi="Times New Roman"/>
          <w:sz w:val="24"/>
          <w:szCs w:val="24"/>
        </w:rPr>
        <w:t>6</w:t>
      </w:r>
    </w:p>
    <w:p w14:paraId="4661D4A9" w14:textId="6563134E" w:rsidR="00FE6C9D" w:rsidRPr="00380335" w:rsidRDefault="00FE6C9D">
      <w:pPr>
        <w:widowControl w:val="0"/>
        <w:autoSpaceDE w:val="0"/>
        <w:autoSpaceDN w:val="0"/>
        <w:adjustRightInd w:val="0"/>
        <w:spacing w:after="0" w:line="240" w:lineRule="auto"/>
        <w:rPr>
          <w:rFonts w:ascii="Times New Roman" w:hAnsi="Times New Roman"/>
          <w:sz w:val="24"/>
          <w:szCs w:val="24"/>
        </w:rPr>
      </w:pPr>
      <w:r w:rsidRPr="00FA3FC4">
        <w:rPr>
          <w:rFonts w:ascii="Times New Roman" w:hAnsi="Times New Roman"/>
          <w:sz w:val="24"/>
          <w:szCs w:val="24"/>
        </w:rPr>
        <w:t xml:space="preserve">Room: </w:t>
      </w:r>
      <w:r w:rsidRPr="00380335">
        <w:rPr>
          <w:rFonts w:ascii="Times New Roman" w:hAnsi="Times New Roman"/>
          <w:sz w:val="24"/>
          <w:szCs w:val="24"/>
        </w:rPr>
        <w:t>Anderson 0013</w:t>
      </w:r>
    </w:p>
    <w:p w14:paraId="11E28EDE" w14:textId="402D758B" w:rsidR="00E77A18" w:rsidRPr="00380335" w:rsidRDefault="00FE6C9D">
      <w:pPr>
        <w:widowControl w:val="0"/>
        <w:autoSpaceDE w:val="0"/>
        <w:autoSpaceDN w:val="0"/>
        <w:adjustRightInd w:val="0"/>
        <w:spacing w:after="0" w:line="240" w:lineRule="auto"/>
        <w:rPr>
          <w:rFonts w:ascii="Times New Roman" w:hAnsi="Times New Roman"/>
          <w:sz w:val="24"/>
          <w:szCs w:val="24"/>
        </w:rPr>
      </w:pPr>
      <w:r w:rsidRPr="00380335">
        <w:rPr>
          <w:rFonts w:ascii="Times New Roman" w:hAnsi="Times New Roman"/>
          <w:sz w:val="24"/>
          <w:szCs w:val="24"/>
        </w:rPr>
        <w:t>Office Hours:</w:t>
      </w:r>
      <w:r w:rsidR="005436AD" w:rsidRPr="00380335">
        <w:rPr>
          <w:rFonts w:ascii="Times New Roman" w:hAnsi="Times New Roman"/>
          <w:sz w:val="24"/>
          <w:szCs w:val="24"/>
        </w:rPr>
        <w:t xml:space="preserve"> In person, Tues 8</w:t>
      </w:r>
      <w:r w:rsidR="005436AD" w:rsidRPr="00380335">
        <w:rPr>
          <w:rFonts w:ascii="Times New Roman" w:hAnsi="Times New Roman"/>
          <w:sz w:val="24"/>
          <w:szCs w:val="24"/>
          <w:vertAlign w:val="superscript"/>
        </w:rPr>
        <w:t>th</w:t>
      </w:r>
      <w:r w:rsidR="005436AD" w:rsidRPr="00380335">
        <w:rPr>
          <w:rFonts w:ascii="Times New Roman" w:hAnsi="Times New Roman"/>
          <w:sz w:val="24"/>
          <w:szCs w:val="24"/>
        </w:rPr>
        <w:t xml:space="preserve"> period (3-3:50) and Thurs. 5</w:t>
      </w:r>
      <w:r w:rsidR="005436AD" w:rsidRPr="00380335">
        <w:rPr>
          <w:rFonts w:ascii="Times New Roman" w:hAnsi="Times New Roman"/>
          <w:sz w:val="24"/>
          <w:szCs w:val="24"/>
          <w:vertAlign w:val="superscript"/>
        </w:rPr>
        <w:t>th</w:t>
      </w:r>
      <w:r w:rsidR="005436AD" w:rsidRPr="00380335">
        <w:rPr>
          <w:rFonts w:ascii="Times New Roman" w:hAnsi="Times New Roman"/>
          <w:sz w:val="24"/>
          <w:szCs w:val="24"/>
        </w:rPr>
        <w:t xml:space="preserve"> period (11:45-12:35) and Zoom by appointment</w:t>
      </w:r>
    </w:p>
    <w:p w14:paraId="7ACC3E97" w14:textId="77777777" w:rsidR="00FE6C9D" w:rsidRPr="00380335" w:rsidRDefault="00FE6C9D">
      <w:pPr>
        <w:widowControl w:val="0"/>
        <w:autoSpaceDE w:val="0"/>
        <w:autoSpaceDN w:val="0"/>
        <w:adjustRightInd w:val="0"/>
        <w:spacing w:after="0" w:line="240" w:lineRule="auto"/>
        <w:rPr>
          <w:rFonts w:ascii="Times New Roman" w:hAnsi="Times New Roman"/>
          <w:sz w:val="24"/>
          <w:szCs w:val="24"/>
        </w:rPr>
      </w:pPr>
    </w:p>
    <w:p w14:paraId="3B8F8BE0" w14:textId="77777777" w:rsidR="00E77A18" w:rsidRPr="00380335" w:rsidRDefault="00E77A18">
      <w:pPr>
        <w:widowControl w:val="0"/>
        <w:autoSpaceDE w:val="0"/>
        <w:autoSpaceDN w:val="0"/>
        <w:adjustRightInd w:val="0"/>
        <w:spacing w:after="0" w:line="240" w:lineRule="auto"/>
        <w:rPr>
          <w:rFonts w:ascii="Times New Roman" w:hAnsi="Times New Roman"/>
          <w:sz w:val="24"/>
          <w:szCs w:val="24"/>
        </w:rPr>
      </w:pPr>
      <w:r w:rsidRPr="00380335">
        <w:rPr>
          <w:rFonts w:ascii="Times New Roman" w:hAnsi="Times New Roman"/>
          <w:b/>
          <w:bCs/>
          <w:sz w:val="24"/>
          <w:szCs w:val="24"/>
        </w:rPr>
        <w:t>DESCRIPTION</w:t>
      </w:r>
    </w:p>
    <w:p w14:paraId="53185B47" w14:textId="41CC9A66" w:rsidR="00E77A18" w:rsidRDefault="00E77A18">
      <w:pPr>
        <w:widowControl w:val="0"/>
        <w:autoSpaceDE w:val="0"/>
        <w:autoSpaceDN w:val="0"/>
        <w:adjustRightInd w:val="0"/>
        <w:spacing w:after="0" w:line="240" w:lineRule="auto"/>
        <w:rPr>
          <w:rFonts w:ascii="Times New Roman" w:hAnsi="Times New Roman"/>
          <w:sz w:val="24"/>
          <w:szCs w:val="24"/>
        </w:rPr>
      </w:pPr>
      <w:r w:rsidRPr="00FA3FC4">
        <w:rPr>
          <w:rFonts w:ascii="Times New Roman" w:hAnsi="Times New Roman"/>
          <w:sz w:val="24"/>
          <w:szCs w:val="24"/>
        </w:rPr>
        <w:tab/>
        <w:t xml:space="preserve">This class </w:t>
      </w:r>
      <w:r w:rsidR="00560F65" w:rsidRPr="00FA3FC4">
        <w:rPr>
          <w:rFonts w:ascii="Times New Roman" w:hAnsi="Times New Roman"/>
          <w:sz w:val="24"/>
          <w:szCs w:val="24"/>
        </w:rPr>
        <w:t xml:space="preserve">teaches </w:t>
      </w:r>
      <w:r w:rsidRPr="00FA3FC4">
        <w:rPr>
          <w:rFonts w:ascii="Times New Roman" w:hAnsi="Times New Roman"/>
          <w:sz w:val="24"/>
          <w:szCs w:val="24"/>
        </w:rPr>
        <w:t>students to reflect on and analyze ethical issues facing contemporary American society. We focus on</w:t>
      </w:r>
      <w:r w:rsidR="00BA2719" w:rsidRPr="00FA3FC4">
        <w:rPr>
          <w:rFonts w:ascii="Times New Roman" w:hAnsi="Times New Roman"/>
          <w:sz w:val="24"/>
          <w:szCs w:val="24"/>
        </w:rPr>
        <w:t xml:space="preserve"> racial justice, immigration, and religious </w:t>
      </w:r>
      <w:r w:rsidR="002A57AC">
        <w:rPr>
          <w:rFonts w:ascii="Times New Roman" w:hAnsi="Times New Roman"/>
          <w:sz w:val="24"/>
          <w:szCs w:val="24"/>
        </w:rPr>
        <w:t>conflict.</w:t>
      </w:r>
      <w:r w:rsidRPr="00FA3FC4">
        <w:rPr>
          <w:rFonts w:ascii="Times New Roman" w:hAnsi="Times New Roman"/>
          <w:sz w:val="24"/>
          <w:szCs w:val="24"/>
        </w:rPr>
        <w:t xml:space="preserve"> As a foundation for thinking about ethical dimensions of </w:t>
      </w:r>
      <w:r w:rsidR="00580ADD" w:rsidRPr="00FA3FC4">
        <w:rPr>
          <w:rFonts w:ascii="Times New Roman" w:hAnsi="Times New Roman"/>
          <w:sz w:val="24"/>
          <w:szCs w:val="24"/>
        </w:rPr>
        <w:t xml:space="preserve">these </w:t>
      </w:r>
      <w:r w:rsidRPr="00FA3FC4">
        <w:rPr>
          <w:rFonts w:ascii="Times New Roman" w:hAnsi="Times New Roman"/>
          <w:sz w:val="24"/>
          <w:szCs w:val="24"/>
        </w:rPr>
        <w:t>issues, the course will provide an overview of ethics as an academic</w:t>
      </w:r>
      <w:r>
        <w:rPr>
          <w:rFonts w:ascii="Times New Roman" w:hAnsi="Times New Roman"/>
          <w:sz w:val="24"/>
          <w:szCs w:val="24"/>
        </w:rPr>
        <w:t xml:space="preserve"> discipline, including introductions to major ethical theories and thinkers. We will explore the ways that issues such as justice, integration, cultural autonomy, and the common good shape visions of an ethical society.  We will also address various obstacles – cultural, economic, and political – that make those visions difficult to achieve.</w:t>
      </w:r>
    </w:p>
    <w:p w14:paraId="6C993C3D" w14:textId="4DA8E01A" w:rsidR="00CE00D1" w:rsidRDefault="00CE00D1">
      <w:pPr>
        <w:widowControl w:val="0"/>
        <w:autoSpaceDE w:val="0"/>
        <w:autoSpaceDN w:val="0"/>
        <w:adjustRightInd w:val="0"/>
        <w:spacing w:after="0" w:line="240" w:lineRule="auto"/>
        <w:rPr>
          <w:rFonts w:ascii="Times New Roman" w:hAnsi="Times New Roman"/>
          <w:sz w:val="24"/>
          <w:szCs w:val="24"/>
        </w:rPr>
      </w:pPr>
    </w:p>
    <w:p w14:paraId="62AA2DAB" w14:textId="77777777" w:rsidR="00CE00D1" w:rsidRDefault="00CE00D1">
      <w:pPr>
        <w:widowControl w:val="0"/>
        <w:autoSpaceDE w:val="0"/>
        <w:autoSpaceDN w:val="0"/>
        <w:adjustRightInd w:val="0"/>
        <w:spacing w:after="0" w:line="240" w:lineRule="auto"/>
        <w:rPr>
          <w:rFonts w:ascii="Times New Roman" w:hAnsi="Times New Roman"/>
          <w:sz w:val="24"/>
          <w:szCs w:val="24"/>
        </w:rPr>
      </w:pPr>
    </w:p>
    <w:p w14:paraId="39E2716F" w14:textId="3F267F0C" w:rsidR="00A87338" w:rsidRDefault="00A87338">
      <w:pPr>
        <w:widowControl w:val="0"/>
        <w:autoSpaceDE w:val="0"/>
        <w:autoSpaceDN w:val="0"/>
        <w:adjustRightInd w:val="0"/>
        <w:spacing w:after="0" w:line="240" w:lineRule="auto"/>
        <w:rPr>
          <w:rFonts w:ascii="Times New Roman" w:hAnsi="Times New Roman"/>
          <w:sz w:val="24"/>
          <w:szCs w:val="24"/>
        </w:rPr>
      </w:pPr>
    </w:p>
    <w:p w14:paraId="5F8E699C" w14:textId="77777777" w:rsidR="00A87338" w:rsidRPr="00840188" w:rsidRDefault="00A87338" w:rsidP="00A87338">
      <w:pPr>
        <w:rPr>
          <w:rFonts w:ascii="Times New Roman" w:hAnsi="Times New Roman"/>
          <w:sz w:val="24"/>
          <w:szCs w:val="24"/>
        </w:rPr>
      </w:pPr>
      <w:r w:rsidRPr="00840188">
        <w:rPr>
          <w:rFonts w:ascii="Times New Roman" w:hAnsi="Times New Roman"/>
          <w:b/>
          <w:bCs/>
          <w:sz w:val="24"/>
          <w:szCs w:val="24"/>
        </w:rPr>
        <w:lastRenderedPageBreak/>
        <w:t>GENERAL EDUCATION DESCRIPTION AND STUDENT LEARNING OUTCOMES</w:t>
      </w:r>
    </w:p>
    <w:p w14:paraId="75766E0B" w14:textId="03569103" w:rsidR="00A87338" w:rsidRDefault="00A87338" w:rsidP="00A87338">
      <w:pPr>
        <w:rPr>
          <w:rFonts w:ascii="Times New Roman" w:hAnsi="Times New Roman"/>
          <w:color w:val="000000"/>
          <w:sz w:val="24"/>
          <w:szCs w:val="24"/>
        </w:rPr>
      </w:pPr>
      <w:r w:rsidRPr="00840188">
        <w:rPr>
          <w:rFonts w:ascii="Times New Roman" w:hAnsi="Times New Roman"/>
          <w:color w:val="000000"/>
          <w:sz w:val="24"/>
          <w:szCs w:val="24"/>
        </w:rPr>
        <w:t xml:space="preserve">Primary General Education Designation: Humanities (H) </w:t>
      </w:r>
    </w:p>
    <w:p w14:paraId="2B05C27C" w14:textId="433375D6" w:rsidR="005306F8" w:rsidRPr="00840188" w:rsidRDefault="005306F8" w:rsidP="00A87338">
      <w:pPr>
        <w:rPr>
          <w:rFonts w:ascii="Times New Roman" w:hAnsi="Times New Roman"/>
          <w:color w:val="8164A3"/>
          <w:sz w:val="24"/>
          <w:szCs w:val="24"/>
        </w:rPr>
      </w:pPr>
      <w:r>
        <w:rPr>
          <w:rFonts w:ascii="Times New Roman" w:hAnsi="Times New Roman"/>
          <w:color w:val="000000"/>
          <w:sz w:val="24"/>
          <w:szCs w:val="24"/>
        </w:rPr>
        <w:t>Secondary General Education Designation: Diversity (D)</w:t>
      </w:r>
    </w:p>
    <w:p w14:paraId="5B689D2C" w14:textId="77777777" w:rsidR="00A87338" w:rsidRPr="00840188" w:rsidRDefault="00A87338" w:rsidP="00A87338">
      <w:pPr>
        <w:rPr>
          <w:rFonts w:ascii="Times New Roman" w:hAnsi="Times New Roman"/>
          <w:color w:val="000000"/>
          <w:sz w:val="24"/>
          <w:szCs w:val="24"/>
        </w:rPr>
      </w:pPr>
      <w:r w:rsidRPr="00840188">
        <w:rPr>
          <w:rFonts w:ascii="Times New Roman" w:hAnsi="Times New Roman"/>
          <w:color w:val="000000"/>
          <w:sz w:val="24"/>
          <w:szCs w:val="24"/>
        </w:rPr>
        <w:t>Writing Requirement: 2000 words</w:t>
      </w:r>
    </w:p>
    <w:p w14:paraId="57628084" w14:textId="77777777" w:rsidR="00A87338" w:rsidRPr="00840188" w:rsidRDefault="00A87338" w:rsidP="00A87338">
      <w:pPr>
        <w:rPr>
          <w:rFonts w:ascii="Times New Roman" w:hAnsi="Times New Roman"/>
          <w:color w:val="000000"/>
          <w:sz w:val="24"/>
          <w:szCs w:val="24"/>
        </w:rPr>
      </w:pPr>
      <w:r w:rsidRPr="00840188">
        <w:rPr>
          <w:rFonts w:ascii="Times New Roman" w:hAnsi="Times New Roman"/>
          <w:color w:val="000000"/>
          <w:sz w:val="24"/>
          <w:szCs w:val="24"/>
        </w:rPr>
        <w:t>A minimum grade of C is required for general education credit. Courses intended to satisfy the general education requirement cannot be taken S-U</w:t>
      </w:r>
    </w:p>
    <w:p w14:paraId="78E9387E" w14:textId="77777777" w:rsidR="00A87338" w:rsidRPr="00840188" w:rsidRDefault="00A87338" w:rsidP="00A87338">
      <w:pPr>
        <w:rPr>
          <w:rFonts w:ascii="Times New Roman" w:hAnsi="Times New Roman"/>
          <w:sz w:val="24"/>
          <w:szCs w:val="24"/>
        </w:rPr>
      </w:pPr>
      <w:r w:rsidRPr="00840188">
        <w:rPr>
          <w:rFonts w:ascii="Times New Roman" w:hAnsi="Times New Roman"/>
          <w:b/>
          <w:bCs/>
          <w:smallCaps/>
          <w:sz w:val="24"/>
          <w:szCs w:val="24"/>
        </w:rPr>
        <w:t>HUMANITIES DESCRIPTION</w:t>
      </w:r>
    </w:p>
    <w:p w14:paraId="2629333C" w14:textId="77777777" w:rsidR="00A87338" w:rsidRPr="00840188" w:rsidRDefault="00A87338" w:rsidP="00A87338">
      <w:pPr>
        <w:rPr>
          <w:rFonts w:ascii="Times New Roman" w:hAnsi="Times New Roman"/>
          <w:sz w:val="24"/>
          <w:szCs w:val="24"/>
        </w:rPr>
      </w:pPr>
      <w:r w:rsidRPr="00840188">
        <w:rPr>
          <w:rFonts w:ascii="Times New Roman" w:hAnsi="Times New Roman"/>
          <w:sz w:val="24"/>
          <w:szCs w:val="24"/>
        </w:rPr>
        <w:t xml:space="preserve">Humanities courses provide instruction in the history, key themes, principles, terminology, and theory or methodologies used within a humanities discipline or the humanities in general. Students will learn to identify and to analyze the key elements, biases and influences that shape thought. These courses emphasize clear and effective analysis and approach issues and problems from multiple perspectives. Full description of General Education objectives </w:t>
      </w:r>
      <w:hyperlink r:id="rId6" w:anchor="objectivesandoutcomestext" w:history="1">
        <w:r w:rsidRPr="00840188">
          <w:rPr>
            <w:rStyle w:val="Hyperlink"/>
            <w:rFonts w:ascii="Times New Roman" w:hAnsi="Times New Roman"/>
            <w:sz w:val="24"/>
            <w:szCs w:val="24"/>
          </w:rPr>
          <w:t>here</w:t>
        </w:r>
      </w:hyperlink>
      <w:r w:rsidRPr="00840188">
        <w:rPr>
          <w:rFonts w:ascii="Times New Roman" w:hAnsi="Times New Roman"/>
          <w:sz w:val="24"/>
          <w:szCs w:val="24"/>
        </w:rPr>
        <w:t>.</w:t>
      </w:r>
    </w:p>
    <w:p w14:paraId="159F4936" w14:textId="77777777" w:rsidR="00A87338" w:rsidRPr="00840188" w:rsidRDefault="00A87338" w:rsidP="00A87338">
      <w:pPr>
        <w:rPr>
          <w:rFonts w:ascii="Times New Roman" w:hAnsi="Times New Roman"/>
          <w:b/>
          <w:bCs/>
          <w:smallCaps/>
          <w:sz w:val="24"/>
          <w:szCs w:val="24"/>
        </w:rPr>
      </w:pPr>
      <w:r w:rsidRPr="00840188">
        <w:rPr>
          <w:rFonts w:ascii="Times New Roman" w:hAnsi="Times New Roman"/>
          <w:b/>
          <w:sz w:val="24"/>
          <w:szCs w:val="24"/>
        </w:rPr>
        <w:t>HUMANITIES SLOs</w:t>
      </w:r>
    </w:p>
    <w:p w14:paraId="1AC849E0" w14:textId="77777777" w:rsidR="00A87338" w:rsidRPr="00840188" w:rsidRDefault="00A87338" w:rsidP="00A87338">
      <w:pPr>
        <w:rPr>
          <w:rFonts w:ascii="Times New Roman" w:hAnsi="Times New Roman"/>
          <w:color w:val="000000"/>
          <w:sz w:val="24"/>
          <w:szCs w:val="24"/>
        </w:rPr>
      </w:pPr>
      <w:r w:rsidRPr="00840188">
        <w:rPr>
          <w:rFonts w:ascii="Times New Roman" w:hAnsi="Times New Roman"/>
          <w:color w:val="000000"/>
          <w:sz w:val="24"/>
          <w:szCs w:val="24"/>
        </w:rPr>
        <w:t xml:space="preserve">Full description of SLOs </w:t>
      </w:r>
      <w:hyperlink r:id="rId7" w:history="1">
        <w:r w:rsidRPr="00840188">
          <w:rPr>
            <w:rStyle w:val="Hyperlink"/>
            <w:rFonts w:ascii="Times New Roman" w:hAnsi="Times New Roman"/>
            <w:sz w:val="24"/>
            <w:szCs w:val="24"/>
          </w:rPr>
          <w:t>here</w:t>
        </w:r>
      </w:hyperlink>
      <w:r w:rsidRPr="00840188">
        <w:rPr>
          <w:rFonts w:ascii="Times New Roman" w:hAnsi="Times New Roman"/>
          <w:color w:val="000000"/>
          <w:sz w:val="24"/>
          <w:szCs w:val="24"/>
        </w:rPr>
        <w:t>.</w:t>
      </w:r>
    </w:p>
    <w:p w14:paraId="10C6E521" w14:textId="4BB5E2A5" w:rsidR="00A87338" w:rsidRPr="00840188" w:rsidRDefault="00A87338" w:rsidP="00A87338">
      <w:pPr>
        <w:ind w:left="360" w:hanging="360"/>
        <w:rPr>
          <w:rFonts w:ascii="Times New Roman" w:hAnsi="Times New Roman"/>
          <w:i/>
          <w:iCs/>
          <w:color w:val="000000"/>
          <w:sz w:val="24"/>
          <w:szCs w:val="24"/>
        </w:rPr>
      </w:pPr>
      <w:r w:rsidRPr="00840188">
        <w:rPr>
          <w:rFonts w:ascii="Times New Roman" w:hAnsi="Times New Roman"/>
          <w:color w:val="000000"/>
          <w:sz w:val="24"/>
          <w:szCs w:val="24"/>
        </w:rPr>
        <w:t xml:space="preserve">Content: </w:t>
      </w:r>
      <w:r w:rsidRPr="00840188">
        <w:rPr>
          <w:rFonts w:ascii="Times New Roman" w:hAnsi="Times New Roman"/>
          <w:sz w:val="24"/>
          <w:szCs w:val="24"/>
        </w:rPr>
        <w:t>Identify, describe, and explain the history, underlying theory and methodologies used. In this course, students will learn about</w:t>
      </w:r>
      <w:r w:rsidRPr="00840188">
        <w:rPr>
          <w:rFonts w:ascii="Times New Roman" w:hAnsi="Times New Roman"/>
          <w:color w:val="000000"/>
          <w:sz w:val="24"/>
          <w:szCs w:val="24"/>
        </w:rPr>
        <w:t xml:space="preserve"> the theories, and methodologies used in the discipline of religious ethics. Students will study the historical development and current uses of different religious</w:t>
      </w:r>
      <w:r w:rsidR="00EA0AB8">
        <w:rPr>
          <w:rFonts w:ascii="Times New Roman" w:hAnsi="Times New Roman"/>
          <w:color w:val="000000"/>
          <w:sz w:val="24"/>
          <w:szCs w:val="24"/>
        </w:rPr>
        <w:t xml:space="preserve"> and philosophical </w:t>
      </w:r>
      <w:r w:rsidRPr="00840188">
        <w:rPr>
          <w:rFonts w:ascii="Times New Roman" w:hAnsi="Times New Roman"/>
          <w:color w:val="000000"/>
          <w:sz w:val="24"/>
          <w:szCs w:val="24"/>
        </w:rPr>
        <w:t>ethical theories</w:t>
      </w:r>
      <w:r w:rsidR="00EA0AB8">
        <w:rPr>
          <w:rFonts w:ascii="Times New Roman" w:hAnsi="Times New Roman"/>
          <w:color w:val="000000"/>
          <w:sz w:val="24"/>
          <w:szCs w:val="24"/>
        </w:rPr>
        <w:t xml:space="preserve"> and the ways they shed light on contemporary social issues in the US</w:t>
      </w:r>
      <w:r w:rsidRPr="00840188">
        <w:rPr>
          <w:rFonts w:ascii="Times New Roman" w:hAnsi="Times New Roman"/>
          <w:color w:val="000000"/>
          <w:sz w:val="24"/>
          <w:szCs w:val="24"/>
        </w:rPr>
        <w:t>. They will read and discuss major theories, thinkers, and issues in this field, learning to understand key arguments and the relations among them.</w:t>
      </w:r>
    </w:p>
    <w:p w14:paraId="3950D2CB" w14:textId="53038475" w:rsidR="00A87338" w:rsidRPr="00840188" w:rsidRDefault="00A87338" w:rsidP="00A87338">
      <w:pPr>
        <w:ind w:left="360" w:hanging="360"/>
        <w:rPr>
          <w:rFonts w:ascii="Times New Roman" w:hAnsi="Times New Roman"/>
          <w:sz w:val="24"/>
          <w:szCs w:val="24"/>
        </w:rPr>
      </w:pPr>
      <w:r w:rsidRPr="00840188">
        <w:rPr>
          <w:rFonts w:ascii="Times New Roman" w:hAnsi="Times New Roman"/>
          <w:sz w:val="24"/>
          <w:szCs w:val="24"/>
        </w:rPr>
        <w:t xml:space="preserve">Critical Thinking: Identify and analyze key elements, biases and influences that shape thought within the subject area. Approach issues and problems within the discipline from multiple perspectives. In this class, students will study important factors affecting the ways people think about the </w:t>
      </w:r>
      <w:r w:rsidR="00F57174">
        <w:rPr>
          <w:rFonts w:ascii="Times New Roman" w:hAnsi="Times New Roman"/>
          <w:sz w:val="24"/>
          <w:szCs w:val="24"/>
        </w:rPr>
        <w:t>moral dimensions of social issues in the US, including immigration, racial justice, and religious conflict.</w:t>
      </w:r>
      <w:r w:rsidRPr="00840188">
        <w:rPr>
          <w:rFonts w:ascii="Times New Roman" w:hAnsi="Times New Roman"/>
          <w:sz w:val="24"/>
          <w:szCs w:val="24"/>
        </w:rPr>
        <w:t xml:space="preserve"> Students will learn about diverse religious and philosophical perspectives on the</w:t>
      </w:r>
      <w:r w:rsidR="000822C4">
        <w:rPr>
          <w:rFonts w:ascii="Times New Roman" w:hAnsi="Times New Roman"/>
          <w:sz w:val="24"/>
          <w:szCs w:val="24"/>
        </w:rPr>
        <w:t>se issues. They</w:t>
      </w:r>
      <w:r w:rsidRPr="00840188">
        <w:rPr>
          <w:rFonts w:ascii="Times New Roman" w:hAnsi="Times New Roman"/>
          <w:sz w:val="24"/>
          <w:szCs w:val="24"/>
        </w:rPr>
        <w:t xml:space="preserve"> will learn to analyze particular arguments and scholarly conversations in complex and critical ways.</w:t>
      </w:r>
    </w:p>
    <w:p w14:paraId="6CB38B3D" w14:textId="409C60C4" w:rsidR="00A87338" w:rsidRDefault="00A87338" w:rsidP="00A87338">
      <w:pPr>
        <w:ind w:left="360" w:hanging="360"/>
        <w:rPr>
          <w:rFonts w:ascii="Times New Roman" w:hAnsi="Times New Roman"/>
          <w:sz w:val="24"/>
          <w:szCs w:val="24"/>
        </w:rPr>
      </w:pPr>
      <w:r w:rsidRPr="00840188">
        <w:rPr>
          <w:rFonts w:ascii="Times New Roman" w:hAnsi="Times New Roman"/>
          <w:sz w:val="24"/>
          <w:szCs w:val="24"/>
        </w:rPr>
        <w:t xml:space="preserve">Communication: Communicate knowledge, thoughts and reasoning clearly and effectively.  Students in this class will learn to communicate what they have learned clearly and effectively, in writing and orally.  The class will strengthen students’ ability to write and talk about moral and philosophical claims in clear, accurate, and comprehensive ways. </w:t>
      </w:r>
      <w:r w:rsidRPr="00840188">
        <w:rPr>
          <w:rFonts w:ascii="Times New Roman" w:hAnsi="Times New Roman"/>
          <w:sz w:val="24"/>
          <w:szCs w:val="24"/>
        </w:rPr>
        <w:tab/>
      </w:r>
    </w:p>
    <w:p w14:paraId="0A96D451" w14:textId="42267D1A" w:rsidR="00A81559" w:rsidRDefault="00A81559" w:rsidP="00A87338">
      <w:pPr>
        <w:ind w:left="360" w:hanging="360"/>
        <w:rPr>
          <w:rFonts w:ascii="Times New Roman" w:hAnsi="Times New Roman"/>
          <w:b/>
          <w:bCs/>
          <w:sz w:val="24"/>
          <w:szCs w:val="24"/>
        </w:rPr>
      </w:pPr>
      <w:r>
        <w:rPr>
          <w:rFonts w:ascii="Times New Roman" w:hAnsi="Times New Roman"/>
          <w:b/>
          <w:bCs/>
          <w:sz w:val="24"/>
          <w:szCs w:val="24"/>
        </w:rPr>
        <w:t>DIVERSITY DESCRIPTION</w:t>
      </w:r>
    </w:p>
    <w:p w14:paraId="1A80EE95" w14:textId="77777777" w:rsidR="00A81559" w:rsidRPr="00283C69" w:rsidRDefault="00A81559" w:rsidP="00A81559">
      <w:pPr>
        <w:rPr>
          <w:rFonts w:ascii="Times New Roman" w:eastAsia="Times New Roman" w:hAnsi="Times New Roman"/>
          <w:sz w:val="24"/>
          <w:szCs w:val="24"/>
        </w:rPr>
      </w:pPr>
      <w:r w:rsidRPr="00283C69">
        <w:rPr>
          <w:rFonts w:ascii="Times New Roman" w:eastAsia="Times New Roman" w:hAnsi="Times New Roman"/>
          <w:sz w:val="24"/>
          <w:szCs w:val="24"/>
        </w:rPr>
        <w:t>This designation is always in conjunction with another program area.</w:t>
      </w:r>
    </w:p>
    <w:p w14:paraId="5F4D7D01" w14:textId="449515E0" w:rsidR="00A81559" w:rsidRPr="00704CCE" w:rsidRDefault="00A81559" w:rsidP="00A81559">
      <w:pPr>
        <w:rPr>
          <w:rFonts w:ascii="Times New Roman" w:eastAsia="Times New Roman" w:hAnsi="Times New Roman"/>
          <w:sz w:val="24"/>
          <w:szCs w:val="24"/>
        </w:rPr>
      </w:pPr>
      <w:r w:rsidRPr="00283C69">
        <w:rPr>
          <w:rFonts w:ascii="Times New Roman" w:eastAsia="Times New Roman" w:hAnsi="Times New Roman"/>
          <w:sz w:val="24"/>
          <w:szCs w:val="24"/>
        </w:rPr>
        <w:t xml:space="preserve">In Diversity courses, students examine the historical processes and contemporary experiences characterizing social and cultural differences within the United States. Students engage with diversity as a dynamic concept related to human differences and their intersections, such as (but </w:t>
      </w:r>
      <w:r w:rsidRPr="00283C69">
        <w:rPr>
          <w:rFonts w:ascii="Times New Roman" w:eastAsia="Times New Roman" w:hAnsi="Times New Roman"/>
          <w:sz w:val="24"/>
          <w:szCs w:val="24"/>
        </w:rPr>
        <w:lastRenderedPageBreak/>
        <w:t>not limited to) race, gender identity, class, ethnicity, religion, age, sexual orientation, and (dis)abilities. Students critically analyze and evaluate how social inequities are constructed and affect the opportunities and constraints across the US population. Students analyze and reflect on the ways in which cultures and beliefs mediate their own and other people’s understandings of themselves and an increasingly diverse U.S. society.</w:t>
      </w:r>
    </w:p>
    <w:p w14:paraId="71D77F1E" w14:textId="3A6ED6EA" w:rsidR="00704CCE" w:rsidRPr="00960769" w:rsidRDefault="0062431C" w:rsidP="00704CCE">
      <w:pPr>
        <w:rPr>
          <w:rFonts w:ascii="Times New Roman" w:eastAsia="Times New Roman" w:hAnsi="Times New Roman"/>
          <w:b/>
          <w:bCs/>
          <w:sz w:val="24"/>
          <w:szCs w:val="24"/>
        </w:rPr>
      </w:pPr>
      <w:r w:rsidRPr="00704CCE">
        <w:rPr>
          <w:rFonts w:ascii="Times New Roman" w:eastAsia="Times New Roman" w:hAnsi="Times New Roman"/>
          <w:b/>
          <w:bCs/>
          <w:sz w:val="24"/>
          <w:szCs w:val="24"/>
        </w:rPr>
        <w:t>DIVERSITY SLOS</w:t>
      </w:r>
    </w:p>
    <w:p w14:paraId="733490CA" w14:textId="77777777" w:rsidR="00704CCE" w:rsidRPr="00704CCE" w:rsidRDefault="00704CCE" w:rsidP="00704CCE">
      <w:pPr>
        <w:outlineLvl w:val="3"/>
        <w:rPr>
          <w:rFonts w:ascii="Times New Roman" w:eastAsia="Times New Roman" w:hAnsi="Times New Roman"/>
          <w:b/>
          <w:bCs/>
          <w:sz w:val="24"/>
          <w:szCs w:val="24"/>
        </w:rPr>
      </w:pPr>
      <w:r w:rsidRPr="00960769">
        <w:rPr>
          <w:rFonts w:ascii="Times New Roman" w:eastAsia="Times New Roman" w:hAnsi="Times New Roman"/>
          <w:b/>
          <w:bCs/>
          <w:sz w:val="24"/>
          <w:szCs w:val="24"/>
        </w:rPr>
        <w:t>Content</w:t>
      </w:r>
      <w:r w:rsidRPr="00704CCE">
        <w:rPr>
          <w:rFonts w:ascii="Times New Roman" w:eastAsia="Times New Roman" w:hAnsi="Times New Roman"/>
          <w:b/>
          <w:bCs/>
          <w:sz w:val="24"/>
          <w:szCs w:val="24"/>
        </w:rPr>
        <w:t xml:space="preserve"> </w:t>
      </w:r>
    </w:p>
    <w:p w14:paraId="17B1789F" w14:textId="337242FE" w:rsidR="00704CCE" w:rsidRPr="00960769" w:rsidRDefault="00704CCE" w:rsidP="00704CCE">
      <w:pPr>
        <w:outlineLvl w:val="3"/>
        <w:rPr>
          <w:rFonts w:ascii="Times New Roman" w:eastAsia="Times New Roman" w:hAnsi="Times New Roman"/>
          <w:sz w:val="24"/>
          <w:szCs w:val="24"/>
        </w:rPr>
      </w:pPr>
      <w:r w:rsidRPr="00704CCE">
        <w:rPr>
          <w:rFonts w:ascii="Times New Roman" w:hAnsi="Times New Roman"/>
          <w:sz w:val="24"/>
          <w:szCs w:val="24"/>
        </w:rPr>
        <w:t>Identify, describe, and explain the historical processes and contemporary experiences characterizing diversity as a dynamic concept related to human differences and their intersections, such as (but not limited to) race, gender identity, class, ethnicity, religion, age, sexual orientation, and disability.</w:t>
      </w:r>
    </w:p>
    <w:p w14:paraId="0E6D3725" w14:textId="77777777" w:rsidR="00704CCE" w:rsidRPr="00960769" w:rsidRDefault="00704CCE" w:rsidP="00704CCE">
      <w:pPr>
        <w:outlineLvl w:val="3"/>
        <w:rPr>
          <w:rFonts w:ascii="Times New Roman" w:eastAsia="Times New Roman" w:hAnsi="Times New Roman"/>
          <w:b/>
          <w:bCs/>
          <w:sz w:val="24"/>
          <w:szCs w:val="24"/>
        </w:rPr>
      </w:pPr>
      <w:r w:rsidRPr="00960769">
        <w:rPr>
          <w:rFonts w:ascii="Times New Roman" w:eastAsia="Times New Roman" w:hAnsi="Times New Roman"/>
          <w:b/>
          <w:bCs/>
          <w:sz w:val="24"/>
          <w:szCs w:val="24"/>
        </w:rPr>
        <w:t>Communication</w:t>
      </w:r>
    </w:p>
    <w:p w14:paraId="22D30FE4" w14:textId="18A90C50" w:rsidR="00704CCE" w:rsidRPr="00960769" w:rsidRDefault="00704CCE" w:rsidP="00704CCE">
      <w:pPr>
        <w:rPr>
          <w:rFonts w:ascii="Times New Roman" w:eastAsia="Times New Roman" w:hAnsi="Times New Roman"/>
          <w:sz w:val="24"/>
          <w:szCs w:val="24"/>
        </w:rPr>
      </w:pPr>
      <w:r w:rsidRPr="00704CCE">
        <w:rPr>
          <w:rFonts w:ascii="Times New Roman" w:hAnsi="Times New Roman"/>
          <w:sz w:val="24"/>
          <w:szCs w:val="24"/>
        </w:rPr>
        <w:t>Analyze and evaluate how social inequities are constructed and affect the opportunities and constraints of different groups in the United States. Analyze and reflect on the ways in which cultures and beliefs mediate understandings of an increasingly diverse U.S. society.</w:t>
      </w:r>
    </w:p>
    <w:p w14:paraId="4F88B935" w14:textId="5071B1F5" w:rsidR="00704CCE" w:rsidRPr="00704CCE" w:rsidRDefault="00704CCE" w:rsidP="00704CCE">
      <w:pPr>
        <w:outlineLvl w:val="3"/>
        <w:rPr>
          <w:rFonts w:ascii="Times New Roman" w:eastAsia="Times New Roman" w:hAnsi="Times New Roman"/>
          <w:b/>
          <w:bCs/>
          <w:sz w:val="24"/>
          <w:szCs w:val="24"/>
        </w:rPr>
      </w:pPr>
      <w:r w:rsidRPr="00960769">
        <w:rPr>
          <w:rFonts w:ascii="Times New Roman" w:eastAsia="Times New Roman" w:hAnsi="Times New Roman"/>
          <w:b/>
          <w:bCs/>
          <w:sz w:val="24"/>
          <w:szCs w:val="24"/>
        </w:rPr>
        <w:t>Critical Thinking</w:t>
      </w:r>
    </w:p>
    <w:p w14:paraId="34C4D90D" w14:textId="0BC5E2DC" w:rsidR="00704CCE" w:rsidRPr="00704CCE" w:rsidRDefault="00704CCE" w:rsidP="00704CCE">
      <w:pPr>
        <w:outlineLvl w:val="3"/>
        <w:rPr>
          <w:rFonts w:ascii="Times New Roman" w:eastAsia="Times New Roman" w:hAnsi="Times New Roman"/>
          <w:sz w:val="24"/>
          <w:szCs w:val="24"/>
        </w:rPr>
      </w:pPr>
      <w:r w:rsidRPr="00704CCE">
        <w:rPr>
          <w:rFonts w:ascii="Times New Roman" w:hAnsi="Times New Roman"/>
          <w:sz w:val="24"/>
          <w:szCs w:val="24"/>
        </w:rPr>
        <w:t>The diversity designation is always in conjunction with another category. Communication outcomes are listed in those subject areas.</w:t>
      </w:r>
    </w:p>
    <w:p w14:paraId="3EF186AA" w14:textId="77777777" w:rsidR="00A87338" w:rsidRPr="00840188" w:rsidRDefault="00A87338" w:rsidP="00A87338">
      <w:pPr>
        <w:rPr>
          <w:rFonts w:ascii="Times New Roman" w:hAnsi="Times New Roman"/>
          <w:b/>
          <w:bCs/>
          <w:color w:val="000000"/>
          <w:sz w:val="24"/>
          <w:szCs w:val="24"/>
        </w:rPr>
      </w:pPr>
      <w:r w:rsidRPr="00840188">
        <w:rPr>
          <w:rFonts w:ascii="Times New Roman" w:hAnsi="Times New Roman"/>
          <w:b/>
          <w:bCs/>
          <w:color w:val="000000"/>
          <w:sz w:val="24"/>
          <w:szCs w:val="24"/>
        </w:rPr>
        <w:t>WRITING REQUIREMENT</w:t>
      </w:r>
    </w:p>
    <w:p w14:paraId="52C809FD" w14:textId="77777777" w:rsidR="00A87338" w:rsidRPr="00840188" w:rsidRDefault="00A87338" w:rsidP="00A87338">
      <w:pPr>
        <w:pStyle w:val="Default"/>
      </w:pPr>
      <w:r w:rsidRPr="00840188">
        <w:t>This course confers 2000 words towards the Writing Requirement (WR), which ensures students both maintain their fluency in writing and use writing as a tool to facilitate learning. While helping students meet the broad learning outcomes of content, communication, and critical thinking, the instructor will evaluate and provide feedback on students’ written assignments with respect to grammar, punctuation, clarity, coherence, and organization.</w:t>
      </w:r>
    </w:p>
    <w:p w14:paraId="5F340DC5" w14:textId="77777777" w:rsidR="00A87338" w:rsidRPr="00840188" w:rsidRDefault="00A87338" w:rsidP="00A87338">
      <w:pPr>
        <w:pStyle w:val="Default"/>
      </w:pPr>
    </w:p>
    <w:p w14:paraId="6B0116C1" w14:textId="77777777" w:rsidR="00A87338" w:rsidRPr="00840188" w:rsidRDefault="00A87338" w:rsidP="00A87338">
      <w:pPr>
        <w:rPr>
          <w:rFonts w:ascii="Times New Roman" w:hAnsi="Times New Roman"/>
          <w:sz w:val="24"/>
          <w:szCs w:val="24"/>
        </w:rPr>
      </w:pPr>
      <w:r w:rsidRPr="00840188">
        <w:rPr>
          <w:rFonts w:ascii="Times New Roman" w:hAnsi="Times New Roman"/>
          <w:sz w:val="24"/>
          <w:szCs w:val="24"/>
        </w:rPr>
        <w:t>Course grades have two components. To receive Writing Requirement credit, a student must receive a grade of C or higher and a satisfactory completion of the writing component of the course.</w:t>
      </w:r>
    </w:p>
    <w:p w14:paraId="23D2E24D" w14:textId="77777777" w:rsidR="00A87338" w:rsidRPr="00840188" w:rsidRDefault="00A87338" w:rsidP="00A87338">
      <w:pPr>
        <w:rPr>
          <w:rFonts w:ascii="Times New Roman" w:hAnsi="Times New Roman"/>
          <w:sz w:val="24"/>
          <w:szCs w:val="24"/>
          <w:shd w:val="clear" w:color="auto" w:fill="FFFFFF"/>
        </w:rPr>
      </w:pPr>
      <w:r w:rsidRPr="00840188">
        <w:rPr>
          <w:rFonts w:ascii="Times New Roman" w:hAnsi="Times New Roman"/>
          <w:sz w:val="24"/>
          <w:szCs w:val="24"/>
          <w:shd w:val="clear" w:color="auto" w:fill="FFFFFF"/>
        </w:rPr>
        <w:t>The writing requirement for this course will be fulfilled by the two short essays.  Through writing and revising the papers, and participating in peer review, students will learn to organize their arguments with an appropriate thesis statement, detailed outline, adequate and relevant support for arguments, and clear and correct writing style.  In writing assignments, students demonstrate skills in framing arguments, developing plans (outlines), identifying appropriate and accurate support for arguments, and introducing and concluding papers in persuasive and clear ways.</w:t>
      </w:r>
    </w:p>
    <w:p w14:paraId="6C4064EF" w14:textId="77777777" w:rsidR="00A87338" w:rsidRPr="00840188" w:rsidRDefault="00A87338" w:rsidP="00A87338">
      <w:pPr>
        <w:rPr>
          <w:rFonts w:ascii="Times New Roman" w:hAnsi="Times New Roman"/>
          <w:color w:val="000000"/>
          <w:sz w:val="24"/>
          <w:szCs w:val="24"/>
        </w:rPr>
      </w:pPr>
      <w:r w:rsidRPr="00840188">
        <w:rPr>
          <w:rFonts w:ascii="Times New Roman" w:hAnsi="Times New Roman"/>
          <w:sz w:val="24"/>
          <w:szCs w:val="24"/>
          <w:shd w:val="clear" w:color="auto" w:fill="FFFFFF"/>
        </w:rPr>
        <w:t xml:space="preserve">Students will receive feedback from the instructor on the final papers, including comments and suggestions on both content and writing, within 2 weeks of submitting the final papers. This </w:t>
      </w:r>
      <w:r w:rsidRPr="00840188">
        <w:rPr>
          <w:rFonts w:ascii="Times New Roman" w:hAnsi="Times New Roman"/>
          <w:color w:val="000000"/>
          <w:sz w:val="24"/>
          <w:szCs w:val="24"/>
        </w:rPr>
        <w:t xml:space="preserve">feedback will address content, organization and coherence, argument and support, style, clarity, </w:t>
      </w:r>
      <w:r w:rsidRPr="00840188">
        <w:rPr>
          <w:rFonts w:ascii="Times New Roman" w:hAnsi="Times New Roman"/>
          <w:color w:val="000000"/>
          <w:sz w:val="24"/>
          <w:szCs w:val="24"/>
        </w:rPr>
        <w:lastRenderedPageBreak/>
        <w:t xml:space="preserve">grammar, punctuation, and other mechanics.  The rubric that I use for evaluating all written work is attached at end of syllabus, along with the grading scale. In addition, I will provide specific guidelines for individual assignments closer to the time each is due. </w:t>
      </w:r>
    </w:p>
    <w:p w14:paraId="7D6D112B" w14:textId="77777777" w:rsidR="00A87338" w:rsidRPr="00840188" w:rsidRDefault="00A87338" w:rsidP="00A87338">
      <w:pPr>
        <w:rPr>
          <w:rFonts w:ascii="Times New Roman" w:hAnsi="Times New Roman"/>
          <w:sz w:val="24"/>
          <w:szCs w:val="24"/>
        </w:rPr>
      </w:pPr>
      <w:r w:rsidRPr="00840188">
        <w:rPr>
          <w:rFonts w:ascii="Times New Roman" w:hAnsi="Times New Roman"/>
          <w:sz w:val="24"/>
          <w:szCs w:val="24"/>
        </w:rPr>
        <w:t>In addition to the feedback from the instructor and the peer review, I encourage you to seek help from the university’s Writing Studio (</w:t>
      </w:r>
      <w:hyperlink r:id="rId8" w:tgtFrame="_blank" w:history="1">
        <w:r w:rsidRPr="00840188">
          <w:rPr>
            <w:rFonts w:ascii="Times New Roman" w:hAnsi="Times New Roman"/>
            <w:color w:val="0000FF"/>
            <w:sz w:val="24"/>
            <w:szCs w:val="24"/>
            <w:u w:val="single"/>
          </w:rPr>
          <w:t>www.writing.ufl.edu</w:t>
        </w:r>
      </w:hyperlink>
      <w:r w:rsidRPr="00840188">
        <w:rPr>
          <w:rFonts w:ascii="Times New Roman" w:hAnsi="Times New Roman"/>
          <w:sz w:val="24"/>
          <w:szCs w:val="24"/>
        </w:rPr>
        <w:t>), which offers support for writing in all fields and can be very helpful both in developing your first drafts and in polishing those drafts.</w:t>
      </w:r>
    </w:p>
    <w:p w14:paraId="5C3891A2" w14:textId="77777777" w:rsidR="00A87338" w:rsidRPr="00840188" w:rsidRDefault="00A87338" w:rsidP="00A87338">
      <w:pPr>
        <w:rPr>
          <w:rFonts w:ascii="Times New Roman" w:hAnsi="Times New Roman"/>
          <w:color w:val="000000"/>
          <w:sz w:val="24"/>
          <w:szCs w:val="24"/>
        </w:rPr>
      </w:pPr>
      <w:r w:rsidRPr="00840188">
        <w:rPr>
          <w:rFonts w:ascii="Times New Roman" w:hAnsi="Times New Roman"/>
          <w:sz w:val="24"/>
          <w:szCs w:val="24"/>
        </w:rPr>
        <w:t>I recommend the Chicago manual of style (</w:t>
      </w:r>
      <w:hyperlink r:id="rId9" w:history="1">
        <w:r w:rsidRPr="00840188">
          <w:rPr>
            <w:rStyle w:val="Hyperlink"/>
            <w:rFonts w:ascii="Times New Roman" w:hAnsi="Times New Roman"/>
            <w:sz w:val="24"/>
            <w:szCs w:val="24"/>
          </w:rPr>
          <w:t>https://www.chicagomanualofstyle.org/home.html</w:t>
        </w:r>
      </w:hyperlink>
      <w:r w:rsidRPr="00840188">
        <w:rPr>
          <w:rFonts w:ascii="Times New Roman" w:hAnsi="Times New Roman"/>
          <w:sz w:val="24"/>
          <w:szCs w:val="24"/>
        </w:rPr>
        <w:t>) as a guide for writing format and style.  However, if you are used to following a different style guide, that is acceptable, as long as you check with me first and make sure to use the same format consistently throughout your paper.</w:t>
      </w:r>
      <w:r w:rsidRPr="00840188">
        <w:rPr>
          <w:rFonts w:ascii="Times New Roman" w:hAnsi="Times New Roman"/>
          <w:sz w:val="24"/>
          <w:szCs w:val="24"/>
          <w:lang w:val="en-CA"/>
        </w:rPr>
        <w:fldChar w:fldCharType="begin"/>
      </w:r>
      <w:r w:rsidRPr="00840188">
        <w:rPr>
          <w:rFonts w:ascii="Times New Roman" w:hAnsi="Times New Roman"/>
          <w:sz w:val="24"/>
          <w:szCs w:val="24"/>
          <w:lang w:val="en-CA"/>
        </w:rPr>
        <w:instrText xml:space="preserve"> SEQ CHAPTER \h \r 1</w:instrText>
      </w:r>
      <w:r w:rsidRPr="00840188">
        <w:rPr>
          <w:rFonts w:ascii="Times New Roman" w:hAnsi="Times New Roman"/>
          <w:sz w:val="24"/>
          <w:szCs w:val="24"/>
          <w:lang w:val="en-CA"/>
        </w:rPr>
        <w:fldChar w:fldCharType="end"/>
      </w:r>
    </w:p>
    <w:p w14:paraId="0137ED2A" w14:textId="77777777" w:rsidR="00A87338" w:rsidRPr="00840188" w:rsidRDefault="00A87338" w:rsidP="00A87338">
      <w:pPr>
        <w:pStyle w:val="Level1"/>
        <w:widowControl/>
        <w:numPr>
          <w:ilvl w:val="12"/>
          <w:numId w:val="0"/>
        </w:numPr>
        <w:tabs>
          <w:tab w:val="left" w:pos="720"/>
        </w:tabs>
      </w:pPr>
      <w:r w:rsidRPr="00840188">
        <w:t>Please see rubrics and grading scale at the end of this syllabus.</w:t>
      </w:r>
    </w:p>
    <w:p w14:paraId="551573ED" w14:textId="77777777" w:rsidR="00A87338" w:rsidRPr="00840188" w:rsidRDefault="00A87338" w:rsidP="00A87338">
      <w:pPr>
        <w:widowControl w:val="0"/>
        <w:autoSpaceDE w:val="0"/>
        <w:autoSpaceDN w:val="0"/>
        <w:adjustRightInd w:val="0"/>
        <w:spacing w:after="0" w:line="240" w:lineRule="auto"/>
        <w:rPr>
          <w:rFonts w:ascii="Times New Roman" w:hAnsi="Times New Roman"/>
          <w:b/>
          <w:bCs/>
          <w:sz w:val="24"/>
          <w:szCs w:val="24"/>
        </w:rPr>
      </w:pPr>
    </w:p>
    <w:p w14:paraId="2B663170" w14:textId="77777777" w:rsidR="00E77A18" w:rsidRPr="00C45D76" w:rsidRDefault="00E77A18">
      <w:pPr>
        <w:widowControl w:val="0"/>
        <w:autoSpaceDE w:val="0"/>
        <w:autoSpaceDN w:val="0"/>
        <w:adjustRightInd w:val="0"/>
        <w:spacing w:after="0" w:line="240" w:lineRule="auto"/>
        <w:rPr>
          <w:rFonts w:ascii="Times New Roman" w:hAnsi="Times New Roman"/>
          <w:sz w:val="24"/>
          <w:szCs w:val="24"/>
        </w:rPr>
      </w:pPr>
      <w:r w:rsidRPr="00C45D76">
        <w:rPr>
          <w:rFonts w:ascii="Times New Roman" w:hAnsi="Times New Roman"/>
          <w:b/>
          <w:bCs/>
          <w:sz w:val="24"/>
          <w:szCs w:val="24"/>
        </w:rPr>
        <w:t>REQUIRED BOOKS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79"/>
        <w:gridCol w:w="81"/>
      </w:tblGrid>
      <w:tr w:rsidR="00C76865" w:rsidRPr="00C76865" w14:paraId="1D7F5BC9" w14:textId="77777777" w:rsidTr="00C76865">
        <w:trPr>
          <w:tblCellSpacing w:w="15" w:type="dxa"/>
        </w:trPr>
        <w:tc>
          <w:tcPr>
            <w:tcW w:w="0" w:type="auto"/>
            <w:vAlign w:val="center"/>
            <w:hideMark/>
          </w:tcPr>
          <w:p w14:paraId="7113753C" w14:textId="75CF0F1E" w:rsidR="0074241C" w:rsidRDefault="00D914B8" w:rsidP="00C76865">
            <w:pPr>
              <w:spacing w:after="0" w:line="240" w:lineRule="auto"/>
              <w:rPr>
                <w:rFonts w:ascii="Times New Roman" w:hAnsi="Times New Roman"/>
                <w:sz w:val="24"/>
                <w:szCs w:val="24"/>
              </w:rPr>
            </w:pPr>
            <w:r>
              <w:rPr>
                <w:rFonts w:ascii="Times New Roman" w:hAnsi="Times New Roman"/>
                <w:sz w:val="24"/>
                <w:szCs w:val="24"/>
              </w:rPr>
              <w:t>1</w:t>
            </w:r>
            <w:r w:rsidR="00E77A18" w:rsidRPr="00C45D76">
              <w:rPr>
                <w:rFonts w:ascii="Times New Roman" w:hAnsi="Times New Roman"/>
                <w:sz w:val="24"/>
                <w:szCs w:val="24"/>
              </w:rPr>
              <w:t>.</w:t>
            </w:r>
            <w:r w:rsidR="0074241C">
              <w:rPr>
                <w:rFonts w:ascii="Times New Roman" w:hAnsi="Times New Roman"/>
                <w:sz w:val="24"/>
                <w:szCs w:val="24"/>
              </w:rPr>
              <w:t xml:space="preserve"> Anthony Weston, </w:t>
            </w:r>
            <w:r w:rsidR="0074241C">
              <w:rPr>
                <w:rFonts w:ascii="Times New Roman" w:hAnsi="Times New Roman"/>
                <w:i/>
                <w:iCs/>
                <w:sz w:val="24"/>
                <w:szCs w:val="24"/>
              </w:rPr>
              <w:t>A Practical Companion to Ethics</w:t>
            </w:r>
            <w:r w:rsidR="0074241C">
              <w:rPr>
                <w:rFonts w:ascii="Times New Roman" w:hAnsi="Times New Roman"/>
                <w:sz w:val="24"/>
                <w:szCs w:val="24"/>
              </w:rPr>
              <w:t>, 4</w:t>
            </w:r>
            <w:r w:rsidR="0074241C" w:rsidRPr="0074241C">
              <w:rPr>
                <w:rFonts w:ascii="Times New Roman" w:hAnsi="Times New Roman"/>
                <w:sz w:val="24"/>
                <w:szCs w:val="24"/>
                <w:vertAlign w:val="superscript"/>
              </w:rPr>
              <w:t>th</w:t>
            </w:r>
            <w:r w:rsidR="0074241C">
              <w:rPr>
                <w:rFonts w:ascii="Times New Roman" w:hAnsi="Times New Roman"/>
                <w:sz w:val="24"/>
                <w:szCs w:val="24"/>
              </w:rPr>
              <w:t xml:space="preserve"> ed. (Oxford, 2019)</w:t>
            </w:r>
            <w:r w:rsidR="00E77A18" w:rsidRPr="00C45D76">
              <w:rPr>
                <w:rFonts w:ascii="Times New Roman" w:hAnsi="Times New Roman"/>
                <w:sz w:val="24"/>
                <w:szCs w:val="24"/>
              </w:rPr>
              <w:t xml:space="preserve">  </w:t>
            </w:r>
          </w:p>
          <w:p w14:paraId="238615DB" w14:textId="77777777" w:rsidR="0074241C" w:rsidRDefault="0074241C" w:rsidP="00C76865">
            <w:pPr>
              <w:spacing w:after="0" w:line="240" w:lineRule="auto"/>
              <w:rPr>
                <w:rFonts w:ascii="Times New Roman" w:hAnsi="Times New Roman"/>
                <w:sz w:val="24"/>
                <w:szCs w:val="24"/>
              </w:rPr>
            </w:pPr>
          </w:p>
          <w:p w14:paraId="16418CB1" w14:textId="34372E61" w:rsidR="00C76865" w:rsidRPr="00C76865" w:rsidRDefault="0074241C" w:rsidP="00C76865">
            <w:pPr>
              <w:spacing w:after="0" w:line="240" w:lineRule="auto"/>
              <w:rPr>
                <w:rFonts w:ascii="Times New Roman" w:eastAsia="Times New Roman" w:hAnsi="Times New Roman"/>
                <w:sz w:val="24"/>
                <w:szCs w:val="24"/>
              </w:rPr>
            </w:pPr>
            <w:r>
              <w:rPr>
                <w:rFonts w:ascii="Times New Roman" w:hAnsi="Times New Roman"/>
                <w:sz w:val="24"/>
                <w:szCs w:val="24"/>
              </w:rPr>
              <w:t xml:space="preserve">2. </w:t>
            </w:r>
            <w:r w:rsidR="00E77A18" w:rsidRPr="00C45D76">
              <w:rPr>
                <w:rFonts w:ascii="Times New Roman" w:hAnsi="Times New Roman"/>
                <w:sz w:val="24"/>
                <w:szCs w:val="24"/>
              </w:rPr>
              <w:t xml:space="preserve">James Cone, </w:t>
            </w:r>
            <w:r w:rsidR="00E77A18" w:rsidRPr="00C45D76">
              <w:rPr>
                <w:rFonts w:ascii="Times New Roman" w:hAnsi="Times New Roman"/>
                <w:i/>
                <w:iCs/>
                <w:sz w:val="24"/>
                <w:szCs w:val="24"/>
              </w:rPr>
              <w:t xml:space="preserve">Martin &amp; Malcolm &amp; America </w:t>
            </w:r>
            <w:r w:rsidR="00E77A18" w:rsidRPr="00C45D76">
              <w:rPr>
                <w:rFonts w:ascii="Times New Roman" w:hAnsi="Times New Roman"/>
                <w:sz w:val="24"/>
                <w:szCs w:val="24"/>
              </w:rPr>
              <w:t>(Orbis Books, 2012)</w:t>
            </w:r>
            <w:r w:rsidR="00C76865" w:rsidRPr="00C45D76">
              <w:rPr>
                <w:rFonts w:ascii="Times New Roman" w:hAnsi="Times New Roman"/>
                <w:sz w:val="24"/>
                <w:szCs w:val="24"/>
              </w:rPr>
              <w:t xml:space="preserve"> </w:t>
            </w:r>
          </w:p>
        </w:tc>
        <w:tc>
          <w:tcPr>
            <w:tcW w:w="0" w:type="auto"/>
            <w:vAlign w:val="center"/>
            <w:hideMark/>
          </w:tcPr>
          <w:p w14:paraId="6BBF1B18" w14:textId="4AD297B3" w:rsidR="00C76865" w:rsidRPr="00C76865" w:rsidRDefault="00C76865" w:rsidP="00C76865">
            <w:pPr>
              <w:spacing w:after="0" w:line="240" w:lineRule="auto"/>
              <w:rPr>
                <w:rFonts w:ascii="Times New Roman" w:eastAsia="Times New Roman" w:hAnsi="Times New Roman"/>
                <w:sz w:val="24"/>
                <w:szCs w:val="24"/>
              </w:rPr>
            </w:pPr>
          </w:p>
        </w:tc>
      </w:tr>
    </w:tbl>
    <w:p w14:paraId="1F37C41E" w14:textId="77777777" w:rsidR="00E77A18" w:rsidRPr="00C45D76" w:rsidRDefault="00E77A18">
      <w:pPr>
        <w:widowControl w:val="0"/>
        <w:autoSpaceDE w:val="0"/>
        <w:autoSpaceDN w:val="0"/>
        <w:adjustRightInd w:val="0"/>
        <w:spacing w:after="0" w:line="240" w:lineRule="auto"/>
        <w:rPr>
          <w:rFonts w:ascii="Times New Roman" w:hAnsi="Times New Roman"/>
          <w:sz w:val="24"/>
          <w:szCs w:val="24"/>
        </w:rPr>
      </w:pPr>
    </w:p>
    <w:p w14:paraId="68770038" w14:textId="5180523B" w:rsidR="00E77A18" w:rsidRDefault="007424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D914B8">
        <w:rPr>
          <w:rFonts w:ascii="Times New Roman" w:hAnsi="Times New Roman"/>
          <w:sz w:val="24"/>
          <w:szCs w:val="24"/>
        </w:rPr>
        <w:t>.</w:t>
      </w:r>
      <w:r w:rsidR="00E77A18" w:rsidRPr="00C45D76">
        <w:rPr>
          <w:rFonts w:ascii="Times New Roman" w:hAnsi="Times New Roman"/>
          <w:sz w:val="24"/>
          <w:szCs w:val="24"/>
        </w:rPr>
        <w:t xml:space="preserve">  </w:t>
      </w:r>
      <w:r w:rsidR="00A258C1" w:rsidRPr="00C45D76">
        <w:rPr>
          <w:rFonts w:ascii="Times New Roman" w:hAnsi="Times New Roman"/>
          <w:sz w:val="24"/>
          <w:szCs w:val="24"/>
        </w:rPr>
        <w:t>Kath</w:t>
      </w:r>
      <w:r w:rsidR="00C6388A" w:rsidRPr="00C45D76">
        <w:rPr>
          <w:rFonts w:ascii="Times New Roman" w:hAnsi="Times New Roman"/>
          <w:sz w:val="24"/>
          <w:szCs w:val="24"/>
        </w:rPr>
        <w:t>leen</w:t>
      </w:r>
      <w:r w:rsidR="00A258C1" w:rsidRPr="00C45D76">
        <w:rPr>
          <w:rFonts w:ascii="Times New Roman" w:hAnsi="Times New Roman"/>
          <w:sz w:val="24"/>
          <w:szCs w:val="24"/>
        </w:rPr>
        <w:t xml:space="preserve"> Sands, </w:t>
      </w:r>
      <w:r w:rsidR="00C6388A" w:rsidRPr="00C45D76">
        <w:rPr>
          <w:rFonts w:ascii="Times New Roman" w:hAnsi="Times New Roman"/>
          <w:i/>
          <w:iCs/>
          <w:sz w:val="24"/>
          <w:szCs w:val="24"/>
        </w:rPr>
        <w:t xml:space="preserve">America’s Religious Wars: The Embattled Heart of Our Religious Life </w:t>
      </w:r>
      <w:r w:rsidR="00C6388A" w:rsidRPr="00C45D76">
        <w:rPr>
          <w:rFonts w:ascii="Times New Roman" w:hAnsi="Times New Roman"/>
          <w:sz w:val="24"/>
          <w:szCs w:val="24"/>
        </w:rPr>
        <w:t>(Yale, 2019)</w:t>
      </w:r>
    </w:p>
    <w:p w14:paraId="42967A89" w14:textId="77777777" w:rsidR="0074241C" w:rsidRPr="00C45D76" w:rsidRDefault="0074241C">
      <w:pPr>
        <w:widowControl w:val="0"/>
        <w:autoSpaceDE w:val="0"/>
        <w:autoSpaceDN w:val="0"/>
        <w:adjustRightInd w:val="0"/>
        <w:spacing w:after="0" w:line="240" w:lineRule="auto"/>
        <w:rPr>
          <w:rFonts w:ascii="Times New Roman" w:hAnsi="Times New Roman"/>
          <w:sz w:val="24"/>
          <w:szCs w:val="24"/>
        </w:rPr>
      </w:pPr>
    </w:p>
    <w:p w14:paraId="4582FE4F" w14:textId="2BD295FF" w:rsidR="00A86777" w:rsidRDefault="007424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D914B8">
        <w:rPr>
          <w:rFonts w:ascii="Times New Roman" w:hAnsi="Times New Roman"/>
          <w:sz w:val="24"/>
          <w:szCs w:val="24"/>
        </w:rPr>
        <w:t>.</w:t>
      </w:r>
      <w:r w:rsidR="00E77A18" w:rsidRPr="00C45D76">
        <w:rPr>
          <w:rFonts w:ascii="Times New Roman" w:hAnsi="Times New Roman"/>
          <w:sz w:val="24"/>
          <w:szCs w:val="24"/>
        </w:rPr>
        <w:t xml:space="preserve">  Miguel de la Torre, </w:t>
      </w:r>
      <w:r w:rsidR="00E77A18" w:rsidRPr="00C45D76">
        <w:rPr>
          <w:rFonts w:ascii="Times New Roman" w:hAnsi="Times New Roman"/>
          <w:i/>
          <w:iCs/>
          <w:sz w:val="24"/>
          <w:szCs w:val="24"/>
        </w:rPr>
        <w:t>The U.S. Immigration Crisis: Toward an Ethics of Place</w:t>
      </w:r>
      <w:r w:rsidR="00E77A18" w:rsidRPr="00C45D76">
        <w:rPr>
          <w:rFonts w:ascii="Times New Roman" w:hAnsi="Times New Roman"/>
          <w:sz w:val="24"/>
          <w:szCs w:val="24"/>
        </w:rPr>
        <w:t xml:space="preserve"> (Cascade Companions, 2016)</w:t>
      </w:r>
    </w:p>
    <w:p w14:paraId="48D12929" w14:textId="77777777" w:rsidR="0074241C" w:rsidRPr="005452F1" w:rsidRDefault="0074241C">
      <w:pPr>
        <w:widowControl w:val="0"/>
        <w:autoSpaceDE w:val="0"/>
        <w:autoSpaceDN w:val="0"/>
        <w:adjustRightInd w:val="0"/>
        <w:spacing w:after="0" w:line="240" w:lineRule="auto"/>
        <w:rPr>
          <w:rFonts w:ascii="Times New Roman" w:hAnsi="Times New Roman"/>
          <w:b/>
          <w:bCs/>
          <w:sz w:val="24"/>
          <w:szCs w:val="24"/>
        </w:rPr>
      </w:pPr>
    </w:p>
    <w:p w14:paraId="227ACF25" w14:textId="354BA880" w:rsidR="00C45D76" w:rsidRPr="005452F1" w:rsidRDefault="00C45D76">
      <w:pPr>
        <w:widowControl w:val="0"/>
        <w:autoSpaceDE w:val="0"/>
        <w:autoSpaceDN w:val="0"/>
        <w:adjustRightInd w:val="0"/>
        <w:spacing w:after="0" w:line="240" w:lineRule="auto"/>
        <w:rPr>
          <w:rFonts w:ascii="Times New Roman" w:hAnsi="Times New Roman"/>
          <w:b/>
          <w:bCs/>
          <w:sz w:val="24"/>
          <w:szCs w:val="24"/>
        </w:rPr>
      </w:pPr>
      <w:r w:rsidRPr="005452F1">
        <w:rPr>
          <w:rFonts w:ascii="Times New Roman" w:hAnsi="Times New Roman"/>
          <w:b/>
          <w:bCs/>
          <w:sz w:val="24"/>
          <w:szCs w:val="24"/>
        </w:rPr>
        <w:t>Recommended book:</w:t>
      </w:r>
    </w:p>
    <w:p w14:paraId="5FC4D4CD" w14:textId="37EEC449" w:rsidR="00A86777" w:rsidRPr="00C45D76" w:rsidRDefault="00A86777">
      <w:pPr>
        <w:widowControl w:val="0"/>
        <w:autoSpaceDE w:val="0"/>
        <w:autoSpaceDN w:val="0"/>
        <w:adjustRightInd w:val="0"/>
        <w:spacing w:after="0" w:line="240" w:lineRule="auto"/>
        <w:rPr>
          <w:rFonts w:ascii="Times New Roman" w:hAnsi="Times New Roman"/>
          <w:sz w:val="24"/>
          <w:szCs w:val="24"/>
        </w:rPr>
      </w:pPr>
      <w:r w:rsidRPr="00C45D76">
        <w:rPr>
          <w:rFonts w:ascii="Times New Roman" w:hAnsi="Times New Roman"/>
          <w:sz w:val="24"/>
          <w:szCs w:val="24"/>
        </w:rPr>
        <w:t xml:space="preserve">Anthony Weston, </w:t>
      </w:r>
      <w:r w:rsidRPr="00C45D76">
        <w:rPr>
          <w:rFonts w:ascii="Times New Roman" w:hAnsi="Times New Roman"/>
          <w:i/>
          <w:iCs/>
          <w:sz w:val="24"/>
          <w:szCs w:val="24"/>
        </w:rPr>
        <w:t>A Rulebook for Arguments</w:t>
      </w:r>
      <w:r w:rsidRPr="00C45D76">
        <w:rPr>
          <w:rFonts w:ascii="Times New Roman" w:hAnsi="Times New Roman"/>
          <w:sz w:val="24"/>
          <w:szCs w:val="24"/>
        </w:rPr>
        <w:t xml:space="preserve"> (</w:t>
      </w:r>
      <w:r w:rsidR="00EC3BAA" w:rsidRPr="00C45D76">
        <w:rPr>
          <w:rFonts w:ascii="Times New Roman" w:hAnsi="Times New Roman"/>
          <w:sz w:val="24"/>
          <w:szCs w:val="24"/>
        </w:rPr>
        <w:t>Hackett, 2018</w:t>
      </w:r>
      <w:r w:rsidRPr="00C45D76">
        <w:rPr>
          <w:rFonts w:ascii="Times New Roman" w:hAnsi="Times New Roman"/>
          <w:sz w:val="24"/>
          <w:szCs w:val="24"/>
        </w:rPr>
        <w:t xml:space="preserve">). ISBN </w:t>
      </w:r>
      <w:r w:rsidRPr="00C45D76">
        <w:rPr>
          <w:rStyle w:val="a-list-item"/>
          <w:rFonts w:ascii="Times New Roman" w:hAnsi="Times New Roman"/>
          <w:sz w:val="24"/>
          <w:szCs w:val="24"/>
        </w:rPr>
        <w:t>978-1624666544</w:t>
      </w:r>
      <w:r w:rsidRPr="00C45D76">
        <w:rPr>
          <w:rFonts w:ascii="Times New Roman" w:hAnsi="Times New Roman"/>
          <w:sz w:val="24"/>
          <w:szCs w:val="24"/>
        </w:rPr>
        <w:t xml:space="preserve"> </w:t>
      </w:r>
    </w:p>
    <w:p w14:paraId="7168F045" w14:textId="77777777" w:rsidR="00E77A18" w:rsidRPr="00C45D76" w:rsidRDefault="00E77A18">
      <w:pPr>
        <w:widowControl w:val="0"/>
        <w:autoSpaceDE w:val="0"/>
        <w:autoSpaceDN w:val="0"/>
        <w:adjustRightInd w:val="0"/>
        <w:spacing w:after="0" w:line="240" w:lineRule="auto"/>
        <w:rPr>
          <w:rFonts w:ascii="Times New Roman" w:hAnsi="Times New Roman"/>
          <w:sz w:val="24"/>
          <w:szCs w:val="24"/>
        </w:rPr>
      </w:pPr>
    </w:p>
    <w:p w14:paraId="61D66A45" w14:textId="77777777" w:rsidR="00E77A18" w:rsidRPr="00C45D76" w:rsidRDefault="00E77A18">
      <w:pPr>
        <w:widowControl w:val="0"/>
        <w:autoSpaceDE w:val="0"/>
        <w:autoSpaceDN w:val="0"/>
        <w:adjustRightInd w:val="0"/>
        <w:spacing w:after="0" w:line="240" w:lineRule="auto"/>
        <w:rPr>
          <w:rFonts w:ascii="Times New Roman" w:hAnsi="Times New Roman"/>
          <w:sz w:val="24"/>
          <w:szCs w:val="24"/>
        </w:rPr>
      </w:pPr>
      <w:r w:rsidRPr="00C45D76">
        <w:rPr>
          <w:rFonts w:ascii="Times New Roman" w:hAnsi="Times New Roman"/>
          <w:b/>
          <w:bCs/>
          <w:sz w:val="24"/>
          <w:szCs w:val="24"/>
        </w:rPr>
        <w:t xml:space="preserve">REQUIRED ARTICLES AND CHAPTERS </w:t>
      </w:r>
      <w:r w:rsidRPr="00C45D76">
        <w:rPr>
          <w:rFonts w:ascii="Times New Roman" w:hAnsi="Times New Roman"/>
          <w:sz w:val="24"/>
          <w:szCs w:val="24"/>
        </w:rPr>
        <w:t>(available on Canvas)</w:t>
      </w:r>
    </w:p>
    <w:p w14:paraId="5B477654" w14:textId="54D8B67D" w:rsidR="00052D32" w:rsidRDefault="00052D32" w:rsidP="00052D32">
      <w:pPr>
        <w:spacing w:after="0" w:line="240" w:lineRule="auto"/>
        <w:rPr>
          <w:rFonts w:ascii="Times New Roman" w:eastAsia="Times New Roman" w:hAnsi="Times New Roman"/>
          <w:sz w:val="24"/>
          <w:szCs w:val="24"/>
        </w:rPr>
      </w:pPr>
      <w:r w:rsidRPr="00052D32">
        <w:rPr>
          <w:rFonts w:ascii="Times New Roman" w:eastAsia="Times New Roman" w:hAnsi="Times New Roman"/>
          <w:sz w:val="24"/>
          <w:szCs w:val="24"/>
        </w:rPr>
        <w:t>June O'Connor</w:t>
      </w:r>
      <w:r>
        <w:rPr>
          <w:rFonts w:ascii="Times New Roman" w:eastAsia="Times New Roman" w:hAnsi="Times New Roman"/>
          <w:sz w:val="24"/>
          <w:szCs w:val="24"/>
        </w:rPr>
        <w:t>, “</w:t>
      </w:r>
      <w:r w:rsidRPr="00052D32">
        <w:rPr>
          <w:rFonts w:ascii="Times New Roman" w:eastAsia="Times New Roman" w:hAnsi="Times New Roman"/>
          <w:sz w:val="24"/>
          <w:szCs w:val="24"/>
        </w:rPr>
        <w:t>On Doing Religious Ethics</w:t>
      </w:r>
      <w:r>
        <w:rPr>
          <w:rFonts w:ascii="Times New Roman" w:eastAsia="Times New Roman" w:hAnsi="Times New Roman"/>
          <w:sz w:val="24"/>
          <w:szCs w:val="24"/>
        </w:rPr>
        <w:t xml:space="preserve">.” </w:t>
      </w:r>
      <w:r w:rsidRPr="00052D32">
        <w:rPr>
          <w:rFonts w:ascii="Times New Roman" w:eastAsia="Times New Roman" w:hAnsi="Times New Roman"/>
          <w:i/>
          <w:iCs/>
          <w:sz w:val="24"/>
          <w:szCs w:val="24"/>
        </w:rPr>
        <w:t>The Journal of Religious Ethics</w:t>
      </w:r>
      <w:r w:rsidRPr="00052D32">
        <w:rPr>
          <w:rFonts w:ascii="Times New Roman" w:eastAsia="Times New Roman" w:hAnsi="Times New Roman"/>
          <w:sz w:val="24"/>
          <w:szCs w:val="24"/>
        </w:rPr>
        <w:t xml:space="preserve"> 7, No. 1 (Spring</w:t>
      </w:r>
      <w:r>
        <w:rPr>
          <w:rFonts w:ascii="Times New Roman" w:eastAsia="Times New Roman" w:hAnsi="Times New Roman"/>
          <w:sz w:val="24"/>
          <w:szCs w:val="24"/>
        </w:rPr>
        <w:t xml:space="preserve"> </w:t>
      </w:r>
      <w:r w:rsidRPr="00052D32">
        <w:rPr>
          <w:rFonts w:ascii="Times New Roman" w:eastAsia="Times New Roman" w:hAnsi="Times New Roman"/>
          <w:sz w:val="24"/>
          <w:szCs w:val="24"/>
        </w:rPr>
        <w:t>1979)</w:t>
      </w:r>
      <w:r>
        <w:rPr>
          <w:rFonts w:ascii="Times New Roman" w:eastAsia="Times New Roman" w:hAnsi="Times New Roman"/>
          <w:sz w:val="24"/>
          <w:szCs w:val="24"/>
        </w:rPr>
        <w:t>:</w:t>
      </w:r>
      <w:r w:rsidRPr="00052D32">
        <w:rPr>
          <w:rFonts w:ascii="Times New Roman" w:eastAsia="Times New Roman" w:hAnsi="Times New Roman"/>
          <w:sz w:val="24"/>
          <w:szCs w:val="24"/>
        </w:rPr>
        <w:t xml:space="preserve"> 81-96</w:t>
      </w:r>
      <w:r>
        <w:rPr>
          <w:rFonts w:ascii="Times New Roman" w:eastAsia="Times New Roman" w:hAnsi="Times New Roman"/>
          <w:sz w:val="24"/>
          <w:szCs w:val="24"/>
        </w:rPr>
        <w:t>.</w:t>
      </w:r>
    </w:p>
    <w:p w14:paraId="18DDAFE1" w14:textId="0BB115BF" w:rsidR="00AA7BE2" w:rsidRDefault="00AA7BE2" w:rsidP="00052D32">
      <w:pPr>
        <w:spacing w:after="0" w:line="240" w:lineRule="auto"/>
        <w:rPr>
          <w:rFonts w:ascii="Times New Roman" w:eastAsia="Times New Roman" w:hAnsi="Times New Roman"/>
          <w:sz w:val="24"/>
          <w:szCs w:val="24"/>
        </w:rPr>
      </w:pPr>
    </w:p>
    <w:p w14:paraId="239BED0C" w14:textId="556D8447" w:rsidR="00AA7BE2" w:rsidRPr="00052D32" w:rsidRDefault="00AA7BE2" w:rsidP="00052D32">
      <w:pPr>
        <w:spacing w:after="0" w:line="240" w:lineRule="auto"/>
        <w:rPr>
          <w:rFonts w:ascii="Times New Roman" w:eastAsia="Times New Roman" w:hAnsi="Times New Roman"/>
          <w:sz w:val="24"/>
          <w:szCs w:val="24"/>
        </w:rPr>
      </w:pPr>
      <w:r>
        <w:rPr>
          <w:rFonts w:ascii="Times New Roman" w:hAnsi="Times New Roman"/>
          <w:sz w:val="24"/>
          <w:szCs w:val="24"/>
        </w:rPr>
        <w:t>John Winthrop, “City on a Hill” (online)</w:t>
      </w:r>
    </w:p>
    <w:p w14:paraId="738E50AD" w14:textId="77777777" w:rsidR="00052D32" w:rsidRDefault="00052D32">
      <w:pPr>
        <w:widowControl w:val="0"/>
        <w:autoSpaceDE w:val="0"/>
        <w:autoSpaceDN w:val="0"/>
        <w:adjustRightInd w:val="0"/>
        <w:spacing w:after="0" w:line="264" w:lineRule="auto"/>
        <w:rPr>
          <w:rFonts w:ascii="Times New Roman" w:hAnsi="Times New Roman"/>
          <w:b/>
          <w:bCs/>
          <w:sz w:val="24"/>
          <w:szCs w:val="24"/>
        </w:rPr>
      </w:pPr>
    </w:p>
    <w:p w14:paraId="5C298ADF" w14:textId="31B7CF09" w:rsidR="00E77A18" w:rsidRPr="00C45D76" w:rsidRDefault="003B665F">
      <w:pPr>
        <w:widowControl w:val="0"/>
        <w:autoSpaceDE w:val="0"/>
        <w:autoSpaceDN w:val="0"/>
        <w:adjustRightInd w:val="0"/>
        <w:spacing w:after="0" w:line="264" w:lineRule="auto"/>
        <w:rPr>
          <w:rFonts w:ascii="Times New Roman" w:hAnsi="Times New Roman"/>
          <w:sz w:val="24"/>
          <w:szCs w:val="24"/>
        </w:rPr>
      </w:pPr>
      <w:r w:rsidRPr="00C45D76">
        <w:rPr>
          <w:rFonts w:ascii="Times New Roman" w:hAnsi="Times New Roman"/>
          <w:b/>
          <w:bCs/>
          <w:sz w:val="24"/>
          <w:szCs w:val="24"/>
        </w:rPr>
        <w:t>COURSE</w:t>
      </w:r>
      <w:r w:rsidR="00E77A18" w:rsidRPr="00C45D76">
        <w:rPr>
          <w:rFonts w:ascii="Times New Roman" w:hAnsi="Times New Roman"/>
          <w:b/>
          <w:bCs/>
          <w:sz w:val="24"/>
          <w:szCs w:val="24"/>
        </w:rPr>
        <w:t xml:space="preserve"> REQUIREMENTS</w:t>
      </w:r>
    </w:p>
    <w:p w14:paraId="40C1729D" w14:textId="77777777" w:rsidR="00E77A18" w:rsidRPr="00C45D76" w:rsidRDefault="00E77A18">
      <w:pPr>
        <w:widowControl w:val="0"/>
        <w:autoSpaceDE w:val="0"/>
        <w:autoSpaceDN w:val="0"/>
        <w:adjustRightInd w:val="0"/>
        <w:spacing w:after="0" w:line="264" w:lineRule="auto"/>
        <w:rPr>
          <w:rFonts w:ascii="Times New Roman" w:hAnsi="Times New Roman"/>
          <w:sz w:val="24"/>
          <w:szCs w:val="24"/>
        </w:rPr>
      </w:pPr>
      <w:r w:rsidRPr="00C45D76">
        <w:rPr>
          <w:rFonts w:ascii="Times New Roman" w:hAnsi="Times New Roman"/>
          <w:i/>
          <w:iCs/>
          <w:sz w:val="24"/>
          <w:szCs w:val="24"/>
        </w:rPr>
        <w:t>Please Note:</w:t>
      </w:r>
      <w:r w:rsidRPr="00C45D76">
        <w:rPr>
          <w:rFonts w:ascii="Times New Roman" w:hAnsi="Times New Roman"/>
          <w:sz w:val="24"/>
          <w:szCs w:val="24"/>
        </w:rPr>
        <w:t xml:space="preserve"> The requirements for class attendance and make-up exams, assignments, and other work in this course are consistent with university policies that can be found in the online catalog at:  </w:t>
      </w:r>
      <w:hyperlink r:id="rId10" w:history="1">
        <w:r w:rsidRPr="00C45D76">
          <w:rPr>
            <w:rFonts w:ascii="Times New Roman" w:hAnsi="Times New Roman"/>
            <w:color w:val="0000FF"/>
            <w:sz w:val="24"/>
            <w:szCs w:val="24"/>
            <w:u w:val="single"/>
          </w:rPr>
          <w:t>https://catalog.ufl.edu/ugrad/current/regulations/info/attendance.aspx</w:t>
        </w:r>
      </w:hyperlink>
      <w:r w:rsidRPr="00C45D76">
        <w:rPr>
          <w:rFonts w:ascii="Times New Roman" w:hAnsi="Times New Roman"/>
          <w:sz w:val="24"/>
          <w:szCs w:val="24"/>
        </w:rPr>
        <w:t>.</w:t>
      </w:r>
    </w:p>
    <w:p w14:paraId="5856D690" w14:textId="77777777" w:rsidR="00E77A18" w:rsidRPr="00C45D76" w:rsidRDefault="00E77A18">
      <w:pPr>
        <w:widowControl w:val="0"/>
        <w:autoSpaceDE w:val="0"/>
        <w:autoSpaceDN w:val="0"/>
        <w:adjustRightInd w:val="0"/>
        <w:spacing w:after="0" w:line="264" w:lineRule="auto"/>
        <w:rPr>
          <w:rFonts w:ascii="Times New Roman" w:hAnsi="Times New Roman"/>
          <w:sz w:val="24"/>
          <w:szCs w:val="24"/>
        </w:rPr>
      </w:pPr>
    </w:p>
    <w:p w14:paraId="167230E0" w14:textId="067515EB" w:rsidR="00E77A18" w:rsidRPr="00C45D76" w:rsidRDefault="00E77A18">
      <w:pPr>
        <w:widowControl w:val="0"/>
        <w:autoSpaceDE w:val="0"/>
        <w:autoSpaceDN w:val="0"/>
        <w:adjustRightInd w:val="0"/>
        <w:spacing w:after="0" w:line="264" w:lineRule="auto"/>
        <w:rPr>
          <w:rFonts w:ascii="Times New Roman" w:hAnsi="Times New Roman"/>
          <w:sz w:val="24"/>
          <w:szCs w:val="24"/>
        </w:rPr>
      </w:pPr>
      <w:r w:rsidRPr="00C45D76">
        <w:rPr>
          <w:rFonts w:ascii="Times New Roman" w:hAnsi="Times New Roman"/>
          <w:sz w:val="24"/>
          <w:szCs w:val="24"/>
        </w:rPr>
        <w:t xml:space="preserve">Also, please note that a minimum grade of C is required for general education </w:t>
      </w:r>
      <w:r w:rsidR="00516DB5">
        <w:rPr>
          <w:rFonts w:ascii="Times New Roman" w:hAnsi="Times New Roman"/>
          <w:sz w:val="24"/>
          <w:szCs w:val="24"/>
        </w:rPr>
        <w:t xml:space="preserve">and writing </w:t>
      </w:r>
      <w:r w:rsidRPr="00C45D76">
        <w:rPr>
          <w:rFonts w:ascii="Times New Roman" w:hAnsi="Times New Roman"/>
          <w:sz w:val="24"/>
          <w:szCs w:val="24"/>
        </w:rPr>
        <w:t>credit.</w:t>
      </w:r>
    </w:p>
    <w:p w14:paraId="35C9BDB1" w14:textId="77777777" w:rsidR="003C2E7B" w:rsidRPr="00C45D76" w:rsidRDefault="003C2E7B" w:rsidP="003C2E7B">
      <w:pPr>
        <w:widowControl w:val="0"/>
        <w:autoSpaceDE w:val="0"/>
        <w:autoSpaceDN w:val="0"/>
        <w:adjustRightInd w:val="0"/>
        <w:spacing w:after="0" w:line="264" w:lineRule="auto"/>
        <w:ind w:left="735"/>
        <w:rPr>
          <w:rFonts w:ascii="Times New Roman" w:hAnsi="Times New Roman"/>
          <w:sz w:val="24"/>
          <w:szCs w:val="24"/>
        </w:rPr>
      </w:pPr>
    </w:p>
    <w:p w14:paraId="177F119C" w14:textId="712748EC" w:rsidR="00E77A18" w:rsidRPr="00C45D76" w:rsidRDefault="003C2E7B" w:rsidP="003C2E7B">
      <w:pPr>
        <w:widowControl w:val="0"/>
        <w:numPr>
          <w:ilvl w:val="0"/>
          <w:numId w:val="3"/>
        </w:numPr>
        <w:autoSpaceDE w:val="0"/>
        <w:autoSpaceDN w:val="0"/>
        <w:adjustRightInd w:val="0"/>
        <w:spacing w:after="0" w:line="264" w:lineRule="auto"/>
        <w:rPr>
          <w:rFonts w:ascii="Times New Roman" w:hAnsi="Times New Roman"/>
          <w:sz w:val="24"/>
          <w:szCs w:val="24"/>
        </w:rPr>
      </w:pPr>
      <w:r w:rsidRPr="00C45D76">
        <w:rPr>
          <w:rFonts w:ascii="Times New Roman" w:hAnsi="Times New Roman"/>
          <w:sz w:val="24"/>
          <w:szCs w:val="24"/>
        </w:rPr>
        <w:t>P</w:t>
      </w:r>
      <w:r w:rsidR="00E77A18" w:rsidRPr="00C45D76">
        <w:rPr>
          <w:rFonts w:ascii="Times New Roman" w:hAnsi="Times New Roman"/>
          <w:sz w:val="24"/>
          <w:szCs w:val="24"/>
        </w:rPr>
        <w:t>articipation</w:t>
      </w:r>
      <w:r w:rsidR="00CB1167" w:rsidRPr="00C45D76">
        <w:rPr>
          <w:rFonts w:ascii="Times New Roman" w:hAnsi="Times New Roman"/>
          <w:sz w:val="24"/>
          <w:szCs w:val="24"/>
        </w:rPr>
        <w:t xml:space="preserve">. The participation grade will be based on performance in random quizzes (five over the semester), which will be based on </w:t>
      </w:r>
      <w:r w:rsidR="00E77A18" w:rsidRPr="00C45D76">
        <w:rPr>
          <w:rFonts w:ascii="Times New Roman" w:hAnsi="Times New Roman"/>
          <w:sz w:val="24"/>
          <w:szCs w:val="24"/>
        </w:rPr>
        <w:t xml:space="preserve">assigned texts (10% of final grade). </w:t>
      </w:r>
    </w:p>
    <w:p w14:paraId="00D34D24" w14:textId="77777777" w:rsidR="00E77A18" w:rsidRPr="00C45D76" w:rsidRDefault="00E77A18">
      <w:pPr>
        <w:widowControl w:val="0"/>
        <w:autoSpaceDE w:val="0"/>
        <w:autoSpaceDN w:val="0"/>
        <w:adjustRightInd w:val="0"/>
        <w:spacing w:after="0" w:line="264" w:lineRule="auto"/>
        <w:rPr>
          <w:rFonts w:ascii="Times New Roman" w:hAnsi="Times New Roman"/>
          <w:sz w:val="24"/>
          <w:szCs w:val="24"/>
        </w:rPr>
      </w:pPr>
    </w:p>
    <w:p w14:paraId="5CBA62A2" w14:textId="16040E9C" w:rsidR="00B71302" w:rsidRDefault="00E77A18">
      <w:pPr>
        <w:widowControl w:val="0"/>
        <w:autoSpaceDE w:val="0"/>
        <w:autoSpaceDN w:val="0"/>
        <w:adjustRightInd w:val="0"/>
        <w:spacing w:after="0" w:line="264" w:lineRule="auto"/>
        <w:rPr>
          <w:rFonts w:ascii="Times New Roman" w:hAnsi="Times New Roman"/>
          <w:sz w:val="24"/>
          <w:szCs w:val="24"/>
        </w:rPr>
      </w:pPr>
      <w:r w:rsidRPr="00C45D76">
        <w:rPr>
          <w:rFonts w:ascii="Times New Roman" w:hAnsi="Times New Roman"/>
          <w:sz w:val="24"/>
          <w:szCs w:val="24"/>
        </w:rPr>
        <w:lastRenderedPageBreak/>
        <w:t xml:space="preserve">2.  </w:t>
      </w:r>
      <w:r w:rsidR="00BC2E5C">
        <w:rPr>
          <w:rFonts w:ascii="Times New Roman" w:hAnsi="Times New Roman"/>
          <w:sz w:val="24"/>
          <w:szCs w:val="24"/>
        </w:rPr>
        <w:t>Three</w:t>
      </w:r>
      <w:r w:rsidRPr="00C45D76">
        <w:rPr>
          <w:rFonts w:ascii="Times New Roman" w:hAnsi="Times New Roman"/>
          <w:sz w:val="24"/>
          <w:szCs w:val="24"/>
        </w:rPr>
        <w:t xml:space="preserve"> short essays</w:t>
      </w:r>
      <w:r w:rsidR="00B71302">
        <w:rPr>
          <w:rFonts w:ascii="Times New Roman" w:hAnsi="Times New Roman"/>
          <w:sz w:val="24"/>
          <w:szCs w:val="24"/>
        </w:rPr>
        <w:t xml:space="preserve"> </w:t>
      </w:r>
      <w:r w:rsidR="00B71302" w:rsidRPr="00C45D76">
        <w:rPr>
          <w:rFonts w:ascii="Times New Roman" w:hAnsi="Times New Roman"/>
          <w:sz w:val="24"/>
          <w:szCs w:val="24"/>
        </w:rPr>
        <w:t>(</w:t>
      </w:r>
      <w:r w:rsidR="00B71302">
        <w:rPr>
          <w:rFonts w:ascii="Times New Roman" w:hAnsi="Times New Roman"/>
          <w:sz w:val="24"/>
          <w:szCs w:val="24"/>
        </w:rPr>
        <w:t>2</w:t>
      </w:r>
      <w:r w:rsidR="00B71302" w:rsidRPr="00C45D76">
        <w:rPr>
          <w:rFonts w:ascii="Times New Roman" w:hAnsi="Times New Roman"/>
          <w:sz w:val="24"/>
          <w:szCs w:val="24"/>
        </w:rPr>
        <w:t>5% of final grade each, total 7</w:t>
      </w:r>
      <w:r w:rsidR="00B71302">
        <w:rPr>
          <w:rFonts w:ascii="Times New Roman" w:hAnsi="Times New Roman"/>
          <w:sz w:val="24"/>
          <w:szCs w:val="24"/>
        </w:rPr>
        <w:t>5</w:t>
      </w:r>
      <w:r w:rsidR="00B71302" w:rsidRPr="00C45D76">
        <w:rPr>
          <w:rFonts w:ascii="Times New Roman" w:hAnsi="Times New Roman"/>
          <w:sz w:val="24"/>
          <w:szCs w:val="24"/>
        </w:rPr>
        <w:t>%)</w:t>
      </w:r>
      <w:r w:rsidRPr="00C45D76">
        <w:rPr>
          <w:rFonts w:ascii="Times New Roman" w:hAnsi="Times New Roman"/>
          <w:sz w:val="24"/>
          <w:szCs w:val="24"/>
        </w:rPr>
        <w:t xml:space="preserve"> </w:t>
      </w:r>
    </w:p>
    <w:p w14:paraId="7CCC53E8" w14:textId="4038EB37" w:rsidR="00B71302" w:rsidRDefault="00B71302" w:rsidP="00B71302">
      <w:pPr>
        <w:widowControl w:val="0"/>
        <w:autoSpaceDE w:val="0"/>
        <w:autoSpaceDN w:val="0"/>
        <w:adjustRightInd w:val="0"/>
        <w:spacing w:after="0" w:line="264" w:lineRule="auto"/>
        <w:ind w:firstLine="720"/>
        <w:rPr>
          <w:rFonts w:ascii="Times New Roman" w:hAnsi="Times New Roman"/>
          <w:sz w:val="24"/>
          <w:szCs w:val="24"/>
        </w:rPr>
      </w:pPr>
      <w:r>
        <w:rPr>
          <w:rFonts w:ascii="Times New Roman" w:hAnsi="Times New Roman"/>
          <w:sz w:val="24"/>
          <w:szCs w:val="24"/>
        </w:rPr>
        <w:t>a. First short essay,</w:t>
      </w:r>
      <w:r w:rsidR="00051C58">
        <w:rPr>
          <w:rFonts w:ascii="Times New Roman" w:hAnsi="Times New Roman"/>
          <w:sz w:val="24"/>
          <w:szCs w:val="24"/>
        </w:rPr>
        <w:t xml:space="preserve"> on social ethics. D</w:t>
      </w:r>
      <w:r w:rsidR="005C67BA">
        <w:rPr>
          <w:rFonts w:ascii="Times New Roman" w:hAnsi="Times New Roman"/>
          <w:sz w:val="24"/>
          <w:szCs w:val="24"/>
        </w:rPr>
        <w:t>ue Feb. 6</w:t>
      </w:r>
      <w:r>
        <w:rPr>
          <w:rFonts w:ascii="Times New Roman" w:hAnsi="Times New Roman"/>
          <w:sz w:val="24"/>
          <w:szCs w:val="24"/>
        </w:rPr>
        <w:t xml:space="preserve">. Minimum </w:t>
      </w:r>
      <w:r w:rsidR="004C7DBB">
        <w:rPr>
          <w:rFonts w:ascii="Times New Roman" w:hAnsi="Times New Roman"/>
          <w:sz w:val="24"/>
          <w:szCs w:val="24"/>
        </w:rPr>
        <w:t>750</w:t>
      </w:r>
      <w:r>
        <w:rPr>
          <w:rFonts w:ascii="Times New Roman" w:hAnsi="Times New Roman"/>
          <w:sz w:val="24"/>
          <w:szCs w:val="24"/>
        </w:rPr>
        <w:t xml:space="preserve"> words.</w:t>
      </w:r>
    </w:p>
    <w:p w14:paraId="0B40E2FC" w14:textId="5DCF8259" w:rsidR="00B71302" w:rsidRDefault="00B71302" w:rsidP="00B71302">
      <w:pPr>
        <w:widowControl w:val="0"/>
        <w:autoSpaceDE w:val="0"/>
        <w:autoSpaceDN w:val="0"/>
        <w:adjustRightInd w:val="0"/>
        <w:spacing w:after="0" w:line="264" w:lineRule="auto"/>
        <w:ind w:firstLine="720"/>
        <w:rPr>
          <w:rFonts w:ascii="Times New Roman" w:hAnsi="Times New Roman"/>
          <w:sz w:val="24"/>
          <w:szCs w:val="24"/>
        </w:rPr>
      </w:pPr>
      <w:r>
        <w:rPr>
          <w:rFonts w:ascii="Times New Roman" w:hAnsi="Times New Roman"/>
          <w:sz w:val="24"/>
          <w:szCs w:val="24"/>
        </w:rPr>
        <w:t>b. Second short essay</w:t>
      </w:r>
      <w:r w:rsidR="00051C58">
        <w:rPr>
          <w:rFonts w:ascii="Times New Roman" w:hAnsi="Times New Roman"/>
          <w:sz w:val="24"/>
          <w:szCs w:val="24"/>
        </w:rPr>
        <w:t>, on race and racism. D</w:t>
      </w:r>
      <w:r>
        <w:rPr>
          <w:rFonts w:ascii="Times New Roman" w:hAnsi="Times New Roman"/>
          <w:sz w:val="24"/>
          <w:szCs w:val="24"/>
        </w:rPr>
        <w:t>ue</w:t>
      </w:r>
      <w:r w:rsidR="005C67BA">
        <w:rPr>
          <w:rFonts w:ascii="Times New Roman" w:hAnsi="Times New Roman"/>
          <w:sz w:val="24"/>
          <w:szCs w:val="24"/>
        </w:rPr>
        <w:t xml:space="preserve"> March 6</w:t>
      </w:r>
      <w:r>
        <w:rPr>
          <w:rFonts w:ascii="Times New Roman" w:hAnsi="Times New Roman"/>
          <w:sz w:val="24"/>
          <w:szCs w:val="24"/>
        </w:rPr>
        <w:t>.</w:t>
      </w:r>
      <w:r w:rsidRPr="00B71302">
        <w:rPr>
          <w:rFonts w:ascii="Times New Roman" w:hAnsi="Times New Roman"/>
          <w:sz w:val="24"/>
          <w:szCs w:val="24"/>
        </w:rPr>
        <w:t xml:space="preserve"> </w:t>
      </w:r>
      <w:r>
        <w:rPr>
          <w:rFonts w:ascii="Times New Roman" w:hAnsi="Times New Roman"/>
          <w:sz w:val="24"/>
          <w:szCs w:val="24"/>
        </w:rPr>
        <w:t xml:space="preserve">Minimum </w:t>
      </w:r>
      <w:r w:rsidR="004C7DBB">
        <w:rPr>
          <w:rFonts w:ascii="Times New Roman" w:hAnsi="Times New Roman"/>
          <w:sz w:val="24"/>
          <w:szCs w:val="24"/>
        </w:rPr>
        <w:t xml:space="preserve">750 </w:t>
      </w:r>
      <w:r>
        <w:rPr>
          <w:rFonts w:ascii="Times New Roman" w:hAnsi="Times New Roman"/>
          <w:sz w:val="24"/>
          <w:szCs w:val="24"/>
        </w:rPr>
        <w:t>words.</w:t>
      </w:r>
    </w:p>
    <w:p w14:paraId="6F375D3F" w14:textId="314478A6" w:rsidR="00E77A18" w:rsidRPr="00C45D76" w:rsidRDefault="00B71302" w:rsidP="004B257A">
      <w:pPr>
        <w:widowControl w:val="0"/>
        <w:autoSpaceDE w:val="0"/>
        <w:autoSpaceDN w:val="0"/>
        <w:adjustRightInd w:val="0"/>
        <w:spacing w:after="0" w:line="264" w:lineRule="auto"/>
        <w:ind w:firstLine="720"/>
        <w:rPr>
          <w:rFonts w:ascii="Times New Roman" w:hAnsi="Times New Roman"/>
          <w:sz w:val="24"/>
          <w:szCs w:val="24"/>
        </w:rPr>
      </w:pPr>
      <w:r>
        <w:rPr>
          <w:rFonts w:ascii="Times New Roman" w:hAnsi="Times New Roman"/>
          <w:sz w:val="24"/>
          <w:szCs w:val="24"/>
        </w:rPr>
        <w:t>c. Third short essay,</w:t>
      </w:r>
      <w:r w:rsidR="00051C58">
        <w:rPr>
          <w:rFonts w:ascii="Times New Roman" w:hAnsi="Times New Roman"/>
          <w:sz w:val="24"/>
          <w:szCs w:val="24"/>
        </w:rPr>
        <w:t xml:space="preserve"> on religious conflicts. D</w:t>
      </w:r>
      <w:r>
        <w:rPr>
          <w:rFonts w:ascii="Times New Roman" w:hAnsi="Times New Roman"/>
          <w:sz w:val="24"/>
          <w:szCs w:val="24"/>
        </w:rPr>
        <w:t xml:space="preserve">ue </w:t>
      </w:r>
      <w:r w:rsidR="005C67BA">
        <w:rPr>
          <w:rFonts w:ascii="Times New Roman" w:hAnsi="Times New Roman"/>
          <w:sz w:val="24"/>
          <w:szCs w:val="24"/>
        </w:rPr>
        <w:t xml:space="preserve">April </w:t>
      </w:r>
      <w:r w:rsidR="009D6F3C">
        <w:rPr>
          <w:rFonts w:ascii="Times New Roman" w:hAnsi="Times New Roman"/>
          <w:sz w:val="24"/>
          <w:szCs w:val="24"/>
        </w:rPr>
        <w:t>3</w:t>
      </w:r>
      <w:r>
        <w:rPr>
          <w:rFonts w:ascii="Times New Roman" w:hAnsi="Times New Roman"/>
          <w:sz w:val="24"/>
          <w:szCs w:val="24"/>
        </w:rPr>
        <w:t>.</w:t>
      </w:r>
      <w:r w:rsidRPr="00B71302">
        <w:rPr>
          <w:rFonts w:ascii="Times New Roman" w:hAnsi="Times New Roman"/>
          <w:sz w:val="24"/>
          <w:szCs w:val="24"/>
        </w:rPr>
        <w:t xml:space="preserve"> </w:t>
      </w:r>
      <w:r>
        <w:rPr>
          <w:rFonts w:ascii="Times New Roman" w:hAnsi="Times New Roman"/>
          <w:sz w:val="24"/>
          <w:szCs w:val="24"/>
        </w:rPr>
        <w:t xml:space="preserve">Minimum </w:t>
      </w:r>
      <w:r w:rsidR="004C7DBB">
        <w:rPr>
          <w:rFonts w:ascii="Times New Roman" w:hAnsi="Times New Roman"/>
          <w:sz w:val="24"/>
          <w:szCs w:val="24"/>
        </w:rPr>
        <w:t xml:space="preserve">750 </w:t>
      </w:r>
      <w:r>
        <w:rPr>
          <w:rFonts w:ascii="Times New Roman" w:hAnsi="Times New Roman"/>
          <w:sz w:val="24"/>
          <w:szCs w:val="24"/>
        </w:rPr>
        <w:t>words.</w:t>
      </w:r>
      <w:r w:rsidR="00E77A18" w:rsidRPr="00C45D76">
        <w:rPr>
          <w:rFonts w:ascii="Times New Roman" w:hAnsi="Times New Roman"/>
          <w:sz w:val="24"/>
          <w:szCs w:val="24"/>
        </w:rPr>
        <w:t xml:space="preserve"> </w:t>
      </w:r>
    </w:p>
    <w:p w14:paraId="39768CC6" w14:textId="6F91CB9A" w:rsidR="009056A5" w:rsidRDefault="00E77A18" w:rsidP="00E04129">
      <w:pPr>
        <w:pStyle w:val="NormalWeb"/>
      </w:pPr>
      <w:r w:rsidRPr="00C45D76">
        <w:t xml:space="preserve">3.  </w:t>
      </w:r>
      <w:r w:rsidRPr="00516DB5">
        <w:t>Modular Debate</w:t>
      </w:r>
      <w:r w:rsidR="002C2C23">
        <w:t xml:space="preserve"> </w:t>
      </w:r>
      <w:r w:rsidR="002C2C23" w:rsidRPr="00C45D76">
        <w:rPr>
          <w:lang w:val="en-CA"/>
        </w:rPr>
        <w:t xml:space="preserve">on </w:t>
      </w:r>
      <w:r w:rsidR="002C2C23">
        <w:rPr>
          <w:lang w:val="en-CA"/>
        </w:rPr>
        <w:t xml:space="preserve">the </w:t>
      </w:r>
      <w:r w:rsidR="002C2C23" w:rsidRPr="00C45D76">
        <w:rPr>
          <w:lang w:val="en-CA"/>
        </w:rPr>
        <w:t>issues</w:t>
      </w:r>
      <w:r w:rsidR="002C2C23">
        <w:rPr>
          <w:lang w:val="en-CA"/>
        </w:rPr>
        <w:t xml:space="preserve"> raised by immigration</w:t>
      </w:r>
      <w:r w:rsidR="002C2C23" w:rsidRPr="00C45D76">
        <w:t xml:space="preserve"> </w:t>
      </w:r>
      <w:r w:rsidRPr="00C45D76">
        <w:t>(</w:t>
      </w:r>
      <w:r w:rsidR="00516DB5">
        <w:t>1</w:t>
      </w:r>
      <w:r w:rsidR="004576C6">
        <w:t>5</w:t>
      </w:r>
      <w:r w:rsidRPr="00C45D76">
        <w:t>% of final grade).</w:t>
      </w:r>
      <w:r w:rsidR="00E04129">
        <w:t xml:space="preserve"> </w:t>
      </w:r>
      <w:r w:rsidR="00E04129" w:rsidRPr="00E04129">
        <w:rPr>
          <w:rFonts w:eastAsia="Times New Roman"/>
        </w:rPr>
        <w:t>This assignment consists of two parts:</w:t>
      </w:r>
    </w:p>
    <w:p w14:paraId="4051CD1A" w14:textId="6FE4AB04" w:rsidR="009056A5" w:rsidRDefault="009056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a. Short paper: </w:t>
      </w:r>
      <w:r w:rsidRPr="00C45D76">
        <w:rPr>
          <w:rFonts w:ascii="Times New Roman" w:hAnsi="Times New Roman"/>
          <w:sz w:val="24"/>
          <w:szCs w:val="24"/>
          <w:lang w:val="en-CA"/>
        </w:rPr>
        <w:t>Every student will write a short (about 2 page) position paper in addition to participating in the classroom debate. The grade will be based on your individual paper.</w:t>
      </w:r>
      <w:r w:rsidR="002C2C23">
        <w:rPr>
          <w:rFonts w:ascii="Times New Roman" w:hAnsi="Times New Roman"/>
          <w:sz w:val="24"/>
          <w:szCs w:val="24"/>
          <w:lang w:val="en-CA"/>
        </w:rPr>
        <w:t xml:space="preserve"> Papers are due by midnight on Monday, April 18.</w:t>
      </w:r>
      <w:r w:rsidRPr="00C45D76">
        <w:rPr>
          <w:rFonts w:ascii="Times New Roman" w:hAnsi="Times New Roman"/>
          <w:sz w:val="24"/>
          <w:szCs w:val="24"/>
          <w:lang w:val="en-CA"/>
        </w:rPr>
        <w:t xml:space="preserve"> (If you fail to participate in the debate</w:t>
      </w:r>
      <w:r>
        <w:rPr>
          <w:rFonts w:ascii="Times New Roman" w:hAnsi="Times New Roman"/>
          <w:sz w:val="24"/>
          <w:szCs w:val="24"/>
          <w:lang w:val="en-CA"/>
        </w:rPr>
        <w:t xml:space="preserve"> but hand in the paper, the paper will count for half credit.)</w:t>
      </w:r>
    </w:p>
    <w:p w14:paraId="1D512A8C" w14:textId="561E2971" w:rsidR="009056A5" w:rsidRDefault="009056A5">
      <w:pPr>
        <w:widowControl w:val="0"/>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rPr>
        <w:tab/>
        <w:t xml:space="preserve">b. Participation in the </w:t>
      </w:r>
      <w:r w:rsidR="0038137D">
        <w:rPr>
          <w:rFonts w:ascii="Times New Roman" w:hAnsi="Times New Roman"/>
          <w:sz w:val="24"/>
          <w:szCs w:val="24"/>
          <w:lang w:val="en-CA"/>
        </w:rPr>
        <w:t>m</w:t>
      </w:r>
      <w:r w:rsidR="00E77A18" w:rsidRPr="00C45D76">
        <w:rPr>
          <w:rFonts w:ascii="Times New Roman" w:hAnsi="Times New Roman"/>
          <w:sz w:val="24"/>
          <w:szCs w:val="24"/>
          <w:lang w:val="en-CA"/>
        </w:rPr>
        <w:t>odular debate to be held in class</w:t>
      </w:r>
      <w:r w:rsidR="00DE56B8">
        <w:rPr>
          <w:rFonts w:ascii="Times New Roman" w:hAnsi="Times New Roman"/>
          <w:sz w:val="24"/>
          <w:szCs w:val="24"/>
          <w:lang w:val="en-CA"/>
        </w:rPr>
        <w:t xml:space="preserve"> on April 1</w:t>
      </w:r>
      <w:r>
        <w:rPr>
          <w:rFonts w:ascii="Times New Roman" w:hAnsi="Times New Roman"/>
          <w:sz w:val="24"/>
          <w:szCs w:val="24"/>
          <w:lang w:val="en-CA"/>
        </w:rPr>
        <w:t>9</w:t>
      </w:r>
      <w:r w:rsidR="00DE56B8">
        <w:rPr>
          <w:rFonts w:ascii="Times New Roman" w:hAnsi="Times New Roman"/>
          <w:sz w:val="24"/>
          <w:szCs w:val="24"/>
          <w:lang w:val="en-CA"/>
        </w:rPr>
        <w:t>.</w:t>
      </w:r>
      <w:r w:rsidR="00E77A18" w:rsidRPr="00C45D76">
        <w:rPr>
          <w:rFonts w:ascii="Times New Roman" w:hAnsi="Times New Roman"/>
          <w:sz w:val="24"/>
          <w:szCs w:val="24"/>
          <w:lang w:val="en-CA"/>
        </w:rPr>
        <w:t xml:space="preserve"> </w:t>
      </w:r>
    </w:p>
    <w:p w14:paraId="4038BEA2" w14:textId="77777777" w:rsidR="009056A5" w:rsidRDefault="009056A5">
      <w:pPr>
        <w:widowControl w:val="0"/>
        <w:autoSpaceDE w:val="0"/>
        <w:autoSpaceDN w:val="0"/>
        <w:adjustRightInd w:val="0"/>
        <w:spacing w:after="0" w:line="240" w:lineRule="auto"/>
        <w:rPr>
          <w:rFonts w:ascii="Times New Roman" w:hAnsi="Times New Roman"/>
          <w:sz w:val="24"/>
          <w:szCs w:val="24"/>
          <w:lang w:val="en-CA"/>
        </w:rPr>
      </w:pPr>
    </w:p>
    <w:p w14:paraId="3A012FF9" w14:textId="4DDA0683" w:rsidR="00E77A18" w:rsidRDefault="00E77A18">
      <w:pPr>
        <w:widowControl w:val="0"/>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I will hand out detailed instructions, but for information on Modular Debates in general, please see </w:t>
      </w:r>
      <w:hyperlink r:id="rId11" w:history="1">
        <w:r>
          <w:rPr>
            <w:rFonts w:ascii="Times New Roman" w:hAnsi="Times New Roman"/>
            <w:color w:val="0000FF"/>
            <w:sz w:val="24"/>
            <w:szCs w:val="24"/>
            <w:u w:val="single"/>
            <w:lang w:val="en-CA"/>
          </w:rPr>
          <w:t>http://www.difficultdialoguesuaa.org/handbook/content/technique_modular_debate</w:t>
        </w:r>
      </w:hyperlink>
    </w:p>
    <w:p w14:paraId="5A9A477C" w14:textId="77777777" w:rsidR="00E77A18" w:rsidRDefault="00E77A18">
      <w:pPr>
        <w:widowControl w:val="0"/>
        <w:autoSpaceDE w:val="0"/>
        <w:autoSpaceDN w:val="0"/>
        <w:adjustRightInd w:val="0"/>
        <w:spacing w:after="0" w:line="240" w:lineRule="auto"/>
        <w:rPr>
          <w:rFonts w:ascii="Times New Roman" w:hAnsi="Times New Roman"/>
          <w:sz w:val="24"/>
          <w:szCs w:val="24"/>
          <w:lang w:val="en-CA"/>
        </w:rPr>
      </w:pPr>
    </w:p>
    <w:p w14:paraId="713C7F6D" w14:textId="77777777" w:rsidR="00E77A18" w:rsidRDefault="00E77A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POLICIES, RULES, AND RESOURCES</w:t>
      </w:r>
    </w:p>
    <w:p w14:paraId="52B68A78"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i/>
          <w:iCs/>
          <w:sz w:val="24"/>
          <w:szCs w:val="24"/>
        </w:rPr>
        <w:t>Attendance and Participation</w:t>
      </w:r>
      <w:r>
        <w:rPr>
          <w:rFonts w:ascii="Times New Roman" w:hAnsi="Times New Roman"/>
          <w:sz w:val="24"/>
          <w:szCs w:val="24"/>
        </w:rPr>
        <w:t xml:space="preserve">:  Requirements for class attendance and make-up exams, assignments, and other work in this course are consistent with university policies, found in the online catalog at: </w:t>
      </w:r>
      <w:hyperlink r:id="rId12" w:history="1">
        <w:r>
          <w:rPr>
            <w:rFonts w:ascii="Times New Roman" w:hAnsi="Times New Roman"/>
            <w:color w:val="0000FF"/>
            <w:sz w:val="24"/>
            <w:szCs w:val="24"/>
            <w:u w:val="single"/>
          </w:rPr>
          <w:t>https://catalog.ufl.edu/ugrad/current/regulations/info/attendance.aspx</w:t>
        </w:r>
      </w:hyperlink>
      <w:r>
        <w:rPr>
          <w:rFonts w:ascii="Times New Roman" w:hAnsi="Times New Roman"/>
          <w:sz w:val="24"/>
          <w:szCs w:val="24"/>
        </w:rPr>
        <w:t xml:space="preserve"> </w:t>
      </w:r>
    </w:p>
    <w:p w14:paraId="3FEAF6D5"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Class attendance is required.  Do not register for this class if you cannot arrive on time.  Students should arrive on time and prepared to discuss the day’s readings.  Tardiness harms your understanding of the material and disrupts the class. After the first late arrival, the instructor reserves the right to mark you absent.  The instructor will </w:t>
      </w:r>
      <w:r>
        <w:rPr>
          <w:rFonts w:ascii="Times New Roman" w:hAnsi="Times New Roman"/>
          <w:i/>
          <w:iCs/>
          <w:sz w:val="24"/>
          <w:szCs w:val="24"/>
        </w:rPr>
        <w:t>not</w:t>
      </w:r>
      <w:r>
        <w:rPr>
          <w:rFonts w:ascii="Times New Roman" w:hAnsi="Times New Roman"/>
          <w:sz w:val="24"/>
          <w:szCs w:val="24"/>
        </w:rPr>
        <w:t xml:space="preserve"> provide notes or discuss material that has already been covered for students who arrive late, barring extraordinary circumstances (which do not include failing to find a parking place or sleeping in).</w:t>
      </w:r>
    </w:p>
    <w:p w14:paraId="340C3008" w14:textId="04AD5D8B" w:rsidR="00803FAE" w:rsidRDefault="00803FAE"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Please let me know about any planned absences (for religious holidays, athletic events, or other reasons) as soon as possible. For unplanned absences (due to illness or emergency), please let me know as soon as possible and please provide documentation (e.g, doctor’s note) if possible. </w:t>
      </w:r>
    </w:p>
    <w:p w14:paraId="529B76E6"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p>
    <w:p w14:paraId="312D4726"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Pr>
          <w:rFonts w:ascii="Times New Roman" w:hAnsi="Times New Roman"/>
          <w:i/>
          <w:iCs/>
          <w:sz w:val="24"/>
          <w:szCs w:val="24"/>
        </w:rPr>
        <w:t>Make-up policy</w:t>
      </w:r>
      <w:r>
        <w:rPr>
          <w:rFonts w:ascii="Times New Roman" w:hAnsi="Times New Roman"/>
          <w:sz w:val="24"/>
          <w:szCs w:val="24"/>
        </w:rPr>
        <w:t xml:space="preserve">: I will arrange for a make-up or early in-class exam only with sufficient notice.  If you are out of town when an out-of-class assignment is due, you must email it to me on the date due and then provide a print copy when you return to Gainesville.  </w:t>
      </w:r>
    </w:p>
    <w:p w14:paraId="310F3E5E"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If you do not receive an extension from the instructor, assignment will be marked down a half grade (e.g., from B+ to B) for each day late.</w:t>
      </w:r>
    </w:p>
    <w:p w14:paraId="30D87384"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p>
    <w:p w14:paraId="7AD460D9" w14:textId="77777777" w:rsidR="00803FAE" w:rsidRPr="00BA29DF" w:rsidRDefault="00803FAE" w:rsidP="00803FAE">
      <w:pPr>
        <w:widowControl w:val="0"/>
        <w:autoSpaceDE w:val="0"/>
        <w:autoSpaceDN w:val="0"/>
        <w:adjustRightInd w:val="0"/>
        <w:spacing w:after="0" w:line="240" w:lineRule="auto"/>
        <w:rPr>
          <w:rFonts w:ascii="Times New Roman" w:hAnsi="Times New Roman"/>
          <w:sz w:val="24"/>
          <w:szCs w:val="24"/>
        </w:rPr>
      </w:pPr>
      <w:r w:rsidRPr="00BA29DF">
        <w:rPr>
          <w:rFonts w:ascii="Times New Roman" w:hAnsi="Times New Roman"/>
          <w:sz w:val="24"/>
          <w:szCs w:val="24"/>
        </w:rPr>
        <w:t xml:space="preserve">3.  </w:t>
      </w:r>
      <w:r w:rsidRPr="00BA29DF">
        <w:rPr>
          <w:rFonts w:ascii="Times New Roman" w:hAnsi="Times New Roman"/>
          <w:i/>
          <w:iCs/>
          <w:sz w:val="24"/>
          <w:szCs w:val="24"/>
        </w:rPr>
        <w:t>Completion of All Assignments</w:t>
      </w:r>
      <w:r w:rsidRPr="00BA29DF">
        <w:rPr>
          <w:rFonts w:ascii="Times New Roman" w:hAnsi="Times New Roman"/>
          <w:sz w:val="24"/>
          <w:szCs w:val="24"/>
        </w:rPr>
        <w:t xml:space="preserve">: You must complete all written and oral assignments and fulfill the requirement for class participation in order to pass the course.  I will not average a grade that is missing any assignment or requirement. </w:t>
      </w:r>
    </w:p>
    <w:p w14:paraId="40945320" w14:textId="77777777" w:rsidR="00803FAE" w:rsidRPr="00BA29DF" w:rsidRDefault="00803FAE" w:rsidP="00803FAE">
      <w:pPr>
        <w:widowControl w:val="0"/>
        <w:autoSpaceDE w:val="0"/>
        <w:autoSpaceDN w:val="0"/>
        <w:adjustRightInd w:val="0"/>
        <w:spacing w:after="0" w:line="240" w:lineRule="auto"/>
        <w:rPr>
          <w:rFonts w:ascii="Times New Roman" w:hAnsi="Times New Roman"/>
          <w:sz w:val="24"/>
          <w:szCs w:val="24"/>
        </w:rPr>
      </w:pPr>
    </w:p>
    <w:p w14:paraId="262E5C51" w14:textId="6874CCDB" w:rsidR="00803FAE" w:rsidRPr="00BA29DF" w:rsidRDefault="00CC7CCA"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803FAE" w:rsidRPr="00BA29DF">
        <w:rPr>
          <w:rFonts w:ascii="Times New Roman" w:hAnsi="Times New Roman"/>
          <w:sz w:val="24"/>
          <w:szCs w:val="24"/>
        </w:rPr>
        <w:t xml:space="preserve">.  </w:t>
      </w:r>
      <w:r w:rsidR="00803FAE" w:rsidRPr="00BA29DF">
        <w:rPr>
          <w:rFonts w:ascii="Times New Roman" w:hAnsi="Times New Roman"/>
          <w:i/>
          <w:iCs/>
          <w:sz w:val="24"/>
          <w:szCs w:val="24"/>
        </w:rPr>
        <w:t>Common Courtesy</w:t>
      </w:r>
      <w:r w:rsidR="00803FAE" w:rsidRPr="00BA29DF">
        <w:rPr>
          <w:rFonts w:ascii="Times New Roman" w:hAnsi="Times New Roman"/>
          <w:sz w:val="24"/>
          <w:szCs w:val="24"/>
        </w:rPr>
        <w:t xml:space="preserve">:  Cell phones and other electronic devices must be turned to vibrate during class (in order to be available for the UF emergency system). Students who receive or make calls during class will be asked to leave and will be marked absent (unexcused) for the day.  </w:t>
      </w:r>
    </w:p>
    <w:p w14:paraId="5B9858DB" w14:textId="77777777" w:rsidR="00803FAE" w:rsidRPr="00BA29DF" w:rsidRDefault="00803FAE" w:rsidP="00803FAE">
      <w:pPr>
        <w:widowControl w:val="0"/>
        <w:autoSpaceDE w:val="0"/>
        <w:autoSpaceDN w:val="0"/>
        <w:adjustRightInd w:val="0"/>
        <w:spacing w:after="0" w:line="240" w:lineRule="auto"/>
        <w:rPr>
          <w:rFonts w:ascii="Times New Roman" w:hAnsi="Times New Roman"/>
          <w:sz w:val="24"/>
          <w:szCs w:val="24"/>
        </w:rPr>
      </w:pPr>
    </w:p>
    <w:p w14:paraId="4DB5D135" w14:textId="39FFC532" w:rsidR="00803FAE" w:rsidRPr="00BA29DF" w:rsidRDefault="00CC7CCA"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803FAE" w:rsidRPr="00BA29DF">
        <w:rPr>
          <w:rFonts w:ascii="Times New Roman" w:hAnsi="Times New Roman"/>
          <w:sz w:val="24"/>
          <w:szCs w:val="24"/>
        </w:rPr>
        <w:t xml:space="preserve">.  </w:t>
      </w:r>
      <w:r w:rsidR="00803FAE" w:rsidRPr="00BA29DF">
        <w:rPr>
          <w:rFonts w:ascii="Times New Roman" w:hAnsi="Times New Roman"/>
          <w:i/>
          <w:iCs/>
          <w:sz w:val="24"/>
          <w:szCs w:val="24"/>
        </w:rPr>
        <w:t xml:space="preserve">Laptop and tablet use:  </w:t>
      </w:r>
      <w:r w:rsidR="00803FAE" w:rsidRPr="00BA29DF">
        <w:rPr>
          <w:rFonts w:ascii="Times New Roman" w:hAnsi="Times New Roman"/>
          <w:sz w:val="24"/>
          <w:szCs w:val="24"/>
        </w:rPr>
        <w:t xml:space="preserve">You may take notes on a laptop computer, although the instructor </w:t>
      </w:r>
      <w:r w:rsidR="00803FAE" w:rsidRPr="00BA29DF">
        <w:rPr>
          <w:rFonts w:ascii="Times New Roman" w:hAnsi="Times New Roman"/>
          <w:sz w:val="24"/>
          <w:szCs w:val="24"/>
        </w:rPr>
        <w:lastRenderedPageBreak/>
        <w:t xml:space="preserve">reserves the right to ask you to turn off the computer if circumstances warrant.  The instructor also reserves the right to ask any student engaging in disruptive behavior to leave the class. If that occurs, the student will be marked absent for the day.  </w:t>
      </w:r>
    </w:p>
    <w:p w14:paraId="5327CDAC" w14:textId="4C3A25C6" w:rsidR="00803FAE" w:rsidRPr="00BA29DF" w:rsidRDefault="00CC7CCA" w:rsidP="00803FAE">
      <w:pPr>
        <w:pStyle w:val="NormalWeb"/>
      </w:pPr>
      <w:r>
        <w:t>6</w:t>
      </w:r>
      <w:r w:rsidR="00803FAE" w:rsidRPr="00BA29DF">
        <w:t xml:space="preserve">.  </w:t>
      </w:r>
      <w:r w:rsidR="00803FAE" w:rsidRPr="00BA29DF">
        <w:rPr>
          <w:i/>
          <w:iCs/>
        </w:rPr>
        <w:t>Honor Code</w:t>
      </w:r>
      <w:r w:rsidR="00803FAE" w:rsidRPr="00BA29DF">
        <w:t>: The honor code applies to this and all courses taken at UF: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(https://archive.catalog.ufl.edu/ugrad/1617//advising/info/student-honor-code.aspx).</w:t>
      </w:r>
    </w:p>
    <w:p w14:paraId="390A1D25" w14:textId="6DC7F019" w:rsidR="00803FAE" w:rsidRDefault="00803FAE" w:rsidP="00803FAE">
      <w:pPr>
        <w:rPr>
          <w:rFonts w:ascii="Times New Roman" w:hAnsi="Times New Roman"/>
          <w:sz w:val="24"/>
          <w:szCs w:val="24"/>
        </w:rPr>
      </w:pPr>
      <w:r w:rsidRPr="00BA29DF">
        <w:rPr>
          <w:rFonts w:ascii="Times New Roman" w:hAnsi="Times New Roman"/>
          <w:sz w:val="24"/>
          <w:szCs w:val="24"/>
        </w:rPr>
        <w:t xml:space="preserve">The university specifically prohibits cheating, plagiarism, misrepresentation, bribery, conspiracy, and fabrication. Any student(s) demonstrated to have cheated, plagiarized, or otherwise violated the Honor Code in </w:t>
      </w:r>
      <w:r w:rsidRPr="00BA29DF">
        <w:rPr>
          <w:rFonts w:ascii="Times New Roman" w:hAnsi="Times New Roman"/>
          <w:i/>
          <w:iCs/>
          <w:sz w:val="24"/>
          <w:szCs w:val="24"/>
        </w:rPr>
        <w:t>any assignment</w:t>
      </w:r>
      <w:r w:rsidRPr="00BA29DF">
        <w:rPr>
          <w:rFonts w:ascii="Times New Roman" w:hAnsi="Times New Roman"/>
          <w:sz w:val="24"/>
          <w:szCs w:val="24"/>
        </w:rPr>
        <w:t xml:space="preserve"> for this course will fail the course.  In addition, violations of the Academic Honesty Guidelines may result in judicial action and sanctions, as specified in the Student Conduct Code (https://sccr.dso.ufl.edu/process/student-conduct-code/)</w:t>
      </w:r>
      <w:r>
        <w:rPr>
          <w:rFonts w:ascii="Times New Roman" w:hAnsi="Times New Roman"/>
          <w:sz w:val="24"/>
          <w:szCs w:val="24"/>
        </w:rPr>
        <w:t>.</w:t>
      </w:r>
    </w:p>
    <w:p w14:paraId="540CF03A" w14:textId="4884EE5B" w:rsidR="00803FAE" w:rsidRDefault="00CC7CCA"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803FAE">
        <w:rPr>
          <w:rFonts w:ascii="Times New Roman" w:hAnsi="Times New Roman"/>
          <w:sz w:val="24"/>
          <w:szCs w:val="24"/>
        </w:rPr>
        <w:t xml:space="preserve">.  </w:t>
      </w:r>
      <w:r w:rsidR="00803FAE">
        <w:rPr>
          <w:rFonts w:ascii="Times New Roman" w:hAnsi="Times New Roman"/>
          <w:i/>
          <w:iCs/>
          <w:sz w:val="24"/>
          <w:szCs w:val="24"/>
        </w:rPr>
        <w:t>Accommodation for Disabilities</w:t>
      </w:r>
      <w:r w:rsidR="00803FAE">
        <w:rPr>
          <w:rFonts w:ascii="Times New Roman" w:hAnsi="Times New Roman"/>
          <w:sz w:val="24"/>
          <w:szCs w:val="24"/>
        </w:rPr>
        <w:t>: Students requesting classroom accommodation must first register with the Dean of Students Office.  The Dean of Students Office will provide documentation to the student, who must then provide this documentation to the Instructor when requesting accommodation.</w:t>
      </w:r>
    </w:p>
    <w:p w14:paraId="0F68CE78"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p>
    <w:p w14:paraId="42C58C90" w14:textId="499D3B1B" w:rsidR="00803FAE" w:rsidRDefault="00CC7CCA"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803FAE">
        <w:rPr>
          <w:rFonts w:ascii="Times New Roman" w:hAnsi="Times New Roman"/>
          <w:sz w:val="24"/>
          <w:szCs w:val="24"/>
        </w:rPr>
        <w:t xml:space="preserve">.  </w:t>
      </w:r>
      <w:r w:rsidR="00803FAE">
        <w:rPr>
          <w:rFonts w:ascii="Times New Roman" w:hAnsi="Times New Roman"/>
          <w:i/>
          <w:iCs/>
          <w:sz w:val="24"/>
          <w:szCs w:val="24"/>
        </w:rPr>
        <w:t>Counseling and Emergency Resources</w:t>
      </w:r>
      <w:r w:rsidR="00803FAE">
        <w:rPr>
          <w:rFonts w:ascii="Times New Roman" w:hAnsi="Times New Roman"/>
          <w:sz w:val="24"/>
          <w:szCs w:val="24"/>
        </w:rPr>
        <w:t>:  Resources available on-campus for students include the following:</w:t>
      </w:r>
    </w:p>
    <w:p w14:paraId="2FAE4848"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University Counseling Center, 301 Peabody Hall, 392-1575, personal and career counseling; </w:t>
      </w:r>
    </w:p>
    <w:p w14:paraId="4C17AF13"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Student Mental Health, Student Health Care Center, 392-1171, personal counseling; </w:t>
      </w:r>
    </w:p>
    <w:p w14:paraId="43A4393A"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Sexual Assault Recovery Services (SARS), Student Health Care Center, 392-1161, sexual counseling;</w:t>
      </w:r>
    </w:p>
    <w:p w14:paraId="0E34514C"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Career Resource Center, Reitz Union, 392-1601, career development assistance and counseling. </w:t>
      </w:r>
    </w:p>
    <w:p w14:paraId="081F8151"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For security issues, please contact the University Police Department: 392-1111, or 911 for general emergencies.</w:t>
      </w:r>
    </w:p>
    <w:p w14:paraId="3BB0B673" w14:textId="77777777" w:rsidR="00803FAE" w:rsidRDefault="00803FAE" w:rsidP="00803FAE">
      <w:pPr>
        <w:widowControl w:val="0"/>
        <w:autoSpaceDE w:val="0"/>
        <w:autoSpaceDN w:val="0"/>
        <w:adjustRightInd w:val="0"/>
        <w:spacing w:after="0" w:line="240" w:lineRule="auto"/>
        <w:rPr>
          <w:rFonts w:ascii="Times New Roman" w:hAnsi="Times New Roman"/>
          <w:sz w:val="24"/>
          <w:szCs w:val="24"/>
        </w:rPr>
      </w:pPr>
    </w:p>
    <w:p w14:paraId="05543232" w14:textId="25584E4F" w:rsidR="00803FAE" w:rsidRDefault="00CC7CCA" w:rsidP="00803F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803FAE">
        <w:rPr>
          <w:rFonts w:ascii="Times New Roman" w:hAnsi="Times New Roman"/>
          <w:sz w:val="24"/>
          <w:szCs w:val="24"/>
        </w:rPr>
        <w:t xml:space="preserve">.  </w:t>
      </w:r>
      <w:r w:rsidR="00803FAE">
        <w:rPr>
          <w:rFonts w:ascii="Times New Roman" w:hAnsi="Times New Roman"/>
          <w:i/>
          <w:iCs/>
          <w:sz w:val="24"/>
          <w:szCs w:val="24"/>
        </w:rPr>
        <w:t xml:space="preserve">Software Use:  </w:t>
      </w:r>
      <w:r w:rsidR="00803FAE">
        <w:rPr>
          <w:rFonts w:ascii="Times New Roman" w:hAnsi="Times New Roman"/>
          <w:sz w:val="24"/>
          <w:szCs w:val="24"/>
        </w:rPr>
        <w:t xml:space="preserve">All faculty, staff, and students of the University are required and expected to obey the laws and legal agreements governing software use.  Failure to do so can lead to monetary damages and/or criminal penalties for the individual violator. Because such violations are also against </w:t>
      </w:r>
      <w:r w:rsidR="00B876B3">
        <w:rPr>
          <w:rFonts w:ascii="Times New Roman" w:hAnsi="Times New Roman"/>
          <w:sz w:val="24"/>
          <w:szCs w:val="24"/>
        </w:rPr>
        <w:t>u</w:t>
      </w:r>
      <w:r w:rsidR="00803FAE">
        <w:rPr>
          <w:rFonts w:ascii="Times New Roman" w:hAnsi="Times New Roman"/>
          <w:sz w:val="24"/>
          <w:szCs w:val="24"/>
        </w:rPr>
        <w:t>niversity policies and rules, disciplinary action will be taken as appropriate.</w:t>
      </w:r>
    </w:p>
    <w:p w14:paraId="1BE41736" w14:textId="77777777" w:rsidR="00803FAE" w:rsidRDefault="00803FAE">
      <w:pPr>
        <w:widowControl w:val="0"/>
        <w:autoSpaceDE w:val="0"/>
        <w:autoSpaceDN w:val="0"/>
        <w:adjustRightInd w:val="0"/>
        <w:spacing w:after="0" w:line="240" w:lineRule="auto"/>
        <w:rPr>
          <w:rFonts w:ascii="Times New Roman" w:hAnsi="Times New Roman"/>
          <w:sz w:val="24"/>
          <w:szCs w:val="24"/>
        </w:rPr>
      </w:pPr>
    </w:p>
    <w:p w14:paraId="66A137A9" w14:textId="77777777" w:rsidR="00E77A18" w:rsidRDefault="00E77A18">
      <w:pPr>
        <w:widowControl w:val="0"/>
        <w:autoSpaceDE w:val="0"/>
        <w:autoSpaceDN w:val="0"/>
        <w:adjustRightInd w:val="0"/>
        <w:spacing w:after="0" w:line="264" w:lineRule="auto"/>
        <w:rPr>
          <w:rFonts w:ascii="Times New Roman" w:hAnsi="Times New Roman"/>
          <w:sz w:val="24"/>
          <w:szCs w:val="24"/>
        </w:rPr>
      </w:pPr>
      <w:r>
        <w:rPr>
          <w:rFonts w:ascii="Times New Roman" w:hAnsi="Times New Roman"/>
          <w:b/>
          <w:bCs/>
          <w:sz w:val="24"/>
          <w:szCs w:val="24"/>
        </w:rPr>
        <w:t>SCHEDULE</w:t>
      </w:r>
    </w:p>
    <w:p w14:paraId="51E13D5D" w14:textId="77777777" w:rsidR="00E77A18" w:rsidRDefault="00E77A18">
      <w:pPr>
        <w:widowControl w:val="0"/>
        <w:autoSpaceDE w:val="0"/>
        <w:autoSpaceDN w:val="0"/>
        <w:adjustRightInd w:val="0"/>
        <w:spacing w:after="0" w:line="264" w:lineRule="auto"/>
        <w:rPr>
          <w:rFonts w:ascii="Times New Roman" w:hAnsi="Times New Roman"/>
          <w:sz w:val="24"/>
          <w:szCs w:val="24"/>
        </w:rPr>
      </w:pPr>
    </w:p>
    <w:p w14:paraId="48FBF300" w14:textId="351073EA" w:rsidR="00E77A18" w:rsidRDefault="00F967D8">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b/>
          <w:bCs/>
          <w:sz w:val="24"/>
          <w:szCs w:val="24"/>
        </w:rPr>
        <w:t>Module/</w:t>
      </w:r>
      <w:r w:rsidR="00E77A18">
        <w:rPr>
          <w:rFonts w:ascii="Times New Roman" w:hAnsi="Times New Roman"/>
          <w:b/>
          <w:bCs/>
          <w:sz w:val="24"/>
          <w:szCs w:val="24"/>
        </w:rPr>
        <w:t>Date</w:t>
      </w:r>
      <w:r w:rsidR="00E77A18">
        <w:rPr>
          <w:rFonts w:ascii="Times New Roman" w:hAnsi="Times New Roman"/>
          <w:b/>
          <w:bCs/>
          <w:sz w:val="24"/>
          <w:szCs w:val="24"/>
        </w:rPr>
        <w:tab/>
      </w:r>
      <w:r w:rsidR="00E77A18">
        <w:rPr>
          <w:rFonts w:ascii="Times New Roman" w:hAnsi="Times New Roman"/>
          <w:b/>
          <w:bCs/>
          <w:sz w:val="24"/>
          <w:szCs w:val="24"/>
        </w:rPr>
        <w:tab/>
        <w:t>Topic</w:t>
      </w:r>
      <w:r w:rsidR="00E77A18">
        <w:rPr>
          <w:rFonts w:ascii="Times New Roman" w:hAnsi="Times New Roman"/>
          <w:b/>
          <w:bCs/>
          <w:sz w:val="24"/>
          <w:szCs w:val="24"/>
        </w:rPr>
        <w:tab/>
      </w:r>
      <w:r w:rsidR="00E77A18">
        <w:rPr>
          <w:rFonts w:ascii="Times New Roman" w:hAnsi="Times New Roman"/>
          <w:b/>
          <w:bCs/>
          <w:sz w:val="24"/>
          <w:szCs w:val="24"/>
        </w:rPr>
        <w:tab/>
      </w:r>
      <w:r w:rsidR="00E77A18">
        <w:rPr>
          <w:rFonts w:ascii="Times New Roman" w:hAnsi="Times New Roman"/>
          <w:b/>
          <w:bCs/>
          <w:sz w:val="24"/>
          <w:szCs w:val="24"/>
        </w:rPr>
        <w:tab/>
      </w:r>
      <w:r w:rsidR="00E77A18">
        <w:rPr>
          <w:rFonts w:ascii="Times New Roman" w:hAnsi="Times New Roman"/>
          <w:b/>
          <w:bCs/>
          <w:sz w:val="24"/>
          <w:szCs w:val="24"/>
        </w:rPr>
        <w:tab/>
        <w:t>Reading</w:t>
      </w:r>
    </w:p>
    <w:p w14:paraId="334B0D34" w14:textId="60972528" w:rsidR="00F967D8" w:rsidRDefault="00F967D8">
      <w:pPr>
        <w:widowControl w:val="0"/>
        <w:tabs>
          <w:tab w:val="left" w:pos="720"/>
          <w:tab w:val="left" w:pos="1440"/>
          <w:tab w:val="left" w:pos="2160"/>
        </w:tabs>
        <w:autoSpaceDE w:val="0"/>
        <w:autoSpaceDN w:val="0"/>
        <w:adjustRightInd w:val="0"/>
        <w:spacing w:after="0" w:line="264" w:lineRule="auto"/>
        <w:ind w:left="2160" w:hanging="2160"/>
        <w:rPr>
          <w:rFonts w:ascii="Times New Roman" w:hAnsi="Times New Roman"/>
          <w:sz w:val="24"/>
          <w:szCs w:val="24"/>
          <w:u w:val="single"/>
        </w:rPr>
      </w:pPr>
      <w:r>
        <w:rPr>
          <w:rFonts w:ascii="Times New Roman" w:hAnsi="Times New Roman"/>
          <w:sz w:val="24"/>
          <w:szCs w:val="24"/>
          <w:u w:val="single"/>
        </w:rPr>
        <w:t>MODULE 1: Social Ethics</w:t>
      </w:r>
    </w:p>
    <w:p w14:paraId="04A61527" w14:textId="0708229E" w:rsidR="00E77A18" w:rsidRDefault="00C16E84">
      <w:pPr>
        <w:widowControl w:val="0"/>
        <w:tabs>
          <w:tab w:val="left" w:pos="720"/>
          <w:tab w:val="left" w:pos="1440"/>
          <w:tab w:val="left" w:pos="2160"/>
        </w:tabs>
        <w:autoSpaceDE w:val="0"/>
        <w:autoSpaceDN w:val="0"/>
        <w:adjustRightInd w:val="0"/>
        <w:spacing w:after="0" w:line="264" w:lineRule="auto"/>
        <w:ind w:left="2160" w:hanging="2160"/>
        <w:rPr>
          <w:rFonts w:ascii="Times New Roman" w:hAnsi="Times New Roman"/>
          <w:sz w:val="24"/>
          <w:szCs w:val="24"/>
        </w:rPr>
      </w:pPr>
      <w:r>
        <w:rPr>
          <w:rFonts w:ascii="Times New Roman" w:hAnsi="Times New Roman"/>
          <w:sz w:val="24"/>
          <w:szCs w:val="24"/>
        </w:rPr>
        <w:t>Th</w:t>
      </w:r>
      <w:r w:rsidR="00E77A18">
        <w:rPr>
          <w:rFonts w:ascii="Times New Roman" w:hAnsi="Times New Roman"/>
          <w:sz w:val="24"/>
          <w:szCs w:val="24"/>
        </w:rPr>
        <w:t xml:space="preserve"> </w:t>
      </w:r>
      <w:r w:rsidR="00F967D8">
        <w:rPr>
          <w:rFonts w:ascii="Times New Roman" w:hAnsi="Times New Roman"/>
          <w:sz w:val="24"/>
          <w:szCs w:val="24"/>
        </w:rPr>
        <w:t>1</w:t>
      </w:r>
      <w:r w:rsidR="00E77A18">
        <w:rPr>
          <w:rFonts w:ascii="Times New Roman" w:hAnsi="Times New Roman"/>
          <w:sz w:val="24"/>
          <w:szCs w:val="24"/>
        </w:rPr>
        <w:t>/</w:t>
      </w:r>
      <w:r>
        <w:rPr>
          <w:rFonts w:ascii="Times New Roman" w:hAnsi="Times New Roman"/>
          <w:sz w:val="24"/>
          <w:szCs w:val="24"/>
        </w:rPr>
        <w:t>6</w:t>
      </w:r>
      <w:r w:rsidR="00E77A18">
        <w:rPr>
          <w:rFonts w:ascii="Times New Roman" w:hAnsi="Times New Roman"/>
          <w:sz w:val="24"/>
          <w:szCs w:val="24"/>
        </w:rPr>
        <w:tab/>
      </w:r>
      <w:r w:rsidR="00E77A18">
        <w:rPr>
          <w:rFonts w:ascii="Times New Roman" w:hAnsi="Times New Roman"/>
          <w:sz w:val="24"/>
          <w:szCs w:val="24"/>
        </w:rPr>
        <w:tab/>
        <w:t>Introduction to the class</w:t>
      </w:r>
    </w:p>
    <w:p w14:paraId="72863DF3" w14:textId="77777777" w:rsidR="00E77A18" w:rsidRDefault="00E77A18">
      <w:pPr>
        <w:widowControl w:val="0"/>
        <w:autoSpaceDE w:val="0"/>
        <w:autoSpaceDN w:val="0"/>
        <w:adjustRightInd w:val="0"/>
        <w:spacing w:after="0" w:line="264" w:lineRule="auto"/>
        <w:rPr>
          <w:rFonts w:ascii="Times New Roman" w:hAnsi="Times New Roman"/>
          <w:sz w:val="24"/>
          <w:szCs w:val="24"/>
        </w:rPr>
      </w:pPr>
    </w:p>
    <w:p w14:paraId="460D27B5" w14:textId="77777777" w:rsidR="00236249" w:rsidRDefault="00F967D8"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w:t>
      </w:r>
      <w:r w:rsidR="00C16E84">
        <w:rPr>
          <w:rFonts w:ascii="Times New Roman" w:hAnsi="Times New Roman"/>
          <w:sz w:val="24"/>
          <w:szCs w:val="24"/>
        </w:rPr>
        <w:t>u</w:t>
      </w:r>
      <w:r w:rsidR="00E77A18">
        <w:rPr>
          <w:rFonts w:ascii="Times New Roman" w:hAnsi="Times New Roman"/>
          <w:sz w:val="24"/>
          <w:szCs w:val="24"/>
        </w:rPr>
        <w:t xml:space="preserve"> </w:t>
      </w:r>
      <w:r>
        <w:rPr>
          <w:rFonts w:ascii="Times New Roman" w:hAnsi="Times New Roman"/>
          <w:sz w:val="24"/>
          <w:szCs w:val="24"/>
        </w:rPr>
        <w:t>1</w:t>
      </w:r>
      <w:r w:rsidR="00E77A18">
        <w:rPr>
          <w:rFonts w:ascii="Times New Roman" w:hAnsi="Times New Roman"/>
          <w:sz w:val="24"/>
          <w:szCs w:val="24"/>
        </w:rPr>
        <w:t>/</w:t>
      </w:r>
      <w:r w:rsidR="004576EB">
        <w:rPr>
          <w:rFonts w:ascii="Times New Roman" w:hAnsi="Times New Roman"/>
          <w:sz w:val="24"/>
          <w:szCs w:val="24"/>
        </w:rPr>
        <w:t>11</w:t>
      </w:r>
      <w:r w:rsidR="006B0554">
        <w:rPr>
          <w:rFonts w:ascii="Times New Roman" w:hAnsi="Times New Roman"/>
          <w:sz w:val="24"/>
          <w:szCs w:val="24"/>
        </w:rPr>
        <w:tab/>
      </w:r>
      <w:r w:rsidR="00BC2E5C">
        <w:rPr>
          <w:rFonts w:ascii="Times New Roman" w:hAnsi="Times New Roman"/>
          <w:sz w:val="24"/>
          <w:szCs w:val="24"/>
        </w:rPr>
        <w:t>American dreams</w:t>
      </w:r>
      <w:r w:rsidR="00BC2E5C">
        <w:rPr>
          <w:rFonts w:ascii="Times New Roman" w:hAnsi="Times New Roman"/>
          <w:sz w:val="24"/>
          <w:szCs w:val="24"/>
        </w:rPr>
        <w:tab/>
      </w:r>
      <w:r w:rsidR="00BC2E5C">
        <w:rPr>
          <w:rFonts w:ascii="Times New Roman" w:hAnsi="Times New Roman"/>
          <w:sz w:val="24"/>
          <w:szCs w:val="24"/>
        </w:rPr>
        <w:tab/>
      </w:r>
      <w:r w:rsidR="00BC2E5C">
        <w:rPr>
          <w:rFonts w:ascii="Times New Roman" w:hAnsi="Times New Roman"/>
          <w:sz w:val="24"/>
          <w:szCs w:val="24"/>
        </w:rPr>
        <w:tab/>
      </w:r>
    </w:p>
    <w:p w14:paraId="717735AA" w14:textId="19A21DD5" w:rsidR="004576EB" w:rsidRDefault="00236249"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 xml:space="preserve">Read: </w:t>
      </w:r>
      <w:r w:rsidR="00000172">
        <w:rPr>
          <w:rFonts w:ascii="Times New Roman" w:hAnsi="Times New Roman"/>
          <w:sz w:val="24"/>
          <w:szCs w:val="24"/>
        </w:rPr>
        <w:t xml:space="preserve">John </w:t>
      </w:r>
      <w:r w:rsidR="00A505DE">
        <w:rPr>
          <w:rFonts w:ascii="Times New Roman" w:hAnsi="Times New Roman"/>
          <w:sz w:val="24"/>
          <w:szCs w:val="24"/>
        </w:rPr>
        <w:t>Winthrop, “City on a Hill”</w:t>
      </w:r>
      <w:r w:rsidR="006B0554">
        <w:rPr>
          <w:rFonts w:ascii="Times New Roman" w:hAnsi="Times New Roman"/>
          <w:sz w:val="24"/>
          <w:szCs w:val="24"/>
        </w:rPr>
        <w:tab/>
      </w:r>
    </w:p>
    <w:p w14:paraId="617BD0E8" w14:textId="3659B74A" w:rsidR="00000172" w:rsidRDefault="00000000"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hyperlink r:id="rId13" w:history="1">
        <w:r w:rsidR="00000172" w:rsidRPr="00446DFC">
          <w:rPr>
            <w:rStyle w:val="Hyperlink"/>
            <w:rFonts w:ascii="Times New Roman" w:hAnsi="Times New Roman"/>
            <w:sz w:val="24"/>
            <w:szCs w:val="24"/>
          </w:rPr>
          <w:t>https://www.americanyawp.com/reader/colliding-cultures/john-winthrop-dreams-of-a-city-on-a-</w:t>
        </w:r>
        <w:r w:rsidR="00000172" w:rsidRPr="00446DFC">
          <w:rPr>
            <w:rStyle w:val="Hyperlink"/>
            <w:rFonts w:ascii="Times New Roman" w:hAnsi="Times New Roman"/>
            <w:sz w:val="24"/>
            <w:szCs w:val="24"/>
          </w:rPr>
          <w:lastRenderedPageBreak/>
          <w:t>hill-1630/</w:t>
        </w:r>
      </w:hyperlink>
      <w:r w:rsidR="00000172">
        <w:rPr>
          <w:rFonts w:ascii="Times New Roman" w:hAnsi="Times New Roman"/>
          <w:sz w:val="24"/>
          <w:szCs w:val="24"/>
        </w:rPr>
        <w:t xml:space="preserve"> </w:t>
      </w:r>
    </w:p>
    <w:p w14:paraId="6F2E013F" w14:textId="618446E7" w:rsidR="00410A9E" w:rsidRDefault="00410A9E"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Listen: Anand Giridharadas, “A Tale of Two Americas”</w:t>
      </w:r>
    </w:p>
    <w:p w14:paraId="3A7AFC79" w14:textId="4EC58115" w:rsidR="00410A9E" w:rsidRDefault="00000000" w:rsidP="00410A9E">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rPr>
          <w:rFonts w:ascii="Times New Roman" w:hAnsi="Times New Roman"/>
          <w:sz w:val="24"/>
          <w:szCs w:val="24"/>
        </w:rPr>
      </w:pPr>
      <w:hyperlink r:id="rId14" w:history="1">
        <w:r w:rsidR="006F6010" w:rsidRPr="00446DFC">
          <w:rPr>
            <w:rStyle w:val="Hyperlink"/>
            <w:rFonts w:ascii="Times New Roman" w:hAnsi="Times New Roman"/>
            <w:sz w:val="24"/>
            <w:szCs w:val="24"/>
          </w:rPr>
          <w:t>https://www.ted.com/talks/anand_giridharadas_a_tale_of_two_americas_and_the_mini_mart_where_they_collided/transcript</w:t>
        </w:r>
      </w:hyperlink>
      <w:r w:rsidR="006F6010">
        <w:rPr>
          <w:rFonts w:ascii="Times New Roman" w:hAnsi="Times New Roman"/>
          <w:sz w:val="24"/>
          <w:szCs w:val="24"/>
        </w:rPr>
        <w:t xml:space="preserve"> </w:t>
      </w:r>
    </w:p>
    <w:p w14:paraId="69365BA9" w14:textId="77777777"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7BF22A29" w14:textId="5E24B9F9"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Th 1/13</w:t>
      </w:r>
      <w:r w:rsidR="009616F1">
        <w:rPr>
          <w:rFonts w:ascii="Times New Roman" w:hAnsi="Times New Roman"/>
          <w:sz w:val="24"/>
          <w:szCs w:val="24"/>
        </w:rPr>
        <w:tab/>
        <w:t>Getting started</w:t>
      </w:r>
      <w:r w:rsidR="009616F1">
        <w:rPr>
          <w:rFonts w:ascii="Times New Roman" w:hAnsi="Times New Roman"/>
          <w:sz w:val="24"/>
          <w:szCs w:val="24"/>
        </w:rPr>
        <w:tab/>
      </w:r>
      <w:r w:rsidR="009616F1">
        <w:rPr>
          <w:rFonts w:ascii="Times New Roman" w:hAnsi="Times New Roman"/>
          <w:sz w:val="24"/>
          <w:szCs w:val="24"/>
        </w:rPr>
        <w:tab/>
      </w:r>
      <w:r w:rsidR="009616F1">
        <w:rPr>
          <w:rFonts w:ascii="Times New Roman" w:hAnsi="Times New Roman"/>
          <w:sz w:val="24"/>
          <w:szCs w:val="24"/>
        </w:rPr>
        <w:tab/>
      </w:r>
      <w:r w:rsidR="00191D69">
        <w:rPr>
          <w:rFonts w:ascii="Times New Roman" w:hAnsi="Times New Roman"/>
          <w:sz w:val="24"/>
          <w:szCs w:val="24"/>
        </w:rPr>
        <w:tab/>
      </w:r>
      <w:r w:rsidR="009616F1">
        <w:rPr>
          <w:rFonts w:ascii="Times New Roman" w:hAnsi="Times New Roman"/>
          <w:sz w:val="24"/>
          <w:szCs w:val="24"/>
        </w:rPr>
        <w:t>Weston, Ch. 1</w:t>
      </w:r>
    </w:p>
    <w:p w14:paraId="3AA1E511" w14:textId="77777777"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43FCC5D0" w14:textId="3FF6E725"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Tu 1/18</w:t>
      </w:r>
      <w:r w:rsidR="009616F1">
        <w:rPr>
          <w:rFonts w:ascii="Times New Roman" w:hAnsi="Times New Roman"/>
          <w:sz w:val="24"/>
          <w:szCs w:val="24"/>
        </w:rPr>
        <w:tab/>
      </w:r>
      <w:r w:rsidR="004E0760">
        <w:rPr>
          <w:rFonts w:ascii="Times New Roman" w:hAnsi="Times New Roman"/>
          <w:sz w:val="24"/>
          <w:szCs w:val="24"/>
        </w:rPr>
        <w:t>Authority in ethics</w:t>
      </w:r>
      <w:r w:rsidR="004E0760">
        <w:rPr>
          <w:rFonts w:ascii="Times New Roman" w:hAnsi="Times New Roman"/>
          <w:sz w:val="24"/>
          <w:szCs w:val="24"/>
        </w:rPr>
        <w:tab/>
      </w:r>
      <w:r w:rsidR="004E0760">
        <w:rPr>
          <w:rFonts w:ascii="Times New Roman" w:hAnsi="Times New Roman"/>
          <w:sz w:val="24"/>
          <w:szCs w:val="24"/>
        </w:rPr>
        <w:tab/>
      </w:r>
      <w:r w:rsidR="00191D69">
        <w:rPr>
          <w:rFonts w:ascii="Times New Roman" w:hAnsi="Times New Roman"/>
          <w:sz w:val="24"/>
          <w:szCs w:val="24"/>
        </w:rPr>
        <w:t xml:space="preserve"> </w:t>
      </w:r>
      <w:r w:rsidR="00191D69">
        <w:rPr>
          <w:rFonts w:ascii="Times New Roman" w:hAnsi="Times New Roman"/>
          <w:sz w:val="24"/>
          <w:szCs w:val="24"/>
        </w:rPr>
        <w:tab/>
      </w:r>
      <w:r w:rsidR="004E0760">
        <w:rPr>
          <w:rFonts w:ascii="Times New Roman" w:hAnsi="Times New Roman"/>
          <w:sz w:val="24"/>
          <w:szCs w:val="24"/>
        </w:rPr>
        <w:t>Weston, Ch. 2</w:t>
      </w:r>
    </w:p>
    <w:p w14:paraId="7D8EB5C6" w14:textId="77777777"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36527573" w14:textId="3DF01F8B"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Th 1/20</w:t>
      </w:r>
      <w:r w:rsidR="004E0760">
        <w:rPr>
          <w:rFonts w:ascii="Times New Roman" w:hAnsi="Times New Roman"/>
          <w:sz w:val="24"/>
          <w:szCs w:val="24"/>
        </w:rPr>
        <w:tab/>
        <w:t>Ethical theories</w:t>
      </w:r>
      <w:r w:rsidR="004E0760">
        <w:rPr>
          <w:rFonts w:ascii="Times New Roman" w:hAnsi="Times New Roman"/>
          <w:sz w:val="24"/>
          <w:szCs w:val="24"/>
        </w:rPr>
        <w:tab/>
      </w:r>
      <w:r w:rsidR="004E0760">
        <w:rPr>
          <w:rFonts w:ascii="Times New Roman" w:hAnsi="Times New Roman"/>
          <w:sz w:val="24"/>
          <w:szCs w:val="24"/>
        </w:rPr>
        <w:tab/>
      </w:r>
      <w:r w:rsidR="00191D69">
        <w:rPr>
          <w:rFonts w:ascii="Times New Roman" w:hAnsi="Times New Roman"/>
          <w:sz w:val="24"/>
          <w:szCs w:val="24"/>
        </w:rPr>
        <w:t xml:space="preserve"> </w:t>
      </w:r>
      <w:r w:rsidR="00191D69">
        <w:rPr>
          <w:rFonts w:ascii="Times New Roman" w:hAnsi="Times New Roman"/>
          <w:sz w:val="24"/>
          <w:szCs w:val="24"/>
        </w:rPr>
        <w:tab/>
      </w:r>
      <w:r w:rsidR="004E0760">
        <w:rPr>
          <w:rFonts w:ascii="Times New Roman" w:hAnsi="Times New Roman"/>
          <w:sz w:val="24"/>
          <w:szCs w:val="24"/>
        </w:rPr>
        <w:t>Weston, Ch. 3</w:t>
      </w:r>
      <w:r w:rsidR="004E0760">
        <w:rPr>
          <w:rFonts w:ascii="Times New Roman" w:hAnsi="Times New Roman"/>
          <w:sz w:val="24"/>
          <w:szCs w:val="24"/>
        </w:rPr>
        <w:tab/>
      </w:r>
    </w:p>
    <w:p w14:paraId="3C66530E" w14:textId="77777777"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757FF098" w14:textId="0DFB7F4F"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Tu 1/25</w:t>
      </w:r>
      <w:r w:rsidR="004E0760">
        <w:rPr>
          <w:rFonts w:ascii="Times New Roman" w:hAnsi="Times New Roman"/>
          <w:sz w:val="24"/>
          <w:szCs w:val="24"/>
        </w:rPr>
        <w:tab/>
      </w:r>
      <w:r w:rsidR="00335B3D">
        <w:rPr>
          <w:rFonts w:ascii="Times New Roman" w:hAnsi="Times New Roman"/>
          <w:sz w:val="24"/>
          <w:szCs w:val="24"/>
        </w:rPr>
        <w:t>Religious ethics</w:t>
      </w:r>
      <w:r w:rsidR="004E0760">
        <w:rPr>
          <w:rFonts w:ascii="Times New Roman" w:hAnsi="Times New Roman"/>
          <w:sz w:val="24"/>
          <w:szCs w:val="24"/>
        </w:rPr>
        <w:tab/>
      </w:r>
      <w:r w:rsidR="004E0760">
        <w:rPr>
          <w:rFonts w:ascii="Times New Roman" w:hAnsi="Times New Roman"/>
          <w:sz w:val="24"/>
          <w:szCs w:val="24"/>
        </w:rPr>
        <w:tab/>
      </w:r>
      <w:r w:rsidR="00BC2E5C">
        <w:rPr>
          <w:rFonts w:ascii="Times New Roman" w:hAnsi="Times New Roman"/>
          <w:sz w:val="24"/>
          <w:szCs w:val="24"/>
        </w:rPr>
        <w:tab/>
      </w:r>
      <w:r w:rsidR="00F75601">
        <w:rPr>
          <w:rFonts w:ascii="Times New Roman" w:hAnsi="Times New Roman"/>
          <w:sz w:val="24"/>
          <w:szCs w:val="24"/>
        </w:rPr>
        <w:t>O’Connor</w:t>
      </w:r>
    </w:p>
    <w:p w14:paraId="0B8364FC" w14:textId="77777777"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22E9E5AA" w14:textId="7E0E5EF7"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Th 1/27</w:t>
      </w:r>
      <w:r w:rsidR="00AC7E57" w:rsidRPr="00AC7E57">
        <w:rPr>
          <w:rFonts w:ascii="Times New Roman" w:hAnsi="Times New Roman"/>
          <w:sz w:val="24"/>
          <w:szCs w:val="24"/>
        </w:rPr>
        <w:t xml:space="preserve"> </w:t>
      </w:r>
      <w:r w:rsidR="00AC7E57">
        <w:rPr>
          <w:rFonts w:ascii="Times New Roman" w:hAnsi="Times New Roman"/>
          <w:sz w:val="24"/>
          <w:szCs w:val="24"/>
        </w:rPr>
        <w:tab/>
        <w:t>When values clash</w:t>
      </w:r>
      <w:r w:rsidR="00306044">
        <w:rPr>
          <w:rFonts w:ascii="Times New Roman" w:hAnsi="Times New Roman"/>
          <w:sz w:val="24"/>
          <w:szCs w:val="24"/>
        </w:rPr>
        <w:tab/>
      </w:r>
      <w:r w:rsidR="00306044">
        <w:rPr>
          <w:rFonts w:ascii="Times New Roman" w:hAnsi="Times New Roman"/>
          <w:sz w:val="24"/>
          <w:szCs w:val="24"/>
        </w:rPr>
        <w:tab/>
      </w:r>
      <w:r w:rsidR="00191D69">
        <w:rPr>
          <w:rFonts w:ascii="Times New Roman" w:hAnsi="Times New Roman"/>
          <w:sz w:val="24"/>
          <w:szCs w:val="24"/>
        </w:rPr>
        <w:tab/>
      </w:r>
      <w:r w:rsidR="00306044">
        <w:rPr>
          <w:rFonts w:ascii="Times New Roman" w:hAnsi="Times New Roman"/>
          <w:sz w:val="24"/>
          <w:szCs w:val="24"/>
        </w:rPr>
        <w:t>Weston, Ch. 4</w:t>
      </w:r>
    </w:p>
    <w:p w14:paraId="6B574312" w14:textId="77777777" w:rsidR="00323DE7" w:rsidRDefault="00323DE7" w:rsidP="00323DE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10986942" w14:textId="085E127C"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Tu 2/1</w:t>
      </w:r>
      <w:r w:rsidR="004E0760">
        <w:rPr>
          <w:rFonts w:ascii="Times New Roman" w:hAnsi="Times New Roman"/>
          <w:sz w:val="24"/>
          <w:szCs w:val="24"/>
        </w:rPr>
        <w:tab/>
      </w:r>
      <w:r w:rsidR="004E0760">
        <w:rPr>
          <w:rFonts w:ascii="Times New Roman" w:hAnsi="Times New Roman"/>
          <w:sz w:val="24"/>
          <w:szCs w:val="24"/>
        </w:rPr>
        <w:tab/>
      </w:r>
      <w:r w:rsidR="00AC7E57">
        <w:rPr>
          <w:rFonts w:ascii="Times New Roman" w:hAnsi="Times New Roman"/>
          <w:sz w:val="24"/>
          <w:szCs w:val="24"/>
        </w:rPr>
        <w:t>Creative problem solving</w:t>
      </w:r>
      <w:r w:rsidR="004E0760">
        <w:rPr>
          <w:rFonts w:ascii="Times New Roman" w:hAnsi="Times New Roman"/>
          <w:sz w:val="24"/>
          <w:szCs w:val="24"/>
        </w:rPr>
        <w:tab/>
      </w:r>
      <w:r w:rsidR="00191D69">
        <w:rPr>
          <w:rFonts w:ascii="Times New Roman" w:hAnsi="Times New Roman"/>
          <w:sz w:val="24"/>
          <w:szCs w:val="24"/>
        </w:rPr>
        <w:tab/>
      </w:r>
      <w:r w:rsidR="004E0760">
        <w:rPr>
          <w:rFonts w:ascii="Times New Roman" w:hAnsi="Times New Roman"/>
          <w:sz w:val="24"/>
          <w:szCs w:val="24"/>
        </w:rPr>
        <w:t>Weston, Ch. 5</w:t>
      </w:r>
    </w:p>
    <w:p w14:paraId="376CBF8B" w14:textId="77777777"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646F1688" w14:textId="1BF7D021"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Th 2/3</w:t>
      </w:r>
      <w:r w:rsidR="004E0760">
        <w:rPr>
          <w:rFonts w:ascii="Times New Roman" w:hAnsi="Times New Roman"/>
          <w:sz w:val="24"/>
          <w:szCs w:val="24"/>
        </w:rPr>
        <w:tab/>
      </w:r>
      <w:r w:rsidR="004E0760">
        <w:rPr>
          <w:rFonts w:ascii="Times New Roman" w:hAnsi="Times New Roman"/>
          <w:sz w:val="24"/>
          <w:szCs w:val="24"/>
        </w:rPr>
        <w:tab/>
        <w:t>Ethics in practice</w:t>
      </w:r>
      <w:r w:rsidR="004E0760">
        <w:rPr>
          <w:rFonts w:ascii="Times New Roman" w:hAnsi="Times New Roman"/>
          <w:sz w:val="24"/>
          <w:szCs w:val="24"/>
        </w:rPr>
        <w:tab/>
      </w:r>
      <w:r w:rsidR="004E0760">
        <w:rPr>
          <w:rFonts w:ascii="Times New Roman" w:hAnsi="Times New Roman"/>
          <w:sz w:val="24"/>
          <w:szCs w:val="24"/>
        </w:rPr>
        <w:tab/>
      </w:r>
      <w:r w:rsidR="00191D69">
        <w:rPr>
          <w:rFonts w:ascii="Times New Roman" w:hAnsi="Times New Roman"/>
          <w:sz w:val="24"/>
          <w:szCs w:val="24"/>
        </w:rPr>
        <w:tab/>
      </w:r>
      <w:r w:rsidR="004E0760">
        <w:rPr>
          <w:rFonts w:ascii="Times New Roman" w:hAnsi="Times New Roman"/>
          <w:sz w:val="24"/>
          <w:szCs w:val="24"/>
        </w:rPr>
        <w:t>Weston, Ch. 6</w:t>
      </w:r>
    </w:p>
    <w:p w14:paraId="7D0A8B81" w14:textId="05941364" w:rsidR="004E0760" w:rsidRPr="00A951FC" w:rsidRDefault="004E0760"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b/>
          <w:bCs/>
          <w:sz w:val="24"/>
          <w:szCs w:val="24"/>
        </w:rPr>
      </w:pPr>
    </w:p>
    <w:p w14:paraId="1CB8A8A4" w14:textId="69362B63" w:rsidR="00A951FC" w:rsidRPr="00A951FC" w:rsidRDefault="00A951FC"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b/>
          <w:bCs/>
          <w:sz w:val="24"/>
          <w:szCs w:val="24"/>
        </w:rPr>
      </w:pPr>
      <w:r w:rsidRPr="00A951FC">
        <w:rPr>
          <w:rFonts w:ascii="Times New Roman" w:hAnsi="Times New Roman"/>
          <w:b/>
          <w:bCs/>
          <w:sz w:val="24"/>
          <w:szCs w:val="24"/>
        </w:rPr>
        <w:t>First short essay due on midnight, Sunday, Feb. 6</w:t>
      </w:r>
    </w:p>
    <w:p w14:paraId="1843248B" w14:textId="77777777" w:rsidR="00A951FC" w:rsidRDefault="00A951FC"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70D4FAA8" w14:textId="77777777" w:rsidR="004E0760" w:rsidRPr="009D4171" w:rsidRDefault="004E0760" w:rsidP="004E0760">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u w:val="single"/>
        </w:rPr>
      </w:pPr>
      <w:r>
        <w:rPr>
          <w:rFonts w:ascii="Times New Roman" w:hAnsi="Times New Roman"/>
          <w:sz w:val="24"/>
          <w:szCs w:val="24"/>
          <w:u w:val="single"/>
        </w:rPr>
        <w:t>Module 2: Race and Racism in America</w:t>
      </w:r>
    </w:p>
    <w:p w14:paraId="326A8BD4" w14:textId="2949E3E6"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Tu 2/8</w:t>
      </w:r>
      <w:r w:rsidR="00191D69">
        <w:rPr>
          <w:rFonts w:ascii="Times New Roman" w:hAnsi="Times New Roman"/>
          <w:sz w:val="24"/>
          <w:szCs w:val="24"/>
        </w:rPr>
        <w:tab/>
      </w:r>
      <w:r w:rsidR="00191D69">
        <w:rPr>
          <w:rFonts w:ascii="Times New Roman" w:hAnsi="Times New Roman"/>
          <w:sz w:val="24"/>
          <w:szCs w:val="24"/>
        </w:rPr>
        <w:tab/>
        <w:t>Introducing MLK</w:t>
      </w:r>
      <w:r w:rsidR="00191D69">
        <w:rPr>
          <w:rFonts w:ascii="Times New Roman" w:hAnsi="Times New Roman"/>
          <w:sz w:val="24"/>
          <w:szCs w:val="24"/>
        </w:rPr>
        <w:tab/>
      </w:r>
      <w:r w:rsidR="00191D69">
        <w:rPr>
          <w:rFonts w:ascii="Times New Roman" w:hAnsi="Times New Roman"/>
          <w:sz w:val="24"/>
          <w:szCs w:val="24"/>
        </w:rPr>
        <w:tab/>
      </w:r>
      <w:r w:rsidR="00191D69">
        <w:rPr>
          <w:rFonts w:ascii="Times New Roman" w:hAnsi="Times New Roman"/>
          <w:sz w:val="24"/>
          <w:szCs w:val="24"/>
        </w:rPr>
        <w:tab/>
        <w:t>Cone, Introduction</w:t>
      </w:r>
      <w:r w:rsidR="00E7410A">
        <w:rPr>
          <w:rFonts w:ascii="Times New Roman" w:hAnsi="Times New Roman"/>
          <w:sz w:val="24"/>
          <w:szCs w:val="24"/>
        </w:rPr>
        <w:t xml:space="preserve"> and</w:t>
      </w:r>
      <w:r w:rsidR="00191D69">
        <w:rPr>
          <w:rFonts w:ascii="Times New Roman" w:hAnsi="Times New Roman"/>
          <w:sz w:val="24"/>
          <w:szCs w:val="24"/>
        </w:rPr>
        <w:t xml:space="preserve"> Ch. 1</w:t>
      </w:r>
    </w:p>
    <w:p w14:paraId="694A85A7" w14:textId="27E03F71" w:rsidR="002A5DF9" w:rsidRDefault="009649F1"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A5DF9">
        <w:rPr>
          <w:rFonts w:ascii="Times New Roman" w:hAnsi="Times New Roman"/>
          <w:sz w:val="24"/>
          <w:szCs w:val="24"/>
        </w:rPr>
        <w:t>Listen</w:t>
      </w:r>
      <w:r>
        <w:rPr>
          <w:rFonts w:ascii="Times New Roman" w:hAnsi="Times New Roman"/>
          <w:sz w:val="24"/>
          <w:szCs w:val="24"/>
        </w:rPr>
        <w:t xml:space="preserve">: King, “I </w:t>
      </w:r>
      <w:r w:rsidR="00941137">
        <w:rPr>
          <w:rFonts w:ascii="Times New Roman" w:hAnsi="Times New Roman"/>
          <w:sz w:val="24"/>
          <w:szCs w:val="24"/>
        </w:rPr>
        <w:t>H</w:t>
      </w:r>
      <w:r>
        <w:rPr>
          <w:rFonts w:ascii="Times New Roman" w:hAnsi="Times New Roman"/>
          <w:sz w:val="24"/>
          <w:szCs w:val="24"/>
        </w:rPr>
        <w:t xml:space="preserve">ave a </w:t>
      </w:r>
      <w:r w:rsidR="00941137">
        <w:rPr>
          <w:rFonts w:ascii="Times New Roman" w:hAnsi="Times New Roman"/>
          <w:sz w:val="24"/>
          <w:szCs w:val="24"/>
        </w:rPr>
        <w:t>D</w:t>
      </w:r>
      <w:r>
        <w:rPr>
          <w:rFonts w:ascii="Times New Roman" w:hAnsi="Times New Roman"/>
          <w:sz w:val="24"/>
          <w:szCs w:val="24"/>
        </w:rPr>
        <w:t>ream”</w:t>
      </w:r>
      <w:r w:rsidR="002A5DF9">
        <w:rPr>
          <w:rFonts w:ascii="Times New Roman" w:hAnsi="Times New Roman"/>
          <w:sz w:val="24"/>
          <w:szCs w:val="24"/>
        </w:rPr>
        <w:t xml:space="preserve"> </w:t>
      </w:r>
    </w:p>
    <w:p w14:paraId="0B45C172" w14:textId="3CD14C07" w:rsidR="004576EB" w:rsidRDefault="002A5DF9"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15" w:history="1">
        <w:r w:rsidR="00C5256D" w:rsidRPr="00446DFC">
          <w:rPr>
            <w:rStyle w:val="Hyperlink"/>
            <w:rFonts w:ascii="Times New Roman" w:hAnsi="Times New Roman"/>
            <w:sz w:val="24"/>
            <w:szCs w:val="24"/>
          </w:rPr>
          <w:t>https://www.npr.org/2010/01/18/122701268/i-have-a-dream-speech-in-its-entirety</w:t>
        </w:r>
      </w:hyperlink>
      <w:r w:rsidR="00C5256D">
        <w:rPr>
          <w:rFonts w:ascii="Times New Roman" w:hAnsi="Times New Roman"/>
          <w:sz w:val="24"/>
          <w:szCs w:val="24"/>
        </w:rPr>
        <w:t xml:space="preserve"> </w:t>
      </w:r>
    </w:p>
    <w:p w14:paraId="21EA9B5E" w14:textId="77777777" w:rsidR="009649F1" w:rsidRDefault="009649F1"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4DE465A7" w14:textId="3E1F4F93"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Th 2/10</w:t>
      </w:r>
      <w:r w:rsidR="00191D69">
        <w:rPr>
          <w:rFonts w:ascii="Times New Roman" w:hAnsi="Times New Roman"/>
          <w:sz w:val="24"/>
          <w:szCs w:val="24"/>
        </w:rPr>
        <w:tab/>
        <w:t>Introducing Malcolm X</w:t>
      </w:r>
      <w:r w:rsidR="00191D69">
        <w:rPr>
          <w:rFonts w:ascii="Times New Roman" w:hAnsi="Times New Roman"/>
          <w:sz w:val="24"/>
          <w:szCs w:val="24"/>
        </w:rPr>
        <w:tab/>
      </w:r>
      <w:r w:rsidR="00191D69">
        <w:rPr>
          <w:rFonts w:ascii="Times New Roman" w:hAnsi="Times New Roman"/>
          <w:sz w:val="24"/>
          <w:szCs w:val="24"/>
        </w:rPr>
        <w:tab/>
        <w:t>Cone, Ch. 2</w:t>
      </w:r>
    </w:p>
    <w:p w14:paraId="65BF4CB8" w14:textId="77777777" w:rsidR="001370E9" w:rsidRDefault="00B6502D" w:rsidP="001370E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D54A5">
        <w:rPr>
          <w:rFonts w:ascii="Times New Roman" w:hAnsi="Times New Roman"/>
          <w:sz w:val="24"/>
          <w:szCs w:val="24"/>
        </w:rPr>
        <w:t>Listen: Malcolm X, “</w:t>
      </w:r>
      <w:r w:rsidR="001370E9">
        <w:rPr>
          <w:rFonts w:ascii="Times New Roman" w:hAnsi="Times New Roman"/>
          <w:sz w:val="24"/>
          <w:szCs w:val="24"/>
        </w:rPr>
        <w:t>Message to the Grassroots</w:t>
      </w:r>
      <w:r w:rsidR="004D54A5">
        <w:rPr>
          <w:rFonts w:ascii="Times New Roman" w:hAnsi="Times New Roman"/>
          <w:sz w:val="24"/>
          <w:szCs w:val="24"/>
        </w:rPr>
        <w:t>”</w:t>
      </w:r>
    </w:p>
    <w:p w14:paraId="71F129A3" w14:textId="78A2555B" w:rsidR="004D54A5" w:rsidRDefault="00000000" w:rsidP="001370E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hyperlink r:id="rId16" w:history="1">
        <w:r w:rsidR="001370E9" w:rsidRPr="00446DFC">
          <w:rPr>
            <w:rStyle w:val="Hyperlink"/>
            <w:rFonts w:ascii="Times New Roman" w:hAnsi="Times New Roman"/>
            <w:sz w:val="24"/>
            <w:szCs w:val="24"/>
          </w:rPr>
          <w:t>https://www.blackpast.org/african-american-history/speeches-african-american-history/1963-malcolm-x-message-grassroots/</w:t>
        </w:r>
      </w:hyperlink>
      <w:r w:rsidR="001370E9">
        <w:rPr>
          <w:rFonts w:ascii="Times New Roman" w:hAnsi="Times New Roman"/>
          <w:sz w:val="24"/>
          <w:szCs w:val="24"/>
        </w:rPr>
        <w:t xml:space="preserve">  </w:t>
      </w:r>
    </w:p>
    <w:p w14:paraId="41800C34" w14:textId="77777777" w:rsidR="004D54A5" w:rsidRDefault="004D54A5"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4BFA7F8B" w14:textId="5E284034"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Tu 2/15</w:t>
      </w:r>
      <w:r w:rsidR="00191D69">
        <w:rPr>
          <w:rFonts w:ascii="Times New Roman" w:hAnsi="Times New Roman"/>
          <w:sz w:val="24"/>
          <w:szCs w:val="24"/>
        </w:rPr>
        <w:tab/>
      </w:r>
      <w:r w:rsidR="00C745BA">
        <w:rPr>
          <w:rFonts w:ascii="Times New Roman" w:hAnsi="Times New Roman"/>
          <w:sz w:val="24"/>
          <w:szCs w:val="24"/>
        </w:rPr>
        <w:t>A d</w:t>
      </w:r>
      <w:r w:rsidR="00191D69">
        <w:rPr>
          <w:rFonts w:ascii="Times New Roman" w:hAnsi="Times New Roman"/>
          <w:sz w:val="24"/>
          <w:szCs w:val="24"/>
        </w:rPr>
        <w:t xml:space="preserve">ream or </w:t>
      </w:r>
      <w:r w:rsidR="00C745BA">
        <w:rPr>
          <w:rFonts w:ascii="Times New Roman" w:hAnsi="Times New Roman"/>
          <w:sz w:val="24"/>
          <w:szCs w:val="24"/>
        </w:rPr>
        <w:t xml:space="preserve">a </w:t>
      </w:r>
      <w:r w:rsidR="00191D69">
        <w:rPr>
          <w:rFonts w:ascii="Times New Roman" w:hAnsi="Times New Roman"/>
          <w:sz w:val="24"/>
          <w:szCs w:val="24"/>
        </w:rPr>
        <w:t>nightmare?</w:t>
      </w:r>
      <w:r w:rsidR="00191D69">
        <w:rPr>
          <w:rFonts w:ascii="Times New Roman" w:hAnsi="Times New Roman"/>
          <w:sz w:val="24"/>
          <w:szCs w:val="24"/>
        </w:rPr>
        <w:tab/>
      </w:r>
      <w:r w:rsidR="00191D69">
        <w:rPr>
          <w:rFonts w:ascii="Times New Roman" w:hAnsi="Times New Roman"/>
          <w:sz w:val="24"/>
          <w:szCs w:val="24"/>
        </w:rPr>
        <w:tab/>
        <w:t>Cone, Ch. 3-4</w:t>
      </w:r>
    </w:p>
    <w:p w14:paraId="2A3DCCF9" w14:textId="1FED3B35" w:rsidR="00414C90" w:rsidRPr="00414C90" w:rsidRDefault="00414C90"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612F7C05" w14:textId="64DE12B3" w:rsidR="00414C90" w:rsidRDefault="00414C90" w:rsidP="00414C90">
      <w:pPr>
        <w:spacing w:after="0" w:line="240" w:lineRule="auto"/>
        <w:ind w:left="1440" w:hanging="1440"/>
        <w:rPr>
          <w:rFonts w:ascii="Times New Roman" w:eastAsia="Times New Roman" w:hAnsi="Times New Roman"/>
          <w:sz w:val="24"/>
          <w:szCs w:val="24"/>
        </w:rPr>
      </w:pPr>
      <w:r w:rsidRPr="00414C90">
        <w:rPr>
          <w:rFonts w:ascii="Times New Roman" w:eastAsia="Times New Roman" w:hAnsi="Times New Roman"/>
          <w:sz w:val="24"/>
          <w:szCs w:val="24"/>
        </w:rPr>
        <w:t>Tu 2/15</w:t>
      </w:r>
      <w:r w:rsidRPr="00414C90">
        <w:rPr>
          <w:rFonts w:ascii="Times New Roman" w:eastAsia="Times New Roman" w:hAnsi="Times New Roman"/>
          <w:sz w:val="24"/>
          <w:szCs w:val="24"/>
        </w:rPr>
        <w:tab/>
        <w:t xml:space="preserve">Oral history event: Confronting the Past: Racial Truth and Reconciliation. 5 </w:t>
      </w:r>
      <w:r>
        <w:rPr>
          <w:rFonts w:ascii="Times New Roman" w:eastAsia="Times New Roman" w:hAnsi="Times New Roman"/>
          <w:sz w:val="24"/>
          <w:szCs w:val="24"/>
        </w:rPr>
        <w:t>p.m.</w:t>
      </w:r>
    </w:p>
    <w:p w14:paraId="36805B0F" w14:textId="0FCE9492" w:rsidR="00414C90" w:rsidRPr="00414C90" w:rsidRDefault="00414C90" w:rsidP="00414C90">
      <w:pPr>
        <w:spacing w:after="100" w:afterAutospacing="1" w:line="240" w:lineRule="auto"/>
        <w:ind w:left="1440" w:hanging="1440"/>
        <w:rPr>
          <w:rFonts w:ascii="Times New Roman" w:eastAsia="Times New Roman" w:hAnsi="Times New Roman"/>
          <w:sz w:val="24"/>
          <w:szCs w:val="24"/>
        </w:rPr>
      </w:pPr>
      <w:r>
        <w:rPr>
          <w:rFonts w:ascii="Times New Roman" w:eastAsia="Times New Roman" w:hAnsi="Times New Roman"/>
          <w:sz w:val="24"/>
          <w:szCs w:val="24"/>
        </w:rPr>
        <w:tab/>
        <w:t>Students may attend and write a short reflection paper for extra credit.</w:t>
      </w:r>
      <w:r w:rsidR="005D7FA7">
        <w:rPr>
          <w:rFonts w:ascii="Times New Roman" w:eastAsia="Times New Roman" w:hAnsi="Times New Roman"/>
          <w:sz w:val="24"/>
          <w:szCs w:val="24"/>
        </w:rPr>
        <w:t xml:space="preserve"> Details will be provided in class and at </w:t>
      </w:r>
      <w:hyperlink r:id="rId17" w:history="1">
        <w:r w:rsidR="005D7FA7" w:rsidRPr="00A34966">
          <w:rPr>
            <w:rStyle w:val="Hyperlink"/>
            <w:rFonts w:ascii="Times New Roman" w:eastAsia="Times New Roman" w:hAnsi="Times New Roman"/>
            <w:sz w:val="24"/>
            <w:szCs w:val="24"/>
          </w:rPr>
          <w:t>https://oral.history.ufl.edu/</w:t>
        </w:r>
      </w:hyperlink>
      <w:r w:rsidR="00B03592">
        <w:rPr>
          <w:rFonts w:ascii="Times New Roman" w:eastAsia="Times New Roman" w:hAnsi="Times New Roman"/>
          <w:sz w:val="24"/>
          <w:szCs w:val="24"/>
        </w:rPr>
        <w:t>.</w:t>
      </w:r>
    </w:p>
    <w:p w14:paraId="4F443A48" w14:textId="77777777"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7275EE67" w14:textId="446AA0A5"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Th 2/17</w:t>
      </w:r>
      <w:r w:rsidR="00191D69">
        <w:rPr>
          <w:rFonts w:ascii="Times New Roman" w:hAnsi="Times New Roman"/>
          <w:sz w:val="24"/>
          <w:szCs w:val="24"/>
        </w:rPr>
        <w:tab/>
        <w:t>Black and white America</w:t>
      </w:r>
      <w:r w:rsidR="00191D69">
        <w:rPr>
          <w:rFonts w:ascii="Times New Roman" w:hAnsi="Times New Roman"/>
          <w:sz w:val="24"/>
          <w:szCs w:val="24"/>
        </w:rPr>
        <w:tab/>
      </w:r>
      <w:r w:rsidR="00191D69">
        <w:rPr>
          <w:rFonts w:ascii="Times New Roman" w:hAnsi="Times New Roman"/>
          <w:sz w:val="24"/>
          <w:szCs w:val="24"/>
        </w:rPr>
        <w:tab/>
        <w:t>Cone, Ch. 5-6</w:t>
      </w:r>
    </w:p>
    <w:p w14:paraId="2F604994" w14:textId="77777777"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4568F737" w14:textId="5D6BB829"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Tu 2/22</w:t>
      </w:r>
      <w:r w:rsidR="00D84584">
        <w:rPr>
          <w:rFonts w:ascii="Times New Roman" w:hAnsi="Times New Roman"/>
          <w:sz w:val="24"/>
          <w:szCs w:val="24"/>
        </w:rPr>
        <w:tab/>
      </w:r>
      <w:r w:rsidR="00B80078">
        <w:rPr>
          <w:rFonts w:ascii="Times New Roman" w:hAnsi="Times New Roman"/>
          <w:sz w:val="24"/>
          <w:szCs w:val="24"/>
        </w:rPr>
        <w:t>Shattered dreams</w:t>
      </w:r>
      <w:r w:rsidR="00B80078">
        <w:rPr>
          <w:rFonts w:ascii="Times New Roman" w:hAnsi="Times New Roman"/>
          <w:sz w:val="24"/>
          <w:szCs w:val="24"/>
        </w:rPr>
        <w:tab/>
      </w:r>
      <w:r w:rsidR="00B80078">
        <w:rPr>
          <w:rFonts w:ascii="Times New Roman" w:hAnsi="Times New Roman"/>
          <w:sz w:val="24"/>
          <w:szCs w:val="24"/>
        </w:rPr>
        <w:tab/>
      </w:r>
      <w:r w:rsidR="00B80078">
        <w:rPr>
          <w:rFonts w:ascii="Times New Roman" w:hAnsi="Times New Roman"/>
          <w:sz w:val="24"/>
          <w:szCs w:val="24"/>
        </w:rPr>
        <w:tab/>
        <w:t>Cone, Ch. 7-8</w:t>
      </w:r>
    </w:p>
    <w:p w14:paraId="5B88A280" w14:textId="77777777"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5455F704" w14:textId="2CBA5D52" w:rsidR="00C060AB" w:rsidRDefault="004576EB" w:rsidP="00A47AAB">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Th 2/24</w:t>
      </w:r>
      <w:r w:rsidR="00F7514E">
        <w:rPr>
          <w:rFonts w:ascii="Times New Roman" w:hAnsi="Times New Roman"/>
          <w:sz w:val="24"/>
          <w:szCs w:val="24"/>
        </w:rPr>
        <w:tab/>
        <w:t>Two roads to freedom</w:t>
      </w:r>
      <w:r w:rsidR="00F7514E">
        <w:rPr>
          <w:rFonts w:ascii="Times New Roman" w:hAnsi="Times New Roman"/>
          <w:sz w:val="24"/>
          <w:szCs w:val="24"/>
        </w:rPr>
        <w:tab/>
      </w:r>
      <w:r w:rsidR="00F7514E">
        <w:rPr>
          <w:rFonts w:ascii="Times New Roman" w:hAnsi="Times New Roman"/>
          <w:sz w:val="24"/>
          <w:szCs w:val="24"/>
        </w:rPr>
        <w:tab/>
      </w:r>
      <w:r w:rsidR="00F7514E">
        <w:rPr>
          <w:rFonts w:ascii="Times New Roman" w:hAnsi="Times New Roman"/>
          <w:sz w:val="24"/>
          <w:szCs w:val="24"/>
        </w:rPr>
        <w:tab/>
        <w:t>Cone, Ch. 9</w:t>
      </w:r>
    </w:p>
    <w:p w14:paraId="5ABB4316" w14:textId="77777777"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6D6A3F77" w14:textId="77777777" w:rsidR="00C060A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Tu 3/1</w:t>
      </w:r>
      <w:r w:rsidR="00E77A18">
        <w:rPr>
          <w:rFonts w:ascii="Times New Roman" w:hAnsi="Times New Roman"/>
          <w:sz w:val="24"/>
          <w:szCs w:val="24"/>
        </w:rPr>
        <w:tab/>
      </w:r>
      <w:r w:rsidR="00E77A18">
        <w:rPr>
          <w:rFonts w:ascii="Times New Roman" w:hAnsi="Times New Roman"/>
          <w:sz w:val="24"/>
          <w:szCs w:val="24"/>
        </w:rPr>
        <w:tab/>
      </w:r>
      <w:r w:rsidR="00F7514E">
        <w:rPr>
          <w:rFonts w:ascii="Times New Roman" w:hAnsi="Times New Roman"/>
          <w:sz w:val="24"/>
          <w:szCs w:val="24"/>
        </w:rPr>
        <w:t>Race</w:t>
      </w:r>
      <w:r w:rsidR="00FC7B2A">
        <w:rPr>
          <w:rFonts w:ascii="Times New Roman" w:hAnsi="Times New Roman"/>
          <w:sz w:val="24"/>
          <w:szCs w:val="24"/>
        </w:rPr>
        <w:t xml:space="preserve">, </w:t>
      </w:r>
      <w:r w:rsidR="00F7514E">
        <w:rPr>
          <w:rFonts w:ascii="Times New Roman" w:hAnsi="Times New Roman"/>
          <w:sz w:val="24"/>
          <w:szCs w:val="24"/>
        </w:rPr>
        <w:t>gender</w:t>
      </w:r>
      <w:r w:rsidR="00FC7B2A">
        <w:rPr>
          <w:rFonts w:ascii="Times New Roman" w:hAnsi="Times New Roman"/>
          <w:sz w:val="24"/>
          <w:szCs w:val="24"/>
        </w:rPr>
        <w:t>, and class</w:t>
      </w:r>
      <w:r w:rsidR="00F7514E">
        <w:rPr>
          <w:rFonts w:ascii="Times New Roman" w:hAnsi="Times New Roman"/>
          <w:sz w:val="24"/>
          <w:szCs w:val="24"/>
        </w:rPr>
        <w:tab/>
      </w:r>
      <w:r w:rsidR="00F7514E">
        <w:rPr>
          <w:rFonts w:ascii="Times New Roman" w:hAnsi="Times New Roman"/>
          <w:sz w:val="24"/>
          <w:szCs w:val="24"/>
        </w:rPr>
        <w:tab/>
        <w:t>Cone, Ch. 10</w:t>
      </w:r>
    </w:p>
    <w:p w14:paraId="3E9A9479" w14:textId="77777777" w:rsidR="00A47AAB" w:rsidRDefault="00C060A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Listen:</w:t>
      </w:r>
      <w:r w:rsidR="00A47AAB">
        <w:rPr>
          <w:rFonts w:ascii="Times New Roman" w:hAnsi="Times New Roman"/>
          <w:sz w:val="24"/>
          <w:szCs w:val="24"/>
        </w:rPr>
        <w:t xml:space="preserve"> Interview with the founders of BLM</w:t>
      </w:r>
    </w:p>
    <w:p w14:paraId="5026CE13" w14:textId="77777777" w:rsidR="00C156C0" w:rsidRDefault="00000000" w:rsidP="00C156C0">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hyperlink r:id="rId18" w:history="1">
        <w:r w:rsidR="00C156C0" w:rsidRPr="00446DFC">
          <w:rPr>
            <w:rStyle w:val="Hyperlink"/>
            <w:rFonts w:ascii="Times New Roman" w:hAnsi="Times New Roman"/>
            <w:sz w:val="24"/>
            <w:szCs w:val="24"/>
          </w:rPr>
          <w:t>https://www.ted.com/talks/alicia_garza_patrisse_cullors_and_opal_tometi_an_interview_with_the_founders_of_black_lives_matter</w:t>
        </w:r>
      </w:hyperlink>
      <w:r w:rsidR="00C156C0">
        <w:rPr>
          <w:rFonts w:ascii="Times New Roman" w:hAnsi="Times New Roman"/>
          <w:sz w:val="24"/>
          <w:szCs w:val="24"/>
        </w:rPr>
        <w:t xml:space="preserve"> </w:t>
      </w:r>
      <w:r w:rsidR="00C156C0">
        <w:rPr>
          <w:rFonts w:ascii="Times New Roman" w:hAnsi="Times New Roman"/>
          <w:sz w:val="24"/>
          <w:szCs w:val="24"/>
        </w:rPr>
        <w:tab/>
      </w:r>
    </w:p>
    <w:p w14:paraId="3D1F08BF" w14:textId="6A9F61BF" w:rsidR="004576EB" w:rsidRPr="00C156C0"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b/>
          <w:bCs/>
          <w:sz w:val="24"/>
          <w:szCs w:val="24"/>
        </w:rPr>
      </w:pPr>
    </w:p>
    <w:p w14:paraId="7F75DED5" w14:textId="38A9327B"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Th 3/3</w:t>
      </w:r>
      <w:r w:rsidR="00FC7B2A">
        <w:rPr>
          <w:rFonts w:ascii="Times New Roman" w:hAnsi="Times New Roman"/>
          <w:sz w:val="24"/>
          <w:szCs w:val="24"/>
        </w:rPr>
        <w:tab/>
      </w:r>
      <w:r w:rsidR="00FC7B2A">
        <w:rPr>
          <w:rFonts w:ascii="Times New Roman" w:hAnsi="Times New Roman"/>
          <w:sz w:val="24"/>
          <w:szCs w:val="24"/>
        </w:rPr>
        <w:tab/>
        <w:t>Conclusions</w:t>
      </w:r>
      <w:r w:rsidR="00FC7B2A">
        <w:rPr>
          <w:rFonts w:ascii="Times New Roman" w:hAnsi="Times New Roman"/>
          <w:sz w:val="24"/>
          <w:szCs w:val="24"/>
        </w:rPr>
        <w:tab/>
      </w:r>
      <w:r w:rsidR="00FC7B2A">
        <w:rPr>
          <w:rFonts w:ascii="Times New Roman" w:hAnsi="Times New Roman"/>
          <w:sz w:val="24"/>
          <w:szCs w:val="24"/>
        </w:rPr>
        <w:tab/>
      </w:r>
      <w:r w:rsidR="00FC7B2A">
        <w:rPr>
          <w:rFonts w:ascii="Times New Roman" w:hAnsi="Times New Roman"/>
          <w:sz w:val="24"/>
          <w:szCs w:val="24"/>
        </w:rPr>
        <w:tab/>
      </w:r>
      <w:r w:rsidR="00FC7B2A">
        <w:rPr>
          <w:rFonts w:ascii="Times New Roman" w:hAnsi="Times New Roman"/>
          <w:sz w:val="24"/>
          <w:szCs w:val="24"/>
        </w:rPr>
        <w:tab/>
        <w:t>Cone, Ch. 11 and Conclusion</w:t>
      </w:r>
    </w:p>
    <w:p w14:paraId="4E025BE5" w14:textId="5C527ABF" w:rsidR="00C060AB" w:rsidRDefault="00C060A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Listen: </w:t>
      </w:r>
      <w:r w:rsidR="009F2BDC">
        <w:rPr>
          <w:rFonts w:ascii="Times New Roman" w:hAnsi="Times New Roman"/>
          <w:sz w:val="24"/>
          <w:szCs w:val="24"/>
        </w:rPr>
        <w:t>Ruby Sales, “</w:t>
      </w:r>
      <w:r w:rsidR="000E48B0">
        <w:rPr>
          <w:rFonts w:ascii="Times New Roman" w:hAnsi="Times New Roman"/>
          <w:sz w:val="24"/>
          <w:szCs w:val="24"/>
        </w:rPr>
        <w:t>How we can heal the pain of racial division</w:t>
      </w:r>
      <w:r w:rsidR="009F2BDC">
        <w:rPr>
          <w:rFonts w:ascii="Times New Roman" w:hAnsi="Times New Roman"/>
          <w:sz w:val="24"/>
          <w:szCs w:val="24"/>
        </w:rPr>
        <w:t>”</w:t>
      </w:r>
    </w:p>
    <w:p w14:paraId="01F1E9E8" w14:textId="012CD0B4" w:rsidR="000E48B0" w:rsidRDefault="00000000"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hyperlink r:id="rId19" w:history="1">
        <w:r w:rsidR="000E48B0" w:rsidRPr="00446DFC">
          <w:rPr>
            <w:rStyle w:val="Hyperlink"/>
            <w:rFonts w:ascii="Times New Roman" w:hAnsi="Times New Roman"/>
            <w:sz w:val="24"/>
            <w:szCs w:val="24"/>
          </w:rPr>
          <w:t>https://www.ted.com/talks/ruby_sales_how_we_can_start_to_heal_the_pain_of_racial_division</w:t>
        </w:r>
      </w:hyperlink>
      <w:r w:rsidR="000E48B0">
        <w:rPr>
          <w:rFonts w:ascii="Times New Roman" w:hAnsi="Times New Roman"/>
          <w:sz w:val="24"/>
          <w:szCs w:val="24"/>
        </w:rPr>
        <w:t xml:space="preserve"> </w:t>
      </w:r>
    </w:p>
    <w:p w14:paraId="5DABD553" w14:textId="5E2B5638"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3F9799B4" w14:textId="31E0D78C" w:rsidR="00A951FC" w:rsidRPr="00A951FC" w:rsidRDefault="00A951FC"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b/>
          <w:bCs/>
          <w:sz w:val="24"/>
          <w:szCs w:val="24"/>
        </w:rPr>
      </w:pPr>
      <w:r w:rsidRPr="00A951FC">
        <w:rPr>
          <w:rFonts w:ascii="Times New Roman" w:hAnsi="Times New Roman"/>
          <w:b/>
          <w:bCs/>
          <w:sz w:val="24"/>
          <w:szCs w:val="24"/>
        </w:rPr>
        <w:t>Second short essay due at midnight on Sunday, March 6</w:t>
      </w:r>
    </w:p>
    <w:p w14:paraId="64E3B9B2" w14:textId="77777777" w:rsidR="00A951FC" w:rsidRDefault="00A951FC"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070D67D4" w14:textId="76195DA5" w:rsidR="004576EB" w:rsidRPr="00AE006E"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b/>
          <w:bCs/>
          <w:sz w:val="24"/>
          <w:szCs w:val="24"/>
        </w:rPr>
      </w:pPr>
      <w:r w:rsidRPr="00AE006E">
        <w:rPr>
          <w:rFonts w:ascii="Times New Roman" w:hAnsi="Times New Roman"/>
          <w:b/>
          <w:bCs/>
          <w:sz w:val="24"/>
          <w:szCs w:val="24"/>
        </w:rPr>
        <w:t>March 7-11</w:t>
      </w:r>
      <w:r w:rsidRPr="00AE006E">
        <w:rPr>
          <w:rFonts w:ascii="Times New Roman" w:hAnsi="Times New Roman"/>
          <w:b/>
          <w:bCs/>
          <w:sz w:val="24"/>
          <w:szCs w:val="24"/>
        </w:rPr>
        <w:tab/>
      </w:r>
      <w:r w:rsidR="006B0554" w:rsidRPr="00AE006E">
        <w:rPr>
          <w:rFonts w:ascii="Times New Roman" w:hAnsi="Times New Roman"/>
          <w:b/>
          <w:bCs/>
          <w:sz w:val="24"/>
          <w:szCs w:val="24"/>
        </w:rPr>
        <w:tab/>
      </w:r>
      <w:r w:rsidRPr="00AE006E">
        <w:rPr>
          <w:rFonts w:ascii="Times New Roman" w:hAnsi="Times New Roman"/>
          <w:b/>
          <w:bCs/>
          <w:sz w:val="24"/>
          <w:szCs w:val="24"/>
        </w:rPr>
        <w:t>Spring Break</w:t>
      </w:r>
    </w:p>
    <w:p w14:paraId="1BD0A51C" w14:textId="7DB55894"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311414A9" w14:textId="3F5BD06F" w:rsidR="009D4171" w:rsidRPr="009D4171" w:rsidRDefault="009D4171"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u w:val="single"/>
        </w:rPr>
      </w:pPr>
      <w:r>
        <w:rPr>
          <w:rFonts w:ascii="Times New Roman" w:hAnsi="Times New Roman"/>
          <w:sz w:val="24"/>
          <w:szCs w:val="24"/>
          <w:u w:val="single"/>
        </w:rPr>
        <w:t>Module 3: America’s Religious Wars</w:t>
      </w:r>
    </w:p>
    <w:p w14:paraId="726CFBFC" w14:textId="669C8D8A"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Tu 3/15</w:t>
      </w:r>
      <w:r w:rsidR="00323DE7">
        <w:rPr>
          <w:rFonts w:ascii="Times New Roman" w:hAnsi="Times New Roman"/>
          <w:sz w:val="24"/>
          <w:szCs w:val="24"/>
        </w:rPr>
        <w:tab/>
      </w:r>
      <w:r w:rsidR="006B0554">
        <w:rPr>
          <w:rFonts w:ascii="Times New Roman" w:hAnsi="Times New Roman"/>
          <w:sz w:val="24"/>
          <w:szCs w:val="24"/>
        </w:rPr>
        <w:tab/>
      </w:r>
      <w:r w:rsidR="00657578">
        <w:rPr>
          <w:rFonts w:ascii="Times New Roman" w:hAnsi="Times New Roman"/>
          <w:sz w:val="24"/>
          <w:szCs w:val="24"/>
        </w:rPr>
        <w:t>Religion as we know it</w:t>
      </w:r>
      <w:r w:rsidR="00657578">
        <w:rPr>
          <w:rFonts w:ascii="Times New Roman" w:hAnsi="Times New Roman"/>
          <w:sz w:val="24"/>
          <w:szCs w:val="24"/>
        </w:rPr>
        <w:tab/>
      </w:r>
      <w:r w:rsidR="00323DE7">
        <w:rPr>
          <w:rFonts w:ascii="Times New Roman" w:hAnsi="Times New Roman"/>
          <w:sz w:val="24"/>
          <w:szCs w:val="24"/>
        </w:rPr>
        <w:t xml:space="preserve">Sands, Introduction and </w:t>
      </w:r>
      <w:r w:rsidR="00323DE7" w:rsidRPr="00323DE7">
        <w:rPr>
          <w:rFonts w:ascii="Times New Roman" w:hAnsi="Times New Roman"/>
          <w:sz w:val="24"/>
          <w:szCs w:val="24"/>
        </w:rPr>
        <w:t>Ch</w:t>
      </w:r>
      <w:r w:rsidR="00323DE7">
        <w:rPr>
          <w:rFonts w:ascii="Times New Roman" w:hAnsi="Times New Roman"/>
          <w:sz w:val="24"/>
          <w:szCs w:val="24"/>
        </w:rPr>
        <w:t>. 1</w:t>
      </w:r>
    </w:p>
    <w:p w14:paraId="0FEC1822" w14:textId="6F669655"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4DA22DBE" w14:textId="21AD6B29"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Th 3/17</w:t>
      </w:r>
      <w:r w:rsidR="00323DE7">
        <w:rPr>
          <w:rFonts w:ascii="Times New Roman" w:hAnsi="Times New Roman"/>
          <w:sz w:val="24"/>
          <w:szCs w:val="24"/>
        </w:rPr>
        <w:tab/>
      </w:r>
      <w:r w:rsidR="006B0554">
        <w:rPr>
          <w:rFonts w:ascii="Times New Roman" w:hAnsi="Times New Roman"/>
          <w:sz w:val="24"/>
          <w:szCs w:val="24"/>
        </w:rPr>
        <w:tab/>
      </w:r>
      <w:r w:rsidR="00657578">
        <w:rPr>
          <w:rFonts w:ascii="Times New Roman" w:hAnsi="Times New Roman"/>
          <w:sz w:val="24"/>
          <w:szCs w:val="24"/>
        </w:rPr>
        <w:t>Walls and foundations</w:t>
      </w:r>
      <w:r w:rsidR="00657578">
        <w:rPr>
          <w:rFonts w:ascii="Times New Roman" w:hAnsi="Times New Roman"/>
          <w:sz w:val="24"/>
          <w:szCs w:val="24"/>
        </w:rPr>
        <w:tab/>
      </w:r>
      <w:r w:rsidR="00657578">
        <w:rPr>
          <w:rFonts w:ascii="Times New Roman" w:hAnsi="Times New Roman"/>
          <w:sz w:val="24"/>
          <w:szCs w:val="24"/>
        </w:rPr>
        <w:tab/>
      </w:r>
      <w:r w:rsidR="00323DE7">
        <w:rPr>
          <w:rFonts w:ascii="Times New Roman" w:hAnsi="Times New Roman"/>
          <w:sz w:val="24"/>
          <w:szCs w:val="24"/>
        </w:rPr>
        <w:t>Sands, Ch. 2</w:t>
      </w:r>
    </w:p>
    <w:p w14:paraId="19995F42" w14:textId="2BE81E93" w:rsidR="004576EB" w:rsidRDefault="004576EB" w:rsidP="00C16E8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p>
    <w:p w14:paraId="2DFA9797" w14:textId="50598CA4" w:rsidR="00C445F3" w:rsidRDefault="004576EB" w:rsidP="002822D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64" w:lineRule="auto"/>
        <w:ind w:left="5040" w:hanging="5040"/>
        <w:rPr>
          <w:rFonts w:ascii="Times New Roman" w:hAnsi="Times New Roman"/>
          <w:sz w:val="24"/>
          <w:szCs w:val="24"/>
        </w:rPr>
      </w:pPr>
      <w:r>
        <w:rPr>
          <w:rFonts w:ascii="Times New Roman" w:hAnsi="Times New Roman"/>
          <w:sz w:val="24"/>
          <w:szCs w:val="24"/>
        </w:rPr>
        <w:t>Tu 3/22</w:t>
      </w:r>
      <w:r w:rsidR="00323DE7">
        <w:rPr>
          <w:rFonts w:ascii="Times New Roman" w:hAnsi="Times New Roman"/>
          <w:sz w:val="24"/>
          <w:szCs w:val="24"/>
        </w:rPr>
        <w:tab/>
      </w:r>
      <w:r w:rsidR="006B0554">
        <w:rPr>
          <w:rFonts w:ascii="Times New Roman" w:hAnsi="Times New Roman"/>
          <w:sz w:val="24"/>
          <w:szCs w:val="24"/>
        </w:rPr>
        <w:tab/>
      </w:r>
      <w:r w:rsidR="00657578">
        <w:rPr>
          <w:rFonts w:ascii="Times New Roman" w:hAnsi="Times New Roman"/>
          <w:sz w:val="24"/>
          <w:szCs w:val="24"/>
        </w:rPr>
        <w:t>Religion and citizenship</w:t>
      </w:r>
      <w:r w:rsidR="00657578">
        <w:rPr>
          <w:rFonts w:ascii="Times New Roman" w:hAnsi="Times New Roman"/>
          <w:sz w:val="24"/>
          <w:szCs w:val="24"/>
        </w:rPr>
        <w:tab/>
      </w:r>
      <w:r w:rsidR="00323DE7">
        <w:rPr>
          <w:rFonts w:ascii="Times New Roman" w:hAnsi="Times New Roman"/>
          <w:sz w:val="24"/>
          <w:szCs w:val="24"/>
        </w:rPr>
        <w:t>Sands, Ch. 3</w:t>
      </w:r>
    </w:p>
    <w:p w14:paraId="02593A61" w14:textId="1F795A1E" w:rsidR="00E77A18" w:rsidRDefault="00E77A18">
      <w:pPr>
        <w:widowControl w:val="0"/>
        <w:autoSpaceDE w:val="0"/>
        <w:autoSpaceDN w:val="0"/>
        <w:adjustRightInd w:val="0"/>
        <w:spacing w:after="0" w:line="264" w:lineRule="auto"/>
        <w:rPr>
          <w:rFonts w:ascii="Times New Roman" w:hAnsi="Times New Roman"/>
          <w:sz w:val="24"/>
          <w:szCs w:val="24"/>
        </w:rPr>
      </w:pPr>
    </w:p>
    <w:p w14:paraId="0D82E401" w14:textId="62BC6D53" w:rsidR="004576EB" w:rsidRDefault="004576E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Th 3/24</w:t>
      </w:r>
      <w:r w:rsidR="00323DE7">
        <w:rPr>
          <w:rFonts w:ascii="Times New Roman" w:hAnsi="Times New Roman"/>
          <w:sz w:val="24"/>
          <w:szCs w:val="24"/>
        </w:rPr>
        <w:tab/>
      </w:r>
      <w:r w:rsidR="006B0554">
        <w:rPr>
          <w:rFonts w:ascii="Times New Roman" w:hAnsi="Times New Roman"/>
          <w:sz w:val="24"/>
          <w:szCs w:val="24"/>
        </w:rPr>
        <w:tab/>
      </w:r>
      <w:r w:rsidR="00657578">
        <w:rPr>
          <w:rFonts w:ascii="Times New Roman" w:hAnsi="Times New Roman"/>
          <w:sz w:val="24"/>
          <w:szCs w:val="24"/>
        </w:rPr>
        <w:t>Religion and land</w:t>
      </w:r>
      <w:r w:rsidR="00657578">
        <w:rPr>
          <w:rFonts w:ascii="Times New Roman" w:hAnsi="Times New Roman"/>
          <w:sz w:val="24"/>
          <w:szCs w:val="24"/>
        </w:rPr>
        <w:tab/>
      </w:r>
      <w:r w:rsidR="00657578">
        <w:rPr>
          <w:rFonts w:ascii="Times New Roman" w:hAnsi="Times New Roman"/>
          <w:sz w:val="24"/>
          <w:szCs w:val="24"/>
        </w:rPr>
        <w:tab/>
      </w:r>
      <w:r w:rsidR="00323DE7">
        <w:rPr>
          <w:rFonts w:ascii="Times New Roman" w:hAnsi="Times New Roman"/>
          <w:sz w:val="24"/>
          <w:szCs w:val="24"/>
        </w:rPr>
        <w:t>Sands, Ch. 4</w:t>
      </w:r>
    </w:p>
    <w:p w14:paraId="71BAF1E6" w14:textId="5C0E64ED" w:rsidR="0031410B" w:rsidRDefault="0031410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Listen: The Rise and Fall of the Lakota Empire</w:t>
      </w:r>
    </w:p>
    <w:p w14:paraId="35A27A76" w14:textId="448E1197" w:rsidR="0031410B" w:rsidRDefault="00000000" w:rsidP="0031410B">
      <w:pPr>
        <w:widowControl w:val="0"/>
        <w:autoSpaceDE w:val="0"/>
        <w:autoSpaceDN w:val="0"/>
        <w:adjustRightInd w:val="0"/>
        <w:spacing w:after="0" w:line="264" w:lineRule="auto"/>
        <w:rPr>
          <w:rFonts w:ascii="Times New Roman" w:hAnsi="Times New Roman"/>
          <w:sz w:val="24"/>
          <w:szCs w:val="24"/>
        </w:rPr>
      </w:pPr>
      <w:hyperlink r:id="rId20" w:history="1">
        <w:r w:rsidR="0031410B" w:rsidRPr="00446DFC">
          <w:rPr>
            <w:rStyle w:val="Hyperlink"/>
            <w:rFonts w:ascii="Times New Roman" w:hAnsi="Times New Roman"/>
            <w:sz w:val="24"/>
            <w:szCs w:val="24"/>
          </w:rPr>
          <w:t>https://www.ted.com/talks/pekka_hamalainen_the_rise_and_fall_of_the_lakota_empire</w:t>
        </w:r>
      </w:hyperlink>
    </w:p>
    <w:p w14:paraId="46C22974" w14:textId="5FA41ABC" w:rsidR="004576EB" w:rsidRDefault="004576E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br/>
        <w:t>Tu 3/29</w:t>
      </w:r>
      <w:r w:rsidR="00323DE7">
        <w:rPr>
          <w:rFonts w:ascii="Times New Roman" w:hAnsi="Times New Roman"/>
          <w:sz w:val="24"/>
          <w:szCs w:val="24"/>
        </w:rPr>
        <w:tab/>
      </w:r>
      <w:r w:rsidR="006B0554">
        <w:rPr>
          <w:rFonts w:ascii="Times New Roman" w:hAnsi="Times New Roman"/>
          <w:sz w:val="24"/>
          <w:szCs w:val="24"/>
        </w:rPr>
        <w:tab/>
      </w:r>
      <w:r w:rsidR="00657578">
        <w:rPr>
          <w:rFonts w:ascii="Times New Roman" w:hAnsi="Times New Roman"/>
          <w:sz w:val="24"/>
          <w:szCs w:val="24"/>
        </w:rPr>
        <w:t>Religion and evolution</w:t>
      </w:r>
      <w:r w:rsidR="00657578">
        <w:rPr>
          <w:rFonts w:ascii="Times New Roman" w:hAnsi="Times New Roman"/>
          <w:sz w:val="24"/>
          <w:szCs w:val="24"/>
        </w:rPr>
        <w:tab/>
      </w:r>
      <w:r w:rsidR="00323DE7">
        <w:rPr>
          <w:rFonts w:ascii="Times New Roman" w:hAnsi="Times New Roman"/>
          <w:sz w:val="24"/>
          <w:szCs w:val="24"/>
        </w:rPr>
        <w:t>Sands, Ch. 5</w:t>
      </w:r>
    </w:p>
    <w:p w14:paraId="30074C12" w14:textId="22FE0F0E" w:rsidR="004576EB" w:rsidRDefault="004576EB">
      <w:pPr>
        <w:widowControl w:val="0"/>
        <w:autoSpaceDE w:val="0"/>
        <w:autoSpaceDN w:val="0"/>
        <w:adjustRightInd w:val="0"/>
        <w:spacing w:after="0" w:line="264" w:lineRule="auto"/>
        <w:rPr>
          <w:rFonts w:ascii="Times New Roman" w:hAnsi="Times New Roman"/>
          <w:sz w:val="24"/>
          <w:szCs w:val="24"/>
        </w:rPr>
      </w:pPr>
    </w:p>
    <w:p w14:paraId="07944EA0" w14:textId="25DDBBEF" w:rsidR="004576EB" w:rsidRDefault="004576E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Th 3/31</w:t>
      </w:r>
      <w:r w:rsidR="00323DE7">
        <w:rPr>
          <w:rFonts w:ascii="Times New Roman" w:hAnsi="Times New Roman"/>
          <w:sz w:val="24"/>
          <w:szCs w:val="24"/>
        </w:rPr>
        <w:tab/>
      </w:r>
      <w:r w:rsidR="006B0554">
        <w:rPr>
          <w:rFonts w:ascii="Times New Roman" w:hAnsi="Times New Roman"/>
          <w:sz w:val="24"/>
          <w:szCs w:val="24"/>
        </w:rPr>
        <w:tab/>
      </w:r>
      <w:r w:rsidR="00657578">
        <w:rPr>
          <w:rFonts w:ascii="Times New Roman" w:hAnsi="Times New Roman"/>
          <w:sz w:val="24"/>
          <w:szCs w:val="24"/>
        </w:rPr>
        <w:t>Religion and sexuality</w:t>
      </w:r>
      <w:r w:rsidR="00657578">
        <w:rPr>
          <w:rFonts w:ascii="Times New Roman" w:hAnsi="Times New Roman"/>
          <w:sz w:val="24"/>
          <w:szCs w:val="24"/>
        </w:rPr>
        <w:tab/>
      </w:r>
      <w:r w:rsidR="00657578">
        <w:rPr>
          <w:rFonts w:ascii="Times New Roman" w:hAnsi="Times New Roman"/>
          <w:sz w:val="24"/>
          <w:szCs w:val="24"/>
        </w:rPr>
        <w:tab/>
      </w:r>
      <w:r w:rsidR="00323DE7">
        <w:rPr>
          <w:rFonts w:ascii="Times New Roman" w:hAnsi="Times New Roman"/>
          <w:sz w:val="24"/>
          <w:szCs w:val="24"/>
        </w:rPr>
        <w:t>Sands, Ch. 6 and Conclusion</w:t>
      </w:r>
    </w:p>
    <w:p w14:paraId="467F9013" w14:textId="2208AB1B" w:rsidR="00066CE7" w:rsidRDefault="00066CE7">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Watch: PBS First person: Religion and Sexuality</w:t>
      </w:r>
    </w:p>
    <w:p w14:paraId="70FF6559" w14:textId="6DA7ECE4" w:rsidR="00417AC3" w:rsidRDefault="00000000" w:rsidP="0060352C">
      <w:pPr>
        <w:widowControl w:val="0"/>
        <w:autoSpaceDE w:val="0"/>
        <w:autoSpaceDN w:val="0"/>
        <w:adjustRightInd w:val="0"/>
        <w:spacing w:after="0" w:line="264" w:lineRule="auto"/>
        <w:ind w:left="1440" w:firstLine="720"/>
        <w:rPr>
          <w:rFonts w:ascii="Times New Roman" w:hAnsi="Times New Roman"/>
          <w:sz w:val="24"/>
          <w:szCs w:val="24"/>
        </w:rPr>
      </w:pPr>
      <w:hyperlink r:id="rId21" w:history="1">
        <w:r w:rsidR="0060352C" w:rsidRPr="00446DFC">
          <w:rPr>
            <w:rStyle w:val="Hyperlink"/>
            <w:rFonts w:ascii="Times New Roman" w:hAnsi="Times New Roman"/>
            <w:sz w:val="24"/>
            <w:szCs w:val="24"/>
          </w:rPr>
          <w:t>https://www.pbs.org/video/first-person-religion-and-sexuality/</w:t>
        </w:r>
      </w:hyperlink>
      <w:r w:rsidR="0060352C">
        <w:rPr>
          <w:rFonts w:ascii="Times New Roman" w:hAnsi="Times New Roman"/>
          <w:sz w:val="24"/>
          <w:szCs w:val="24"/>
        </w:rPr>
        <w:t xml:space="preserve"> </w:t>
      </w:r>
    </w:p>
    <w:p w14:paraId="05D637B9" w14:textId="77777777" w:rsidR="00A951FC" w:rsidRDefault="00A951FC" w:rsidP="00A951FC">
      <w:pPr>
        <w:widowControl w:val="0"/>
        <w:autoSpaceDE w:val="0"/>
        <w:autoSpaceDN w:val="0"/>
        <w:adjustRightInd w:val="0"/>
        <w:spacing w:after="0" w:line="264" w:lineRule="auto"/>
        <w:rPr>
          <w:rFonts w:ascii="Times New Roman" w:hAnsi="Times New Roman"/>
          <w:sz w:val="24"/>
          <w:szCs w:val="24"/>
        </w:rPr>
      </w:pPr>
    </w:p>
    <w:p w14:paraId="0624697C" w14:textId="2351C1E4" w:rsidR="00A951FC" w:rsidRDefault="00A951FC" w:rsidP="00A951FC">
      <w:pPr>
        <w:widowControl w:val="0"/>
        <w:autoSpaceDE w:val="0"/>
        <w:autoSpaceDN w:val="0"/>
        <w:adjustRightInd w:val="0"/>
        <w:spacing w:after="0" w:line="264" w:lineRule="auto"/>
        <w:rPr>
          <w:rFonts w:ascii="Times New Roman" w:hAnsi="Times New Roman"/>
          <w:b/>
          <w:bCs/>
          <w:sz w:val="24"/>
          <w:szCs w:val="24"/>
        </w:rPr>
      </w:pPr>
      <w:r>
        <w:rPr>
          <w:rFonts w:ascii="Times New Roman" w:hAnsi="Times New Roman"/>
          <w:b/>
          <w:bCs/>
          <w:sz w:val="24"/>
          <w:szCs w:val="24"/>
        </w:rPr>
        <w:t xml:space="preserve">Third short essay due at midnight on Sunday, April </w:t>
      </w:r>
      <w:r w:rsidR="00AC239B">
        <w:rPr>
          <w:rFonts w:ascii="Times New Roman" w:hAnsi="Times New Roman"/>
          <w:b/>
          <w:bCs/>
          <w:sz w:val="24"/>
          <w:szCs w:val="24"/>
        </w:rPr>
        <w:t>3</w:t>
      </w:r>
    </w:p>
    <w:p w14:paraId="7ABCBBC5" w14:textId="77777777" w:rsidR="00A951FC" w:rsidRPr="00A951FC" w:rsidRDefault="00A951FC" w:rsidP="00A951FC">
      <w:pPr>
        <w:widowControl w:val="0"/>
        <w:autoSpaceDE w:val="0"/>
        <w:autoSpaceDN w:val="0"/>
        <w:adjustRightInd w:val="0"/>
        <w:spacing w:after="0" w:line="264" w:lineRule="auto"/>
        <w:rPr>
          <w:rFonts w:ascii="Times New Roman" w:hAnsi="Times New Roman"/>
          <w:b/>
          <w:bCs/>
          <w:sz w:val="24"/>
          <w:szCs w:val="24"/>
        </w:rPr>
      </w:pPr>
    </w:p>
    <w:p w14:paraId="357C5C0B" w14:textId="77777777" w:rsidR="00A951FC" w:rsidRPr="009D4171" w:rsidRDefault="00A951FC" w:rsidP="00A951FC">
      <w:pPr>
        <w:widowControl w:val="0"/>
        <w:autoSpaceDE w:val="0"/>
        <w:autoSpaceDN w:val="0"/>
        <w:adjustRightInd w:val="0"/>
        <w:spacing w:after="0" w:line="264" w:lineRule="auto"/>
        <w:rPr>
          <w:rFonts w:ascii="Times New Roman" w:hAnsi="Times New Roman"/>
          <w:sz w:val="24"/>
          <w:szCs w:val="24"/>
          <w:u w:val="single"/>
        </w:rPr>
      </w:pPr>
      <w:r>
        <w:rPr>
          <w:rFonts w:ascii="Times New Roman" w:hAnsi="Times New Roman"/>
          <w:sz w:val="24"/>
          <w:szCs w:val="24"/>
          <w:u w:val="single"/>
        </w:rPr>
        <w:t>Module 4: Immigration and the American Dream</w:t>
      </w:r>
    </w:p>
    <w:p w14:paraId="6632D5AF" w14:textId="1B559E8B" w:rsidR="007008C3" w:rsidRDefault="004576EB" w:rsidP="004576E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Tu 4/</w:t>
      </w:r>
      <w:r w:rsidR="00BE0A0D">
        <w:rPr>
          <w:rFonts w:ascii="Times New Roman" w:hAnsi="Times New Roman"/>
          <w:sz w:val="24"/>
          <w:szCs w:val="24"/>
        </w:rPr>
        <w:t>5</w:t>
      </w:r>
      <w:r w:rsidR="007008C3">
        <w:rPr>
          <w:rFonts w:ascii="Times New Roman" w:hAnsi="Times New Roman"/>
          <w:sz w:val="24"/>
          <w:szCs w:val="24"/>
        </w:rPr>
        <w:tab/>
      </w:r>
      <w:r w:rsidR="007008C3">
        <w:rPr>
          <w:rFonts w:ascii="Times New Roman" w:hAnsi="Times New Roman"/>
          <w:sz w:val="24"/>
          <w:szCs w:val="24"/>
        </w:rPr>
        <w:tab/>
        <w:t>In class: Choose proposition and constituency groups for modular debate</w:t>
      </w:r>
    </w:p>
    <w:p w14:paraId="2597FCFF" w14:textId="2FA4F409" w:rsidR="004576EB" w:rsidRDefault="00323DE7" w:rsidP="004576E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ab/>
      </w:r>
      <w:r w:rsidR="00A951FC">
        <w:rPr>
          <w:rFonts w:ascii="Times New Roman" w:hAnsi="Times New Roman"/>
          <w:sz w:val="24"/>
          <w:szCs w:val="24"/>
        </w:rPr>
        <w:tab/>
      </w:r>
      <w:r w:rsidR="008E359B">
        <w:rPr>
          <w:rFonts w:ascii="Times New Roman" w:hAnsi="Times New Roman"/>
          <w:sz w:val="24"/>
          <w:szCs w:val="24"/>
        </w:rPr>
        <w:t>Mexico and Indiana</w:t>
      </w:r>
      <w:r w:rsidR="008E359B">
        <w:rPr>
          <w:rFonts w:ascii="Times New Roman" w:hAnsi="Times New Roman"/>
          <w:sz w:val="24"/>
          <w:szCs w:val="24"/>
        </w:rPr>
        <w:tab/>
      </w:r>
      <w:r w:rsidR="008E359B">
        <w:rPr>
          <w:rFonts w:ascii="Times New Roman" w:hAnsi="Times New Roman"/>
          <w:sz w:val="24"/>
          <w:szCs w:val="24"/>
        </w:rPr>
        <w:tab/>
      </w:r>
      <w:r w:rsidR="008E359B">
        <w:rPr>
          <w:rFonts w:ascii="Times New Roman" w:hAnsi="Times New Roman"/>
          <w:sz w:val="24"/>
          <w:szCs w:val="24"/>
        </w:rPr>
        <w:tab/>
      </w:r>
      <w:r w:rsidR="00A951FC">
        <w:rPr>
          <w:rFonts w:ascii="Times New Roman" w:hAnsi="Times New Roman"/>
          <w:sz w:val="24"/>
          <w:szCs w:val="24"/>
        </w:rPr>
        <w:t>De la Torre</w:t>
      </w:r>
      <w:r w:rsidR="00657578">
        <w:rPr>
          <w:rFonts w:ascii="Times New Roman" w:hAnsi="Times New Roman"/>
          <w:sz w:val="24"/>
          <w:szCs w:val="24"/>
        </w:rPr>
        <w:t xml:space="preserve">, Ch. </w:t>
      </w:r>
      <w:r w:rsidR="008E359B">
        <w:rPr>
          <w:rFonts w:ascii="Times New Roman" w:hAnsi="Times New Roman"/>
          <w:sz w:val="24"/>
          <w:szCs w:val="24"/>
        </w:rPr>
        <w:t>1-3</w:t>
      </w:r>
    </w:p>
    <w:p w14:paraId="52D19402" w14:textId="4D0E47DF" w:rsidR="004576EB" w:rsidRDefault="00D136A5" w:rsidP="004576E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Listen: Juan Enriquez, “A Personal Plea for Humanity…”</w:t>
      </w:r>
    </w:p>
    <w:p w14:paraId="31365465" w14:textId="213B50B4" w:rsidR="00D136A5" w:rsidRDefault="00000000" w:rsidP="004576EB">
      <w:pPr>
        <w:widowControl w:val="0"/>
        <w:autoSpaceDE w:val="0"/>
        <w:autoSpaceDN w:val="0"/>
        <w:adjustRightInd w:val="0"/>
        <w:spacing w:after="0" w:line="264" w:lineRule="auto"/>
        <w:rPr>
          <w:rStyle w:val="Hyperlink"/>
          <w:rFonts w:ascii="Times New Roman" w:hAnsi="Times New Roman"/>
          <w:sz w:val="24"/>
          <w:szCs w:val="24"/>
        </w:rPr>
      </w:pPr>
      <w:hyperlink r:id="rId22" w:history="1">
        <w:r w:rsidR="00D136A5" w:rsidRPr="00446DFC">
          <w:rPr>
            <w:rStyle w:val="Hyperlink"/>
            <w:rFonts w:ascii="Times New Roman" w:hAnsi="Times New Roman"/>
            <w:sz w:val="24"/>
            <w:szCs w:val="24"/>
          </w:rPr>
          <w:t>https://www.ted.com/talks/juan_enriquez_a_personal_plea_for_humanity_at_the_us_mexico_border</w:t>
        </w:r>
      </w:hyperlink>
    </w:p>
    <w:p w14:paraId="351854F3" w14:textId="77777777" w:rsidR="00D136A5" w:rsidRDefault="00D136A5" w:rsidP="004576EB">
      <w:pPr>
        <w:widowControl w:val="0"/>
        <w:autoSpaceDE w:val="0"/>
        <w:autoSpaceDN w:val="0"/>
        <w:adjustRightInd w:val="0"/>
        <w:spacing w:after="0" w:line="264" w:lineRule="auto"/>
        <w:rPr>
          <w:rFonts w:ascii="Times New Roman" w:hAnsi="Times New Roman"/>
          <w:sz w:val="24"/>
          <w:szCs w:val="24"/>
        </w:rPr>
      </w:pPr>
    </w:p>
    <w:p w14:paraId="4D27F49B" w14:textId="000F66B3" w:rsidR="004576EB" w:rsidRDefault="004576EB" w:rsidP="004576E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Th 4/</w:t>
      </w:r>
      <w:r w:rsidR="00BE0A0D">
        <w:rPr>
          <w:rFonts w:ascii="Times New Roman" w:hAnsi="Times New Roman"/>
          <w:sz w:val="24"/>
          <w:szCs w:val="24"/>
        </w:rPr>
        <w:t>7</w:t>
      </w:r>
      <w:r>
        <w:rPr>
          <w:rFonts w:ascii="Times New Roman" w:hAnsi="Times New Roman"/>
          <w:sz w:val="24"/>
          <w:szCs w:val="24"/>
        </w:rPr>
        <w:tab/>
      </w:r>
      <w:r w:rsidR="00A951FC">
        <w:rPr>
          <w:rFonts w:ascii="Times New Roman" w:hAnsi="Times New Roman"/>
          <w:sz w:val="24"/>
          <w:szCs w:val="24"/>
        </w:rPr>
        <w:tab/>
      </w:r>
      <w:r w:rsidR="008E359B">
        <w:rPr>
          <w:rFonts w:ascii="Times New Roman" w:hAnsi="Times New Roman"/>
          <w:sz w:val="24"/>
          <w:szCs w:val="24"/>
        </w:rPr>
        <w:t>Anti-immigrant protest</w:t>
      </w:r>
      <w:r w:rsidR="008E359B">
        <w:rPr>
          <w:rFonts w:ascii="Times New Roman" w:hAnsi="Times New Roman"/>
          <w:sz w:val="24"/>
          <w:szCs w:val="24"/>
        </w:rPr>
        <w:tab/>
      </w:r>
      <w:r w:rsidR="008E359B">
        <w:rPr>
          <w:rFonts w:ascii="Times New Roman" w:hAnsi="Times New Roman"/>
          <w:sz w:val="24"/>
          <w:szCs w:val="24"/>
        </w:rPr>
        <w:tab/>
      </w:r>
      <w:r w:rsidR="00A951FC">
        <w:rPr>
          <w:rFonts w:ascii="Times New Roman" w:hAnsi="Times New Roman"/>
          <w:sz w:val="24"/>
          <w:szCs w:val="24"/>
        </w:rPr>
        <w:t>De la Torre</w:t>
      </w:r>
      <w:r w:rsidR="008E359B">
        <w:rPr>
          <w:rFonts w:ascii="Times New Roman" w:hAnsi="Times New Roman"/>
          <w:sz w:val="24"/>
          <w:szCs w:val="24"/>
        </w:rPr>
        <w:t>, Ch. 4</w:t>
      </w:r>
    </w:p>
    <w:p w14:paraId="5D0953A0" w14:textId="6EBCA216" w:rsidR="00A951FC" w:rsidRPr="001142AA" w:rsidRDefault="001142AA" w:rsidP="00CA2276">
      <w:pPr>
        <w:pStyle w:val="Heading1"/>
        <w:spacing w:before="0" w:beforeAutospacing="0" w:after="0" w:afterAutospacing="0"/>
      </w:pPr>
      <w:r>
        <w:rPr>
          <w:sz w:val="24"/>
          <w:szCs w:val="24"/>
        </w:rPr>
        <w:tab/>
      </w:r>
      <w:r w:rsidRPr="001142AA">
        <w:rPr>
          <w:b w:val="0"/>
          <w:bCs w:val="0"/>
          <w:sz w:val="24"/>
          <w:szCs w:val="24"/>
        </w:rPr>
        <w:t>Read: “</w:t>
      </w:r>
      <w:r>
        <w:rPr>
          <w:b w:val="0"/>
          <w:bCs w:val="0"/>
          <w:sz w:val="24"/>
          <w:szCs w:val="24"/>
        </w:rPr>
        <w:t>‘</w:t>
      </w:r>
      <w:r w:rsidRPr="001142AA">
        <w:rPr>
          <w:b w:val="0"/>
          <w:bCs w:val="0"/>
          <w:sz w:val="24"/>
          <w:szCs w:val="24"/>
        </w:rPr>
        <w:t>Alt-right</w:t>
      </w:r>
      <w:r>
        <w:rPr>
          <w:b w:val="0"/>
          <w:bCs w:val="0"/>
          <w:sz w:val="24"/>
          <w:szCs w:val="24"/>
        </w:rPr>
        <w:t xml:space="preserve">’ </w:t>
      </w:r>
      <w:r w:rsidRPr="001142AA">
        <w:rPr>
          <w:b w:val="0"/>
          <w:bCs w:val="0"/>
          <w:sz w:val="24"/>
          <w:szCs w:val="24"/>
        </w:rPr>
        <w:t>founder urges Donald Trump to freeze immigration for 50 years”</w:t>
      </w:r>
    </w:p>
    <w:p w14:paraId="55D5E960" w14:textId="1F6ABE0C" w:rsidR="001142AA" w:rsidRDefault="00000000" w:rsidP="00CA2276">
      <w:pPr>
        <w:widowControl w:val="0"/>
        <w:autoSpaceDE w:val="0"/>
        <w:autoSpaceDN w:val="0"/>
        <w:adjustRightInd w:val="0"/>
        <w:spacing w:after="0" w:line="264" w:lineRule="auto"/>
        <w:rPr>
          <w:rFonts w:ascii="Times New Roman" w:hAnsi="Times New Roman"/>
          <w:sz w:val="24"/>
          <w:szCs w:val="24"/>
        </w:rPr>
      </w:pPr>
      <w:hyperlink r:id="rId23" w:history="1">
        <w:r w:rsidR="001142AA" w:rsidRPr="00446DFC">
          <w:rPr>
            <w:rStyle w:val="Hyperlink"/>
            <w:rFonts w:ascii="Times New Roman" w:hAnsi="Times New Roman"/>
            <w:sz w:val="24"/>
            <w:szCs w:val="24"/>
          </w:rPr>
          <w:t>https://www.independent.co.uk/news/world/americas/donald-trump-immigration-freeze-richard-spencer-alt-right-50-years-demands-a7429666.html</w:t>
        </w:r>
      </w:hyperlink>
    </w:p>
    <w:p w14:paraId="5DC5D424" w14:textId="77777777" w:rsidR="001142AA" w:rsidRDefault="001142AA" w:rsidP="004576EB">
      <w:pPr>
        <w:widowControl w:val="0"/>
        <w:autoSpaceDE w:val="0"/>
        <w:autoSpaceDN w:val="0"/>
        <w:adjustRightInd w:val="0"/>
        <w:spacing w:after="0" w:line="264" w:lineRule="auto"/>
        <w:rPr>
          <w:rFonts w:ascii="Times New Roman" w:hAnsi="Times New Roman"/>
          <w:sz w:val="24"/>
          <w:szCs w:val="24"/>
        </w:rPr>
      </w:pPr>
    </w:p>
    <w:p w14:paraId="40AD5E73" w14:textId="5ADBE980" w:rsidR="004576EB" w:rsidRDefault="004576EB" w:rsidP="004576E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Tu 4/1</w:t>
      </w:r>
      <w:r w:rsidR="00BE0A0D">
        <w:rPr>
          <w:rFonts w:ascii="Times New Roman" w:hAnsi="Times New Roman"/>
          <w:sz w:val="24"/>
          <w:szCs w:val="24"/>
        </w:rPr>
        <w:t>2</w:t>
      </w:r>
      <w:r w:rsidR="00323DE7">
        <w:rPr>
          <w:rFonts w:ascii="Times New Roman" w:hAnsi="Times New Roman"/>
          <w:sz w:val="24"/>
          <w:szCs w:val="24"/>
        </w:rPr>
        <w:tab/>
      </w:r>
      <w:r w:rsidR="008E359B">
        <w:rPr>
          <w:rFonts w:ascii="Times New Roman" w:hAnsi="Times New Roman"/>
          <w:sz w:val="24"/>
          <w:szCs w:val="24"/>
        </w:rPr>
        <w:t>Tucson</w:t>
      </w:r>
      <w:r w:rsidR="008E359B">
        <w:rPr>
          <w:rFonts w:ascii="Times New Roman" w:hAnsi="Times New Roman"/>
          <w:sz w:val="24"/>
          <w:szCs w:val="24"/>
        </w:rPr>
        <w:tab/>
      </w:r>
      <w:r w:rsidR="008E359B">
        <w:rPr>
          <w:rFonts w:ascii="Times New Roman" w:hAnsi="Times New Roman"/>
          <w:sz w:val="24"/>
          <w:szCs w:val="24"/>
        </w:rPr>
        <w:tab/>
      </w:r>
      <w:r w:rsidR="008E359B">
        <w:rPr>
          <w:rFonts w:ascii="Times New Roman" w:hAnsi="Times New Roman"/>
          <w:sz w:val="24"/>
          <w:szCs w:val="24"/>
        </w:rPr>
        <w:tab/>
      </w:r>
      <w:r w:rsidR="008E359B">
        <w:rPr>
          <w:rFonts w:ascii="Times New Roman" w:hAnsi="Times New Roman"/>
          <w:sz w:val="24"/>
          <w:szCs w:val="24"/>
        </w:rPr>
        <w:tab/>
      </w:r>
      <w:r w:rsidR="008E359B">
        <w:rPr>
          <w:rFonts w:ascii="Times New Roman" w:hAnsi="Times New Roman"/>
          <w:sz w:val="24"/>
          <w:szCs w:val="24"/>
        </w:rPr>
        <w:tab/>
      </w:r>
      <w:r w:rsidR="00323DE7">
        <w:rPr>
          <w:rFonts w:ascii="Times New Roman" w:hAnsi="Times New Roman"/>
          <w:sz w:val="24"/>
          <w:szCs w:val="24"/>
        </w:rPr>
        <w:t>De la Torre</w:t>
      </w:r>
      <w:r w:rsidR="008E359B">
        <w:rPr>
          <w:rFonts w:ascii="Times New Roman" w:hAnsi="Times New Roman"/>
          <w:sz w:val="24"/>
          <w:szCs w:val="24"/>
        </w:rPr>
        <w:t>, Ch. 5-6</w:t>
      </w:r>
    </w:p>
    <w:p w14:paraId="560D28E2" w14:textId="77777777" w:rsidR="004576EB" w:rsidRDefault="004576EB" w:rsidP="004576EB">
      <w:pPr>
        <w:widowControl w:val="0"/>
        <w:autoSpaceDE w:val="0"/>
        <w:autoSpaceDN w:val="0"/>
        <w:adjustRightInd w:val="0"/>
        <w:spacing w:after="0" w:line="264" w:lineRule="auto"/>
        <w:rPr>
          <w:rFonts w:ascii="Times New Roman" w:hAnsi="Times New Roman"/>
          <w:sz w:val="24"/>
          <w:szCs w:val="24"/>
        </w:rPr>
      </w:pPr>
    </w:p>
    <w:p w14:paraId="51E64E67" w14:textId="42649434" w:rsidR="004576EB" w:rsidRDefault="004576EB" w:rsidP="004576E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Th 4/1</w:t>
      </w:r>
      <w:r w:rsidR="00BE0A0D">
        <w:rPr>
          <w:rFonts w:ascii="Times New Roman" w:hAnsi="Times New Roman"/>
          <w:sz w:val="24"/>
          <w:szCs w:val="24"/>
        </w:rPr>
        <w:t>5</w:t>
      </w:r>
      <w:r w:rsidR="00323DE7">
        <w:rPr>
          <w:rFonts w:ascii="Times New Roman" w:hAnsi="Times New Roman"/>
          <w:sz w:val="24"/>
          <w:szCs w:val="24"/>
        </w:rPr>
        <w:tab/>
      </w:r>
      <w:r w:rsidR="008E359B">
        <w:rPr>
          <w:rFonts w:ascii="Times New Roman" w:hAnsi="Times New Roman"/>
          <w:sz w:val="24"/>
          <w:szCs w:val="24"/>
        </w:rPr>
        <w:t>Mexico</w:t>
      </w:r>
      <w:r w:rsidR="008E359B">
        <w:rPr>
          <w:rFonts w:ascii="Times New Roman" w:hAnsi="Times New Roman"/>
          <w:sz w:val="24"/>
          <w:szCs w:val="24"/>
        </w:rPr>
        <w:tab/>
      </w:r>
      <w:r w:rsidR="008E359B">
        <w:rPr>
          <w:rFonts w:ascii="Times New Roman" w:hAnsi="Times New Roman"/>
          <w:sz w:val="24"/>
          <w:szCs w:val="24"/>
        </w:rPr>
        <w:tab/>
      </w:r>
      <w:r w:rsidR="008E359B">
        <w:rPr>
          <w:rFonts w:ascii="Times New Roman" w:hAnsi="Times New Roman"/>
          <w:sz w:val="24"/>
          <w:szCs w:val="24"/>
        </w:rPr>
        <w:tab/>
      </w:r>
      <w:r w:rsidR="008E359B">
        <w:rPr>
          <w:rFonts w:ascii="Times New Roman" w:hAnsi="Times New Roman"/>
          <w:sz w:val="24"/>
          <w:szCs w:val="24"/>
        </w:rPr>
        <w:tab/>
      </w:r>
      <w:r w:rsidR="00323DE7">
        <w:rPr>
          <w:rFonts w:ascii="Times New Roman" w:hAnsi="Times New Roman"/>
          <w:sz w:val="24"/>
          <w:szCs w:val="24"/>
        </w:rPr>
        <w:t>De la Torre</w:t>
      </w:r>
      <w:r w:rsidR="008E359B">
        <w:rPr>
          <w:rFonts w:ascii="Times New Roman" w:hAnsi="Times New Roman"/>
          <w:sz w:val="24"/>
          <w:szCs w:val="24"/>
        </w:rPr>
        <w:t>, Ch. 7</w:t>
      </w:r>
    </w:p>
    <w:p w14:paraId="02609411" w14:textId="523C4896" w:rsidR="004576EB" w:rsidRDefault="004576EB" w:rsidP="004576E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br/>
        <w:t>Tu 4/1</w:t>
      </w:r>
      <w:r w:rsidR="00BE0A0D">
        <w:rPr>
          <w:rFonts w:ascii="Times New Roman" w:hAnsi="Times New Roman"/>
          <w:sz w:val="24"/>
          <w:szCs w:val="24"/>
        </w:rPr>
        <w:t>9</w:t>
      </w:r>
      <w:r w:rsidR="00CE09C7">
        <w:rPr>
          <w:rFonts w:ascii="Times New Roman" w:hAnsi="Times New Roman"/>
          <w:sz w:val="24"/>
          <w:szCs w:val="24"/>
        </w:rPr>
        <w:tab/>
      </w:r>
      <w:r w:rsidR="00CE09C7">
        <w:rPr>
          <w:rFonts w:ascii="Times New Roman" w:hAnsi="Times New Roman"/>
          <w:b/>
          <w:bCs/>
          <w:sz w:val="24"/>
          <w:szCs w:val="24"/>
        </w:rPr>
        <w:t>Modular debate</w:t>
      </w:r>
      <w:r w:rsidR="00323DE7">
        <w:rPr>
          <w:rFonts w:ascii="Times New Roman" w:hAnsi="Times New Roman"/>
          <w:sz w:val="24"/>
          <w:szCs w:val="24"/>
        </w:rPr>
        <w:tab/>
      </w:r>
    </w:p>
    <w:p w14:paraId="4E1CF497" w14:textId="77777777" w:rsidR="004576EB" w:rsidRDefault="004576EB" w:rsidP="004576EB">
      <w:pPr>
        <w:widowControl w:val="0"/>
        <w:autoSpaceDE w:val="0"/>
        <w:autoSpaceDN w:val="0"/>
        <w:adjustRightInd w:val="0"/>
        <w:spacing w:after="0" w:line="264" w:lineRule="auto"/>
        <w:rPr>
          <w:rFonts w:ascii="Times New Roman" w:hAnsi="Times New Roman"/>
          <w:sz w:val="24"/>
          <w:szCs w:val="24"/>
        </w:rPr>
      </w:pPr>
    </w:p>
    <w:p w14:paraId="47E02956" w14:textId="7F202357" w:rsidR="004576EB" w:rsidRDefault="004576EB" w:rsidP="004576EB">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Th 4/2</w:t>
      </w:r>
      <w:r w:rsidR="00BE0A0D">
        <w:rPr>
          <w:rFonts w:ascii="Times New Roman" w:hAnsi="Times New Roman"/>
          <w:sz w:val="24"/>
          <w:szCs w:val="24"/>
        </w:rPr>
        <w:t>1</w:t>
      </w:r>
      <w:r w:rsidR="00323DE7">
        <w:rPr>
          <w:rFonts w:ascii="Times New Roman" w:hAnsi="Times New Roman"/>
          <w:sz w:val="24"/>
          <w:szCs w:val="24"/>
        </w:rPr>
        <w:tab/>
      </w:r>
      <w:r w:rsidR="00CE09C7">
        <w:rPr>
          <w:rFonts w:ascii="Times New Roman" w:hAnsi="Times New Roman"/>
          <w:sz w:val="24"/>
          <w:szCs w:val="24"/>
        </w:rPr>
        <w:t>Wrap-up</w:t>
      </w:r>
    </w:p>
    <w:p w14:paraId="18E70609" w14:textId="7AB1B53D" w:rsidR="00D60FA8" w:rsidRDefault="00D60FA8">
      <w:pPr>
        <w:rPr>
          <w:rFonts w:ascii="Times New Roman" w:hAnsi="Times New Roman"/>
          <w:sz w:val="24"/>
          <w:szCs w:val="24"/>
        </w:rPr>
      </w:pPr>
      <w:r>
        <w:rPr>
          <w:rFonts w:ascii="Times New Roman" w:hAnsi="Times New Roman"/>
          <w:sz w:val="24"/>
          <w:szCs w:val="24"/>
        </w:rPr>
        <w:br w:type="page"/>
      </w:r>
    </w:p>
    <w:p w14:paraId="1A1B7A5C" w14:textId="77777777" w:rsidR="00E77A18" w:rsidRDefault="00E77A18">
      <w:pPr>
        <w:widowControl w:val="0"/>
        <w:autoSpaceDE w:val="0"/>
        <w:autoSpaceDN w:val="0"/>
        <w:adjustRightInd w:val="0"/>
        <w:spacing w:after="0" w:line="264" w:lineRule="auto"/>
        <w:rPr>
          <w:rFonts w:ascii="Times New Roman" w:hAnsi="Times New Roman"/>
          <w:sz w:val="24"/>
          <w:szCs w:val="24"/>
        </w:rPr>
      </w:pPr>
      <w:r>
        <w:rPr>
          <w:rFonts w:ascii="Times New Roman" w:hAnsi="Times New Roman"/>
          <w:b/>
          <w:bCs/>
          <w:sz w:val="24"/>
          <w:szCs w:val="24"/>
        </w:rPr>
        <w:lastRenderedPageBreak/>
        <w:tab/>
      </w:r>
    </w:p>
    <w:p w14:paraId="5DFA07B6" w14:textId="7DF47CB4" w:rsidR="00031303" w:rsidRPr="00D60FA8" w:rsidRDefault="00D60FA8" w:rsidP="001C51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64" w:lineRule="auto"/>
        <w:ind w:left="5760" w:hanging="5760"/>
        <w:jc w:val="both"/>
        <w:rPr>
          <w:rFonts w:ascii="Times New Roman" w:hAnsi="Times New Roman"/>
          <w:b/>
          <w:bCs/>
          <w:sz w:val="24"/>
          <w:szCs w:val="24"/>
        </w:rPr>
      </w:pPr>
      <w:r>
        <w:rPr>
          <w:rFonts w:ascii="Times New Roman" w:hAnsi="Times New Roman"/>
          <w:b/>
          <w:bCs/>
          <w:sz w:val="24"/>
          <w:szCs w:val="24"/>
        </w:rPr>
        <w:t>RUBRIC</w:t>
      </w:r>
    </w:p>
    <w:p w14:paraId="5C06BDE9" w14:textId="77777777" w:rsidR="001C51C2" w:rsidRPr="001C51C2" w:rsidRDefault="001C51C2" w:rsidP="001C51C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64" w:lineRule="auto"/>
        <w:ind w:left="5760" w:hanging="5760"/>
        <w:jc w:val="both"/>
        <w:rPr>
          <w:rFonts w:ascii="Times New Roman" w:hAnsi="Times New Roman"/>
          <w:sz w:val="24"/>
          <w:szCs w:val="24"/>
        </w:rPr>
      </w:pPr>
    </w:p>
    <w:p w14:paraId="09B089F6" w14:textId="77777777" w:rsidR="00505551" w:rsidRDefault="00505551" w:rsidP="00505551">
      <w:pPr>
        <w:widowControl w:val="0"/>
        <w:autoSpaceDE w:val="0"/>
        <w:autoSpaceDN w:val="0"/>
        <w:adjustRightInd w:val="0"/>
        <w:spacing w:after="0" w:line="264" w:lineRule="auto"/>
        <w:rPr>
          <w:rFonts w:ascii="Times New Roman" w:hAnsi="Times New Roman"/>
          <w:sz w:val="24"/>
          <w:szCs w:val="24"/>
          <w:u w:val="single"/>
        </w:rPr>
      </w:pPr>
      <w:r>
        <w:rPr>
          <w:rFonts w:ascii="Times New Roman" w:hAnsi="Times New Roman"/>
          <w:sz w:val="24"/>
          <w:szCs w:val="24"/>
          <w:u w:val="single"/>
        </w:rPr>
        <w:t>Writing Assessment Rubric</w:t>
      </w:r>
    </w:p>
    <w:p w14:paraId="54A94E93" w14:textId="77777777" w:rsidR="00505551" w:rsidRDefault="00505551" w:rsidP="00505551">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This rubric will be used for evaluating all written work in this course.</w:t>
      </w:r>
    </w:p>
    <w:p w14:paraId="7E383DAF" w14:textId="77777777" w:rsidR="00505551" w:rsidRPr="00227387" w:rsidRDefault="00505551" w:rsidP="00505551">
      <w:pPr>
        <w:widowControl w:val="0"/>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4EA34C13" w14:textId="77777777" w:rsidR="00505551" w:rsidRPr="007431B0" w:rsidRDefault="00505551" w:rsidP="0050555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31B0">
        <w:rPr>
          <w:rFonts w:ascii="Times New Roman" w:hAnsi="Times New Roman"/>
          <w:b/>
          <w:sz w:val="24"/>
          <w:szCs w:val="24"/>
        </w:rPr>
        <w:t>SATISFACTORY</w:t>
      </w:r>
      <w:r w:rsidRPr="007431B0">
        <w:rPr>
          <w:rFonts w:ascii="Times New Roman" w:hAnsi="Times New Roman"/>
          <w:b/>
          <w:sz w:val="24"/>
          <w:szCs w:val="24"/>
        </w:rPr>
        <w:tab/>
      </w:r>
      <w:r w:rsidRPr="007431B0">
        <w:rPr>
          <w:rFonts w:ascii="Times New Roman" w:hAnsi="Times New Roman"/>
          <w:b/>
          <w:sz w:val="24"/>
          <w:szCs w:val="24"/>
        </w:rPr>
        <w:tab/>
      </w:r>
      <w:r w:rsidRPr="007431B0">
        <w:rPr>
          <w:rFonts w:ascii="Times New Roman" w:hAnsi="Times New Roman"/>
          <w:b/>
          <w:sz w:val="24"/>
          <w:szCs w:val="24"/>
        </w:rPr>
        <w:tab/>
        <w:t>UNSATISFACTORY</w:t>
      </w:r>
    </w:p>
    <w:p w14:paraId="69AA4526" w14:textId="77777777" w:rsidR="00505551" w:rsidRDefault="00505551" w:rsidP="00505551">
      <w:pPr>
        <w:widowControl w:val="0"/>
        <w:autoSpaceDE w:val="0"/>
        <w:autoSpaceDN w:val="0"/>
        <w:adjustRightInd w:val="0"/>
        <w:spacing w:after="0" w:line="240" w:lineRule="auto"/>
        <w:rPr>
          <w:rFonts w:ascii="Times New Roman" w:hAnsi="Times New Roman"/>
          <w:sz w:val="24"/>
          <w:szCs w:val="24"/>
        </w:rPr>
      </w:pPr>
    </w:p>
    <w:tbl>
      <w:tblPr>
        <w:tblW w:w="9828" w:type="dxa"/>
        <w:tblLayout w:type="fixed"/>
        <w:tblLook w:val="0000" w:firstRow="0" w:lastRow="0" w:firstColumn="0" w:lastColumn="0" w:noHBand="0" w:noVBand="0"/>
      </w:tblPr>
      <w:tblGrid>
        <w:gridCol w:w="2350"/>
        <w:gridCol w:w="3338"/>
        <w:gridCol w:w="90"/>
        <w:gridCol w:w="3960"/>
        <w:gridCol w:w="90"/>
      </w:tblGrid>
      <w:tr w:rsidR="00505551" w14:paraId="51DCEEE1" w14:textId="77777777" w:rsidTr="00AA68AC">
        <w:trPr>
          <w:trHeight w:val="988"/>
        </w:trPr>
        <w:tc>
          <w:tcPr>
            <w:tcW w:w="2350" w:type="dxa"/>
            <w:tcBorders>
              <w:top w:val="nil"/>
              <w:left w:val="nil"/>
              <w:bottom w:val="nil"/>
              <w:right w:val="nil"/>
            </w:tcBorders>
          </w:tcPr>
          <w:p w14:paraId="442BB140" w14:textId="77777777" w:rsidR="00505551" w:rsidRPr="007431B0" w:rsidRDefault="00505551" w:rsidP="00AA68AC">
            <w:pPr>
              <w:widowControl w:val="0"/>
              <w:autoSpaceDE w:val="0"/>
              <w:autoSpaceDN w:val="0"/>
              <w:adjustRightInd w:val="0"/>
              <w:spacing w:after="0" w:line="240" w:lineRule="auto"/>
              <w:rPr>
                <w:rFonts w:ascii="Times New Roman" w:hAnsi="Times New Roman"/>
                <w:color w:val="000000"/>
                <w:sz w:val="24"/>
                <w:szCs w:val="24"/>
              </w:rPr>
            </w:pPr>
            <w:r w:rsidRPr="007431B0">
              <w:rPr>
                <w:rFonts w:ascii="Times New Roman" w:hAnsi="Times New Roman"/>
                <w:b/>
                <w:bCs/>
                <w:color w:val="000000"/>
                <w:sz w:val="24"/>
                <w:szCs w:val="24"/>
              </w:rPr>
              <w:t xml:space="preserve">CONTENT </w:t>
            </w:r>
          </w:p>
        </w:tc>
        <w:tc>
          <w:tcPr>
            <w:tcW w:w="3338" w:type="dxa"/>
            <w:tcBorders>
              <w:top w:val="nil"/>
              <w:left w:val="nil"/>
              <w:bottom w:val="nil"/>
              <w:right w:val="nil"/>
            </w:tcBorders>
          </w:tcPr>
          <w:p w14:paraId="5B3BB40C"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Papers exhibit at least some evidence of ideas that respond to the topic with complexity, critically evaluating and synthesizing sources, and provide at least an adequate discussion with basic understanding of sources. </w:t>
            </w:r>
          </w:p>
          <w:p w14:paraId="1C771B5C"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p>
        </w:tc>
        <w:tc>
          <w:tcPr>
            <w:tcW w:w="4140" w:type="dxa"/>
            <w:gridSpan w:val="3"/>
            <w:tcBorders>
              <w:top w:val="nil"/>
              <w:left w:val="nil"/>
              <w:bottom w:val="nil"/>
              <w:right w:val="nil"/>
            </w:tcBorders>
          </w:tcPr>
          <w:p w14:paraId="20615A96"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Papers either include a central idea(s) that is unclear or off- topic or provide only minimal or inadequate discussion of ideas. Papers may also lack sufficient or appropriate sources. </w:t>
            </w:r>
          </w:p>
        </w:tc>
      </w:tr>
      <w:tr w:rsidR="00505551" w14:paraId="555F6FFB" w14:textId="77777777" w:rsidTr="00AA68AC">
        <w:trPr>
          <w:gridAfter w:val="1"/>
          <w:wAfter w:w="90" w:type="dxa"/>
          <w:trHeight w:val="988"/>
        </w:trPr>
        <w:tc>
          <w:tcPr>
            <w:tcW w:w="2350" w:type="dxa"/>
            <w:tcBorders>
              <w:top w:val="nil"/>
              <w:left w:val="nil"/>
              <w:bottom w:val="nil"/>
              <w:right w:val="nil"/>
            </w:tcBorders>
          </w:tcPr>
          <w:p w14:paraId="23C50508" w14:textId="77777777" w:rsidR="00505551" w:rsidRPr="007431B0" w:rsidRDefault="00505551" w:rsidP="00AA68AC">
            <w:pPr>
              <w:widowControl w:val="0"/>
              <w:autoSpaceDE w:val="0"/>
              <w:autoSpaceDN w:val="0"/>
              <w:adjustRightInd w:val="0"/>
              <w:spacing w:after="0" w:line="240" w:lineRule="auto"/>
              <w:rPr>
                <w:rFonts w:ascii="Times New Roman" w:hAnsi="Times New Roman"/>
                <w:color w:val="000000"/>
                <w:sz w:val="24"/>
                <w:szCs w:val="24"/>
              </w:rPr>
            </w:pPr>
            <w:r w:rsidRPr="007431B0">
              <w:rPr>
                <w:rFonts w:ascii="Times New Roman" w:hAnsi="Times New Roman"/>
                <w:b/>
                <w:bCs/>
                <w:color w:val="000000"/>
                <w:sz w:val="24"/>
                <w:szCs w:val="24"/>
              </w:rPr>
              <w:t xml:space="preserve">ORGANIZATION AND COHERENCE </w:t>
            </w:r>
          </w:p>
        </w:tc>
        <w:tc>
          <w:tcPr>
            <w:tcW w:w="3338" w:type="dxa"/>
            <w:tcBorders>
              <w:top w:val="nil"/>
              <w:left w:val="nil"/>
              <w:bottom w:val="nil"/>
              <w:right w:val="nil"/>
            </w:tcBorders>
          </w:tcPr>
          <w:p w14:paraId="585ECED5"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Documents and paragraphs exhibit at least some identifiable structure for topics, including a clear thesis statement but may require readers to work to follow progression of ideas. </w:t>
            </w:r>
          </w:p>
          <w:p w14:paraId="4831B3CB"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p>
        </w:tc>
        <w:tc>
          <w:tcPr>
            <w:tcW w:w="4050" w:type="dxa"/>
            <w:gridSpan w:val="2"/>
            <w:tcBorders>
              <w:top w:val="nil"/>
              <w:left w:val="nil"/>
              <w:bottom w:val="nil"/>
              <w:right w:val="nil"/>
            </w:tcBorders>
          </w:tcPr>
          <w:p w14:paraId="35CB5A99"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Documents and paragraphs lack clearly identifiable organization, may lack any coherent sense of logic in associating and organizing ideas, and may also lack transitions and coherence to guide the reader. </w:t>
            </w:r>
          </w:p>
        </w:tc>
      </w:tr>
      <w:tr w:rsidR="00505551" w14:paraId="54FDBFC7" w14:textId="77777777" w:rsidTr="00AA68AC">
        <w:trPr>
          <w:gridAfter w:val="1"/>
          <w:wAfter w:w="90" w:type="dxa"/>
          <w:trHeight w:val="1110"/>
        </w:trPr>
        <w:tc>
          <w:tcPr>
            <w:tcW w:w="2350" w:type="dxa"/>
            <w:tcBorders>
              <w:top w:val="nil"/>
              <w:left w:val="nil"/>
              <w:bottom w:val="nil"/>
              <w:right w:val="nil"/>
            </w:tcBorders>
          </w:tcPr>
          <w:p w14:paraId="4957C633" w14:textId="77777777" w:rsidR="00505551" w:rsidRPr="007431B0" w:rsidRDefault="00505551" w:rsidP="00AA68AC">
            <w:pPr>
              <w:widowControl w:val="0"/>
              <w:autoSpaceDE w:val="0"/>
              <w:autoSpaceDN w:val="0"/>
              <w:adjustRightInd w:val="0"/>
              <w:spacing w:after="0" w:line="240" w:lineRule="auto"/>
              <w:rPr>
                <w:rFonts w:ascii="Times New Roman" w:hAnsi="Times New Roman"/>
                <w:color w:val="000000"/>
                <w:sz w:val="24"/>
                <w:szCs w:val="24"/>
              </w:rPr>
            </w:pPr>
            <w:r w:rsidRPr="007431B0">
              <w:rPr>
                <w:rFonts w:ascii="Times New Roman" w:hAnsi="Times New Roman"/>
                <w:b/>
                <w:bCs/>
                <w:color w:val="000000"/>
                <w:sz w:val="24"/>
                <w:szCs w:val="24"/>
              </w:rPr>
              <w:t xml:space="preserve">ARGUMENT AND SUPPORT </w:t>
            </w:r>
          </w:p>
        </w:tc>
        <w:tc>
          <w:tcPr>
            <w:tcW w:w="3338" w:type="dxa"/>
            <w:tcBorders>
              <w:top w:val="nil"/>
              <w:left w:val="nil"/>
              <w:bottom w:val="nil"/>
              <w:right w:val="nil"/>
            </w:tcBorders>
          </w:tcPr>
          <w:p w14:paraId="475B8072"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Documents use persuasive and confident presentation of ideas, strongly supported with evidence. At the weak end of the Satisfactory range, documents may provide only generalized discussion of ideas or may provide adequate discussion but rely on weak support for arguments. </w:t>
            </w:r>
          </w:p>
          <w:p w14:paraId="1C5B812A"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p>
        </w:tc>
        <w:tc>
          <w:tcPr>
            <w:tcW w:w="4050" w:type="dxa"/>
            <w:gridSpan w:val="2"/>
            <w:tcBorders>
              <w:top w:val="nil"/>
              <w:left w:val="nil"/>
              <w:bottom w:val="nil"/>
              <w:right w:val="nil"/>
            </w:tcBorders>
          </w:tcPr>
          <w:p w14:paraId="7D76E35F"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Documents make only weak generalizations, providing little or no support, as in summaries or narratives that fail to provide critical analysis. </w:t>
            </w:r>
          </w:p>
        </w:tc>
      </w:tr>
      <w:tr w:rsidR="00505551" w14:paraId="01E7CD5D" w14:textId="77777777" w:rsidTr="00AA68AC">
        <w:trPr>
          <w:gridAfter w:val="1"/>
          <w:wAfter w:w="90" w:type="dxa"/>
          <w:trHeight w:val="1599"/>
        </w:trPr>
        <w:tc>
          <w:tcPr>
            <w:tcW w:w="2350" w:type="dxa"/>
            <w:tcBorders>
              <w:top w:val="nil"/>
              <w:left w:val="nil"/>
              <w:bottom w:val="nil"/>
              <w:right w:val="nil"/>
            </w:tcBorders>
          </w:tcPr>
          <w:p w14:paraId="25B31055" w14:textId="77777777" w:rsidR="00505551" w:rsidRPr="007431B0" w:rsidRDefault="00505551" w:rsidP="00AA68AC">
            <w:pPr>
              <w:widowControl w:val="0"/>
              <w:autoSpaceDE w:val="0"/>
              <w:autoSpaceDN w:val="0"/>
              <w:adjustRightInd w:val="0"/>
              <w:spacing w:after="0" w:line="240" w:lineRule="auto"/>
              <w:rPr>
                <w:rFonts w:ascii="Times New Roman" w:hAnsi="Times New Roman"/>
                <w:color w:val="000000"/>
                <w:sz w:val="24"/>
                <w:szCs w:val="24"/>
              </w:rPr>
            </w:pPr>
            <w:r w:rsidRPr="007431B0">
              <w:rPr>
                <w:rFonts w:ascii="Times New Roman" w:hAnsi="Times New Roman"/>
                <w:b/>
                <w:bCs/>
                <w:color w:val="000000"/>
                <w:sz w:val="24"/>
                <w:szCs w:val="24"/>
              </w:rPr>
              <w:t xml:space="preserve">STYLE </w:t>
            </w:r>
          </w:p>
        </w:tc>
        <w:tc>
          <w:tcPr>
            <w:tcW w:w="3428" w:type="dxa"/>
            <w:gridSpan w:val="2"/>
            <w:tcBorders>
              <w:top w:val="nil"/>
              <w:left w:val="nil"/>
              <w:bottom w:val="nil"/>
              <w:right w:val="nil"/>
            </w:tcBorders>
          </w:tcPr>
          <w:p w14:paraId="61865AF4"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Documents use a writing style with word choice appropriate to the context, genre, and discipline. Sentences should display complexity and logical sentence structure. At a minimum, documents will display a less precise use of vocabulary and an uneven use of sentence structure or a writing style that occasionally veers away from word choice or tone appropriate to the context, genre, and discipline. </w:t>
            </w:r>
          </w:p>
          <w:p w14:paraId="7A5C26D1"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p>
        </w:tc>
        <w:tc>
          <w:tcPr>
            <w:tcW w:w="3960" w:type="dxa"/>
            <w:tcBorders>
              <w:top w:val="nil"/>
              <w:left w:val="nil"/>
              <w:bottom w:val="nil"/>
              <w:right w:val="nil"/>
            </w:tcBorders>
          </w:tcPr>
          <w:p w14:paraId="3C4A1A82"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Documents rely on word usage that is inappropriate for the context, genre, or discipline. Sentences may be overly long or short with awkward construction. Documents may also use words incorrectly. </w:t>
            </w:r>
          </w:p>
        </w:tc>
      </w:tr>
      <w:tr w:rsidR="00505551" w14:paraId="227ECDF2" w14:textId="77777777" w:rsidTr="00AA68AC">
        <w:trPr>
          <w:gridAfter w:val="1"/>
          <w:wAfter w:w="90" w:type="dxa"/>
          <w:trHeight w:val="989"/>
        </w:trPr>
        <w:tc>
          <w:tcPr>
            <w:tcW w:w="2350" w:type="dxa"/>
            <w:tcBorders>
              <w:top w:val="nil"/>
              <w:left w:val="nil"/>
              <w:bottom w:val="nil"/>
              <w:right w:val="nil"/>
            </w:tcBorders>
          </w:tcPr>
          <w:p w14:paraId="34BE1DFC" w14:textId="77777777" w:rsidR="00505551" w:rsidRPr="007431B0" w:rsidRDefault="00505551" w:rsidP="00AA68AC">
            <w:pPr>
              <w:widowControl w:val="0"/>
              <w:autoSpaceDE w:val="0"/>
              <w:autoSpaceDN w:val="0"/>
              <w:adjustRightInd w:val="0"/>
              <w:spacing w:after="0" w:line="240" w:lineRule="auto"/>
              <w:rPr>
                <w:rFonts w:ascii="Times New Roman" w:hAnsi="Times New Roman"/>
                <w:color w:val="000000"/>
                <w:sz w:val="24"/>
                <w:szCs w:val="24"/>
              </w:rPr>
            </w:pPr>
            <w:r w:rsidRPr="007431B0">
              <w:rPr>
                <w:rFonts w:ascii="Times New Roman" w:hAnsi="Times New Roman"/>
                <w:b/>
                <w:bCs/>
                <w:color w:val="000000"/>
                <w:sz w:val="24"/>
                <w:szCs w:val="24"/>
              </w:rPr>
              <w:t xml:space="preserve">MECHANICS </w:t>
            </w:r>
          </w:p>
        </w:tc>
        <w:tc>
          <w:tcPr>
            <w:tcW w:w="3428" w:type="dxa"/>
            <w:gridSpan w:val="2"/>
            <w:tcBorders>
              <w:top w:val="nil"/>
              <w:left w:val="nil"/>
              <w:bottom w:val="nil"/>
              <w:right w:val="nil"/>
            </w:tcBorders>
          </w:tcPr>
          <w:p w14:paraId="7C912509"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Papers will feature correct or error-free presentation of ideas. At the weak end of the Satisfactory range, papers may contain some spelling, punctuation, or grammatical errors that remain unobtrusive so they do not muddy the paper’s argument or points. </w:t>
            </w:r>
          </w:p>
        </w:tc>
        <w:tc>
          <w:tcPr>
            <w:tcW w:w="3960" w:type="dxa"/>
            <w:tcBorders>
              <w:top w:val="nil"/>
              <w:left w:val="nil"/>
              <w:bottom w:val="nil"/>
              <w:right w:val="nil"/>
            </w:tcBorders>
          </w:tcPr>
          <w:p w14:paraId="6746CEF7" w14:textId="77777777" w:rsidR="00505551" w:rsidRDefault="00505551" w:rsidP="00AA68A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Papers contain so many mechanical or grammatical errors that they impede the reader’s understanding or severely undermine the writer’s credibility. </w:t>
            </w:r>
          </w:p>
        </w:tc>
      </w:tr>
    </w:tbl>
    <w:p w14:paraId="75AF8C2F" w14:textId="77777777" w:rsidR="00505551" w:rsidRDefault="00505551" w:rsidP="00505551">
      <w:pPr>
        <w:widowControl w:val="0"/>
        <w:autoSpaceDE w:val="0"/>
        <w:autoSpaceDN w:val="0"/>
        <w:adjustRightInd w:val="0"/>
        <w:spacing w:after="0" w:line="240" w:lineRule="auto"/>
        <w:rPr>
          <w:rFonts w:ascii="Times New Roman" w:hAnsi="Times New Roman"/>
          <w:sz w:val="24"/>
          <w:szCs w:val="24"/>
        </w:rPr>
      </w:pPr>
    </w:p>
    <w:p w14:paraId="6AA1EE05" w14:textId="1A2017CB" w:rsidR="004A3393" w:rsidRPr="00031303" w:rsidRDefault="00031303" w:rsidP="00E92854">
      <w:pPr>
        <w:rPr>
          <w:rFonts w:ascii="Times New Roman" w:hAnsi="Times New Roman"/>
          <w:b/>
          <w:sz w:val="24"/>
          <w:szCs w:val="24"/>
        </w:rPr>
      </w:pPr>
      <w:r>
        <w:rPr>
          <w:rFonts w:ascii="Times New Roman" w:hAnsi="Times New Roman"/>
          <w:b/>
          <w:sz w:val="24"/>
          <w:szCs w:val="24"/>
        </w:rPr>
        <w:br w:type="page"/>
      </w:r>
      <w:r w:rsidR="00E92854">
        <w:rPr>
          <w:rFonts w:ascii="Times New Roman" w:hAnsi="Times New Roman"/>
          <w:b/>
          <w:sz w:val="24"/>
          <w:szCs w:val="24"/>
        </w:rPr>
        <w:lastRenderedPageBreak/>
        <w:t>GRADING SCALE</w:t>
      </w:r>
    </w:p>
    <w:p w14:paraId="613514E6" w14:textId="77777777" w:rsidR="004A3393" w:rsidRPr="00031303" w:rsidRDefault="004A3393" w:rsidP="004A3393">
      <w:pPr>
        <w:rPr>
          <w:rFonts w:ascii="Times New Roman" w:hAnsi="Times New Roman"/>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350"/>
        <w:gridCol w:w="1260"/>
      </w:tblGrid>
      <w:tr w:rsidR="004A3393" w:rsidRPr="00031303" w14:paraId="2EED92D6" w14:textId="77777777" w:rsidTr="00AA68AC">
        <w:trPr>
          <w:jc w:val="center"/>
        </w:trPr>
        <w:tc>
          <w:tcPr>
            <w:tcW w:w="558" w:type="dxa"/>
          </w:tcPr>
          <w:p w14:paraId="4C6FA8A6"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A</w:t>
            </w:r>
          </w:p>
        </w:tc>
        <w:tc>
          <w:tcPr>
            <w:tcW w:w="1350" w:type="dxa"/>
          </w:tcPr>
          <w:p w14:paraId="72A5D420"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4.0</w:t>
            </w:r>
          </w:p>
        </w:tc>
        <w:tc>
          <w:tcPr>
            <w:tcW w:w="1260" w:type="dxa"/>
          </w:tcPr>
          <w:p w14:paraId="5EC7B813"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94-100</w:t>
            </w:r>
          </w:p>
        </w:tc>
      </w:tr>
      <w:tr w:rsidR="004A3393" w:rsidRPr="00031303" w14:paraId="55B2C189" w14:textId="77777777" w:rsidTr="00AA68AC">
        <w:trPr>
          <w:jc w:val="center"/>
        </w:trPr>
        <w:tc>
          <w:tcPr>
            <w:tcW w:w="558" w:type="dxa"/>
          </w:tcPr>
          <w:p w14:paraId="6B26DEBA"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A-</w:t>
            </w:r>
          </w:p>
        </w:tc>
        <w:tc>
          <w:tcPr>
            <w:tcW w:w="1350" w:type="dxa"/>
          </w:tcPr>
          <w:p w14:paraId="4D3B6E3F"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3.67</w:t>
            </w:r>
          </w:p>
        </w:tc>
        <w:tc>
          <w:tcPr>
            <w:tcW w:w="1260" w:type="dxa"/>
          </w:tcPr>
          <w:p w14:paraId="7C013748"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90-93</w:t>
            </w:r>
          </w:p>
        </w:tc>
      </w:tr>
      <w:tr w:rsidR="004A3393" w:rsidRPr="00031303" w14:paraId="2C248AFD" w14:textId="77777777" w:rsidTr="00AA68AC">
        <w:trPr>
          <w:jc w:val="center"/>
        </w:trPr>
        <w:tc>
          <w:tcPr>
            <w:tcW w:w="558" w:type="dxa"/>
          </w:tcPr>
          <w:p w14:paraId="45B792B0"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B+</w:t>
            </w:r>
          </w:p>
        </w:tc>
        <w:tc>
          <w:tcPr>
            <w:tcW w:w="1350" w:type="dxa"/>
          </w:tcPr>
          <w:p w14:paraId="2E8355B0"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3.33</w:t>
            </w:r>
          </w:p>
        </w:tc>
        <w:tc>
          <w:tcPr>
            <w:tcW w:w="1260" w:type="dxa"/>
          </w:tcPr>
          <w:p w14:paraId="7F7AFC0D"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87-89</w:t>
            </w:r>
          </w:p>
        </w:tc>
      </w:tr>
      <w:tr w:rsidR="004A3393" w:rsidRPr="00031303" w14:paraId="1078BB99" w14:textId="77777777" w:rsidTr="00AA68AC">
        <w:trPr>
          <w:jc w:val="center"/>
        </w:trPr>
        <w:tc>
          <w:tcPr>
            <w:tcW w:w="558" w:type="dxa"/>
          </w:tcPr>
          <w:p w14:paraId="10F4E6F4"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B</w:t>
            </w:r>
          </w:p>
        </w:tc>
        <w:tc>
          <w:tcPr>
            <w:tcW w:w="1350" w:type="dxa"/>
          </w:tcPr>
          <w:p w14:paraId="1E4CC65B"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3.0</w:t>
            </w:r>
          </w:p>
        </w:tc>
        <w:tc>
          <w:tcPr>
            <w:tcW w:w="1260" w:type="dxa"/>
          </w:tcPr>
          <w:p w14:paraId="02624EE1"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84-86</w:t>
            </w:r>
          </w:p>
        </w:tc>
      </w:tr>
      <w:tr w:rsidR="004A3393" w:rsidRPr="00031303" w14:paraId="6059285C" w14:textId="77777777" w:rsidTr="00AA68AC">
        <w:trPr>
          <w:jc w:val="center"/>
        </w:trPr>
        <w:tc>
          <w:tcPr>
            <w:tcW w:w="558" w:type="dxa"/>
          </w:tcPr>
          <w:p w14:paraId="02C1965C"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B-</w:t>
            </w:r>
          </w:p>
        </w:tc>
        <w:tc>
          <w:tcPr>
            <w:tcW w:w="1350" w:type="dxa"/>
          </w:tcPr>
          <w:p w14:paraId="57B1ED42"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2.67</w:t>
            </w:r>
          </w:p>
        </w:tc>
        <w:tc>
          <w:tcPr>
            <w:tcW w:w="1260" w:type="dxa"/>
          </w:tcPr>
          <w:p w14:paraId="5FE7F2C4"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80-83</w:t>
            </w:r>
          </w:p>
        </w:tc>
      </w:tr>
      <w:tr w:rsidR="004A3393" w:rsidRPr="00031303" w14:paraId="6BAF12E0" w14:textId="77777777" w:rsidTr="00AA68AC">
        <w:trPr>
          <w:jc w:val="center"/>
        </w:trPr>
        <w:tc>
          <w:tcPr>
            <w:tcW w:w="558" w:type="dxa"/>
          </w:tcPr>
          <w:p w14:paraId="576E457C"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C+</w:t>
            </w:r>
          </w:p>
        </w:tc>
        <w:tc>
          <w:tcPr>
            <w:tcW w:w="1350" w:type="dxa"/>
          </w:tcPr>
          <w:p w14:paraId="3C6C8DC0"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2.33</w:t>
            </w:r>
          </w:p>
        </w:tc>
        <w:tc>
          <w:tcPr>
            <w:tcW w:w="1260" w:type="dxa"/>
          </w:tcPr>
          <w:p w14:paraId="2B86C137"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77-79</w:t>
            </w:r>
          </w:p>
        </w:tc>
      </w:tr>
      <w:tr w:rsidR="004A3393" w:rsidRPr="00031303" w14:paraId="6F883BE0" w14:textId="77777777" w:rsidTr="00AA68AC">
        <w:trPr>
          <w:jc w:val="center"/>
        </w:trPr>
        <w:tc>
          <w:tcPr>
            <w:tcW w:w="558" w:type="dxa"/>
          </w:tcPr>
          <w:p w14:paraId="3674088C"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C</w:t>
            </w:r>
          </w:p>
        </w:tc>
        <w:tc>
          <w:tcPr>
            <w:tcW w:w="1350" w:type="dxa"/>
          </w:tcPr>
          <w:p w14:paraId="1C78AF5D"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2.0</w:t>
            </w:r>
          </w:p>
        </w:tc>
        <w:tc>
          <w:tcPr>
            <w:tcW w:w="1260" w:type="dxa"/>
          </w:tcPr>
          <w:p w14:paraId="5CEC47B8"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74-76</w:t>
            </w:r>
          </w:p>
        </w:tc>
      </w:tr>
      <w:tr w:rsidR="004A3393" w:rsidRPr="00031303" w14:paraId="020D1E05" w14:textId="77777777" w:rsidTr="00AA68AC">
        <w:trPr>
          <w:jc w:val="center"/>
        </w:trPr>
        <w:tc>
          <w:tcPr>
            <w:tcW w:w="558" w:type="dxa"/>
          </w:tcPr>
          <w:p w14:paraId="586DFF01"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C-</w:t>
            </w:r>
          </w:p>
        </w:tc>
        <w:tc>
          <w:tcPr>
            <w:tcW w:w="1350" w:type="dxa"/>
          </w:tcPr>
          <w:p w14:paraId="0EDCA24E"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1.67</w:t>
            </w:r>
          </w:p>
        </w:tc>
        <w:tc>
          <w:tcPr>
            <w:tcW w:w="1260" w:type="dxa"/>
          </w:tcPr>
          <w:p w14:paraId="414B551D"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70-73</w:t>
            </w:r>
          </w:p>
        </w:tc>
      </w:tr>
      <w:tr w:rsidR="004A3393" w:rsidRPr="00031303" w14:paraId="5C76AEC4" w14:textId="77777777" w:rsidTr="00AA68AC">
        <w:trPr>
          <w:jc w:val="center"/>
        </w:trPr>
        <w:tc>
          <w:tcPr>
            <w:tcW w:w="558" w:type="dxa"/>
          </w:tcPr>
          <w:p w14:paraId="4C45492F"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D+</w:t>
            </w:r>
          </w:p>
        </w:tc>
        <w:tc>
          <w:tcPr>
            <w:tcW w:w="1350" w:type="dxa"/>
          </w:tcPr>
          <w:p w14:paraId="19155FBA"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1.33</w:t>
            </w:r>
          </w:p>
        </w:tc>
        <w:tc>
          <w:tcPr>
            <w:tcW w:w="1260" w:type="dxa"/>
          </w:tcPr>
          <w:p w14:paraId="64063045"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67-69</w:t>
            </w:r>
          </w:p>
        </w:tc>
      </w:tr>
      <w:tr w:rsidR="004A3393" w:rsidRPr="00031303" w14:paraId="7326A75E" w14:textId="77777777" w:rsidTr="00AA68AC">
        <w:trPr>
          <w:jc w:val="center"/>
        </w:trPr>
        <w:tc>
          <w:tcPr>
            <w:tcW w:w="558" w:type="dxa"/>
          </w:tcPr>
          <w:p w14:paraId="501B7E07"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D</w:t>
            </w:r>
          </w:p>
        </w:tc>
        <w:tc>
          <w:tcPr>
            <w:tcW w:w="1350" w:type="dxa"/>
          </w:tcPr>
          <w:p w14:paraId="49BEB0CD"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1.0</w:t>
            </w:r>
          </w:p>
        </w:tc>
        <w:tc>
          <w:tcPr>
            <w:tcW w:w="1260" w:type="dxa"/>
          </w:tcPr>
          <w:p w14:paraId="339195A5"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64-66</w:t>
            </w:r>
          </w:p>
        </w:tc>
      </w:tr>
      <w:tr w:rsidR="004A3393" w:rsidRPr="00031303" w14:paraId="3E7A30D2" w14:textId="77777777" w:rsidTr="00AA68AC">
        <w:trPr>
          <w:jc w:val="center"/>
        </w:trPr>
        <w:tc>
          <w:tcPr>
            <w:tcW w:w="558" w:type="dxa"/>
          </w:tcPr>
          <w:p w14:paraId="2CEFA57B"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D-</w:t>
            </w:r>
          </w:p>
        </w:tc>
        <w:tc>
          <w:tcPr>
            <w:tcW w:w="1350" w:type="dxa"/>
          </w:tcPr>
          <w:p w14:paraId="00AC1B8E"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0.67</w:t>
            </w:r>
          </w:p>
        </w:tc>
        <w:tc>
          <w:tcPr>
            <w:tcW w:w="1260" w:type="dxa"/>
          </w:tcPr>
          <w:p w14:paraId="65A9CF14"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60-63</w:t>
            </w:r>
          </w:p>
        </w:tc>
      </w:tr>
      <w:tr w:rsidR="004A3393" w:rsidRPr="00031303" w14:paraId="7E2F3792" w14:textId="77777777" w:rsidTr="00AA68AC">
        <w:trPr>
          <w:jc w:val="center"/>
        </w:trPr>
        <w:tc>
          <w:tcPr>
            <w:tcW w:w="558" w:type="dxa"/>
          </w:tcPr>
          <w:p w14:paraId="70AFC592"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E</w:t>
            </w:r>
          </w:p>
        </w:tc>
        <w:tc>
          <w:tcPr>
            <w:tcW w:w="1350" w:type="dxa"/>
          </w:tcPr>
          <w:p w14:paraId="223B77B7"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0.0</w:t>
            </w:r>
          </w:p>
        </w:tc>
        <w:tc>
          <w:tcPr>
            <w:tcW w:w="1260" w:type="dxa"/>
          </w:tcPr>
          <w:p w14:paraId="5E6C5CC1" w14:textId="77777777" w:rsidR="004A3393" w:rsidRPr="00031303" w:rsidRDefault="004A3393" w:rsidP="00AA68AC">
            <w:pPr>
              <w:rPr>
                <w:rFonts w:ascii="Times New Roman" w:hAnsi="Times New Roman"/>
                <w:iCs/>
                <w:sz w:val="20"/>
                <w:szCs w:val="20"/>
              </w:rPr>
            </w:pPr>
            <w:r w:rsidRPr="00031303">
              <w:rPr>
                <w:rFonts w:ascii="Times New Roman" w:hAnsi="Times New Roman"/>
                <w:iCs/>
                <w:sz w:val="20"/>
                <w:szCs w:val="20"/>
              </w:rPr>
              <w:t>0-59</w:t>
            </w:r>
          </w:p>
        </w:tc>
      </w:tr>
    </w:tbl>
    <w:p w14:paraId="7473C59C" w14:textId="77777777" w:rsidR="004A3393" w:rsidRPr="00031303" w:rsidRDefault="004A3393" w:rsidP="004A3393">
      <w:pPr>
        <w:rPr>
          <w:rFonts w:ascii="Times New Roman" w:hAnsi="Times New Roman"/>
          <w:sz w:val="20"/>
          <w:szCs w:val="20"/>
        </w:rPr>
      </w:pPr>
    </w:p>
    <w:p w14:paraId="1870EF54" w14:textId="77777777" w:rsidR="00F74502" w:rsidRPr="00031303" w:rsidRDefault="00F74502" w:rsidP="00F74502">
      <w:pPr>
        <w:widowControl w:val="0"/>
        <w:autoSpaceDE w:val="0"/>
        <w:autoSpaceDN w:val="0"/>
        <w:adjustRightInd w:val="0"/>
        <w:spacing w:after="0" w:line="264" w:lineRule="auto"/>
        <w:rPr>
          <w:rFonts w:ascii="Times New Roman" w:hAnsi="Times New Roman"/>
          <w:sz w:val="24"/>
          <w:szCs w:val="24"/>
        </w:rPr>
      </w:pPr>
      <w:r w:rsidRPr="00031303">
        <w:rPr>
          <w:rFonts w:ascii="Times New Roman" w:hAnsi="Times New Roman"/>
          <w:i/>
          <w:iCs/>
          <w:sz w:val="24"/>
          <w:szCs w:val="24"/>
        </w:rPr>
        <w:t>For information on UF grading policies, please see:</w:t>
      </w:r>
      <w:r w:rsidRPr="00031303">
        <w:rPr>
          <w:rFonts w:ascii="Times New Roman" w:hAnsi="Times New Roman"/>
          <w:sz w:val="24"/>
          <w:szCs w:val="24"/>
        </w:rPr>
        <w:t xml:space="preserve"> </w:t>
      </w:r>
    </w:p>
    <w:p w14:paraId="3F9A3485" w14:textId="77777777" w:rsidR="00F74502" w:rsidRPr="00031303" w:rsidRDefault="00000000" w:rsidP="00F74502">
      <w:pPr>
        <w:widowControl w:val="0"/>
        <w:autoSpaceDE w:val="0"/>
        <w:autoSpaceDN w:val="0"/>
        <w:adjustRightInd w:val="0"/>
        <w:spacing w:after="0" w:line="264" w:lineRule="auto"/>
        <w:rPr>
          <w:rFonts w:ascii="Times New Roman" w:hAnsi="Times New Roman"/>
          <w:sz w:val="24"/>
          <w:szCs w:val="24"/>
        </w:rPr>
      </w:pPr>
      <w:hyperlink r:id="rId24" w:history="1">
        <w:r w:rsidR="00F74502" w:rsidRPr="00031303">
          <w:rPr>
            <w:rFonts w:ascii="Times New Roman" w:hAnsi="Times New Roman"/>
            <w:color w:val="0000FF"/>
            <w:sz w:val="24"/>
            <w:szCs w:val="24"/>
            <w:u w:val="single"/>
          </w:rPr>
          <w:t>https://catalog.ufl.edu/ugrad/current/regulations/info/grades.aspx</w:t>
        </w:r>
      </w:hyperlink>
      <w:r w:rsidR="00F74502" w:rsidRPr="00031303">
        <w:rPr>
          <w:rFonts w:ascii="Times New Roman" w:hAnsi="Times New Roman"/>
          <w:sz w:val="24"/>
          <w:szCs w:val="24"/>
        </w:rPr>
        <w:t xml:space="preserve">.  </w:t>
      </w:r>
    </w:p>
    <w:p w14:paraId="19DDA557" w14:textId="77777777" w:rsidR="00F74502" w:rsidRPr="00031303" w:rsidRDefault="00F74502" w:rsidP="00F74502">
      <w:pPr>
        <w:widowControl w:val="0"/>
        <w:autoSpaceDE w:val="0"/>
        <w:autoSpaceDN w:val="0"/>
        <w:adjustRightInd w:val="0"/>
        <w:spacing w:after="0" w:line="264" w:lineRule="auto"/>
        <w:rPr>
          <w:rFonts w:ascii="Times New Roman" w:hAnsi="Times New Roman"/>
          <w:sz w:val="24"/>
          <w:szCs w:val="24"/>
        </w:rPr>
      </w:pPr>
    </w:p>
    <w:p w14:paraId="671CB7F8" w14:textId="77777777" w:rsidR="00F74502" w:rsidRPr="00031303" w:rsidRDefault="00F74502" w:rsidP="00F74502">
      <w:pPr>
        <w:widowControl w:val="0"/>
        <w:autoSpaceDE w:val="0"/>
        <w:autoSpaceDN w:val="0"/>
        <w:adjustRightInd w:val="0"/>
        <w:spacing w:after="0" w:line="264" w:lineRule="auto"/>
        <w:rPr>
          <w:rFonts w:ascii="Times New Roman" w:hAnsi="Times New Roman"/>
          <w:sz w:val="24"/>
          <w:szCs w:val="24"/>
        </w:rPr>
      </w:pPr>
      <w:r w:rsidRPr="00031303">
        <w:rPr>
          <w:rFonts w:ascii="Times New Roman" w:hAnsi="Times New Roman"/>
          <w:i/>
          <w:iCs/>
          <w:sz w:val="24"/>
          <w:szCs w:val="24"/>
        </w:rPr>
        <w:t>Please note</w:t>
      </w:r>
      <w:r w:rsidRPr="00031303">
        <w:rPr>
          <w:rFonts w:ascii="Times New Roman" w:hAnsi="Times New Roman"/>
          <w:sz w:val="24"/>
          <w:szCs w:val="24"/>
        </w:rPr>
        <w:t xml:space="preserve">: </w:t>
      </w:r>
    </w:p>
    <w:p w14:paraId="53CA9C3B" w14:textId="77777777" w:rsidR="00F74502" w:rsidRPr="00031303" w:rsidRDefault="00F74502" w:rsidP="00F74502">
      <w:pPr>
        <w:widowControl w:val="0"/>
        <w:autoSpaceDE w:val="0"/>
        <w:autoSpaceDN w:val="0"/>
        <w:adjustRightInd w:val="0"/>
        <w:spacing w:after="0" w:line="264" w:lineRule="auto"/>
        <w:rPr>
          <w:rFonts w:ascii="Times New Roman" w:hAnsi="Times New Roman"/>
          <w:sz w:val="24"/>
          <w:szCs w:val="24"/>
        </w:rPr>
      </w:pPr>
      <w:r w:rsidRPr="00031303">
        <w:rPr>
          <w:rFonts w:ascii="Times New Roman" w:hAnsi="Times New Roman"/>
          <w:sz w:val="24"/>
          <w:szCs w:val="24"/>
        </w:rPr>
        <w:t>A “C-“ will not be a qualifying grade for major, minor, General Education, University Writing Requirement or College Basic Distribution credit.  You must receive a “C” or better in order to receive that credit.</w:t>
      </w:r>
    </w:p>
    <w:p w14:paraId="1ED855EF" w14:textId="77777777" w:rsidR="00E77A18" w:rsidRPr="00031303" w:rsidRDefault="00E77A18">
      <w:pPr>
        <w:widowControl w:val="0"/>
        <w:autoSpaceDE w:val="0"/>
        <w:autoSpaceDN w:val="0"/>
        <w:adjustRightInd w:val="0"/>
        <w:spacing w:after="0" w:line="264" w:lineRule="auto"/>
        <w:rPr>
          <w:rFonts w:ascii="Times New Roman" w:hAnsi="Times New Roman"/>
          <w:sz w:val="20"/>
          <w:szCs w:val="20"/>
        </w:rPr>
      </w:pPr>
    </w:p>
    <w:sectPr w:rsidR="00E77A18" w:rsidRPr="000313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1B22"/>
    <w:multiLevelType w:val="hybridMultilevel"/>
    <w:tmpl w:val="F00A62EC"/>
    <w:lvl w:ilvl="0" w:tplc="5948A66C">
      <w:start w:val="4"/>
      <w:numFmt w:val="bullet"/>
      <w:lvlText w:val="-"/>
      <w:lvlJc w:val="left"/>
      <w:pPr>
        <w:ind w:left="720" w:hanging="360"/>
      </w:pPr>
      <w:rPr>
        <w:rFonts w:ascii="Times New Roman" w:eastAsiaTheme="minorEastAsia"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4C7E"/>
    <w:multiLevelType w:val="hybridMultilevel"/>
    <w:tmpl w:val="7CE876E6"/>
    <w:lvl w:ilvl="0" w:tplc="2706983A">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46D4D7C"/>
    <w:multiLevelType w:val="hybridMultilevel"/>
    <w:tmpl w:val="E494B6B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C0A5B6F"/>
    <w:multiLevelType w:val="hybridMultilevel"/>
    <w:tmpl w:val="B602E7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621758622">
    <w:abstractNumId w:val="1"/>
  </w:num>
  <w:num w:numId="2" w16cid:durableId="1793817301">
    <w:abstractNumId w:val="2"/>
  </w:num>
  <w:num w:numId="3" w16cid:durableId="1174958331">
    <w:abstractNumId w:val="3"/>
  </w:num>
  <w:num w:numId="4" w16cid:durableId="195751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F9"/>
    <w:rsid w:val="00000172"/>
    <w:rsid w:val="000006B1"/>
    <w:rsid w:val="00031303"/>
    <w:rsid w:val="00051C58"/>
    <w:rsid w:val="00052D32"/>
    <w:rsid w:val="00064859"/>
    <w:rsid w:val="00066CE7"/>
    <w:rsid w:val="000822C4"/>
    <w:rsid w:val="000D1E4E"/>
    <w:rsid w:val="000E48B0"/>
    <w:rsid w:val="001142AA"/>
    <w:rsid w:val="00127D6C"/>
    <w:rsid w:val="00134BF4"/>
    <w:rsid w:val="001370E9"/>
    <w:rsid w:val="001675DA"/>
    <w:rsid w:val="00191D69"/>
    <w:rsid w:val="001C3A73"/>
    <w:rsid w:val="001C51C2"/>
    <w:rsid w:val="00226713"/>
    <w:rsid w:val="00227387"/>
    <w:rsid w:val="00236249"/>
    <w:rsid w:val="00273BA4"/>
    <w:rsid w:val="002822DA"/>
    <w:rsid w:val="00284430"/>
    <w:rsid w:val="0028466D"/>
    <w:rsid w:val="002A57AC"/>
    <w:rsid w:val="002A5DF9"/>
    <w:rsid w:val="002B0002"/>
    <w:rsid w:val="002C2C23"/>
    <w:rsid w:val="00306044"/>
    <w:rsid w:val="0031410B"/>
    <w:rsid w:val="00323DE7"/>
    <w:rsid w:val="00335B3D"/>
    <w:rsid w:val="00380335"/>
    <w:rsid w:val="0038137D"/>
    <w:rsid w:val="003B665F"/>
    <w:rsid w:val="003C2E7B"/>
    <w:rsid w:val="003D5519"/>
    <w:rsid w:val="00410A9E"/>
    <w:rsid w:val="00414C90"/>
    <w:rsid w:val="00417AC3"/>
    <w:rsid w:val="004576C6"/>
    <w:rsid w:val="004576EB"/>
    <w:rsid w:val="00461D54"/>
    <w:rsid w:val="004A3393"/>
    <w:rsid w:val="004B257A"/>
    <w:rsid w:val="004C7DBB"/>
    <w:rsid w:val="004D54A5"/>
    <w:rsid w:val="004E0760"/>
    <w:rsid w:val="004E32AC"/>
    <w:rsid w:val="005036CB"/>
    <w:rsid w:val="00505551"/>
    <w:rsid w:val="00512DCA"/>
    <w:rsid w:val="00516DB5"/>
    <w:rsid w:val="005306F8"/>
    <w:rsid w:val="005436AD"/>
    <w:rsid w:val="005452F1"/>
    <w:rsid w:val="00560F65"/>
    <w:rsid w:val="00580ADD"/>
    <w:rsid w:val="005A5D2B"/>
    <w:rsid w:val="005C67BA"/>
    <w:rsid w:val="005D7FA7"/>
    <w:rsid w:val="005E0887"/>
    <w:rsid w:val="006015DA"/>
    <w:rsid w:val="00602118"/>
    <w:rsid w:val="0060352C"/>
    <w:rsid w:val="0062431C"/>
    <w:rsid w:val="00625354"/>
    <w:rsid w:val="00657578"/>
    <w:rsid w:val="006B0554"/>
    <w:rsid w:val="006B71F8"/>
    <w:rsid w:val="006F6010"/>
    <w:rsid w:val="007008C3"/>
    <w:rsid w:val="00704CCE"/>
    <w:rsid w:val="007204B4"/>
    <w:rsid w:val="00724F49"/>
    <w:rsid w:val="0074241C"/>
    <w:rsid w:val="007431B0"/>
    <w:rsid w:val="00751319"/>
    <w:rsid w:val="00756E11"/>
    <w:rsid w:val="007D25D8"/>
    <w:rsid w:val="00803FAE"/>
    <w:rsid w:val="00813832"/>
    <w:rsid w:val="0084544F"/>
    <w:rsid w:val="00846260"/>
    <w:rsid w:val="00882C84"/>
    <w:rsid w:val="008A1E65"/>
    <w:rsid w:val="008B7891"/>
    <w:rsid w:val="008C683D"/>
    <w:rsid w:val="008E359B"/>
    <w:rsid w:val="008E469F"/>
    <w:rsid w:val="009056A5"/>
    <w:rsid w:val="00941137"/>
    <w:rsid w:val="00955D88"/>
    <w:rsid w:val="009616F1"/>
    <w:rsid w:val="009649F1"/>
    <w:rsid w:val="009677E0"/>
    <w:rsid w:val="009813A8"/>
    <w:rsid w:val="009D4171"/>
    <w:rsid w:val="009D6F3C"/>
    <w:rsid w:val="009E18F7"/>
    <w:rsid w:val="009E3249"/>
    <w:rsid w:val="009F2BDC"/>
    <w:rsid w:val="00A07D02"/>
    <w:rsid w:val="00A258C1"/>
    <w:rsid w:val="00A47AAB"/>
    <w:rsid w:val="00A505DE"/>
    <w:rsid w:val="00A63B3F"/>
    <w:rsid w:val="00A81559"/>
    <w:rsid w:val="00A86777"/>
    <w:rsid w:val="00A87338"/>
    <w:rsid w:val="00A951FC"/>
    <w:rsid w:val="00AA68AC"/>
    <w:rsid w:val="00AA7BE2"/>
    <w:rsid w:val="00AB68A6"/>
    <w:rsid w:val="00AC239B"/>
    <w:rsid w:val="00AC7E57"/>
    <w:rsid w:val="00AE006E"/>
    <w:rsid w:val="00B03592"/>
    <w:rsid w:val="00B6502D"/>
    <w:rsid w:val="00B71302"/>
    <w:rsid w:val="00B7146D"/>
    <w:rsid w:val="00B80078"/>
    <w:rsid w:val="00B876B3"/>
    <w:rsid w:val="00BA2719"/>
    <w:rsid w:val="00BA29DF"/>
    <w:rsid w:val="00BA7F8B"/>
    <w:rsid w:val="00BB42C5"/>
    <w:rsid w:val="00BB48F9"/>
    <w:rsid w:val="00BB4939"/>
    <w:rsid w:val="00BC2E5C"/>
    <w:rsid w:val="00BD47DB"/>
    <w:rsid w:val="00BE0A0D"/>
    <w:rsid w:val="00C060AB"/>
    <w:rsid w:val="00C156C0"/>
    <w:rsid w:val="00C16E84"/>
    <w:rsid w:val="00C445F3"/>
    <w:rsid w:val="00C45D76"/>
    <w:rsid w:val="00C5256D"/>
    <w:rsid w:val="00C6135D"/>
    <w:rsid w:val="00C6388A"/>
    <w:rsid w:val="00C745BA"/>
    <w:rsid w:val="00C76865"/>
    <w:rsid w:val="00C83E96"/>
    <w:rsid w:val="00CA2276"/>
    <w:rsid w:val="00CA29B1"/>
    <w:rsid w:val="00CB1167"/>
    <w:rsid w:val="00CB2379"/>
    <w:rsid w:val="00CB704D"/>
    <w:rsid w:val="00CC7CCA"/>
    <w:rsid w:val="00CE00D1"/>
    <w:rsid w:val="00CE09C7"/>
    <w:rsid w:val="00D05787"/>
    <w:rsid w:val="00D136A5"/>
    <w:rsid w:val="00D52227"/>
    <w:rsid w:val="00D60FA8"/>
    <w:rsid w:val="00D84584"/>
    <w:rsid w:val="00D851E7"/>
    <w:rsid w:val="00D914B8"/>
    <w:rsid w:val="00DA4B4B"/>
    <w:rsid w:val="00DD5740"/>
    <w:rsid w:val="00DE56B8"/>
    <w:rsid w:val="00E04129"/>
    <w:rsid w:val="00E67337"/>
    <w:rsid w:val="00E7410A"/>
    <w:rsid w:val="00E77A18"/>
    <w:rsid w:val="00E92854"/>
    <w:rsid w:val="00EA0AB8"/>
    <w:rsid w:val="00EA24DE"/>
    <w:rsid w:val="00EC3BAA"/>
    <w:rsid w:val="00F10E01"/>
    <w:rsid w:val="00F142D8"/>
    <w:rsid w:val="00F57174"/>
    <w:rsid w:val="00F74502"/>
    <w:rsid w:val="00F7514E"/>
    <w:rsid w:val="00F75601"/>
    <w:rsid w:val="00F8304B"/>
    <w:rsid w:val="00F967D8"/>
    <w:rsid w:val="00FA3FC4"/>
    <w:rsid w:val="00FA6E24"/>
    <w:rsid w:val="00FB7A81"/>
    <w:rsid w:val="00FC2A50"/>
    <w:rsid w:val="00FC7B2A"/>
    <w:rsid w:val="00FE6C9D"/>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00C8F"/>
  <w14:defaultImageDpi w14:val="0"/>
  <w15:docId w15:val="{DC6E2C81-18D0-4A56-ABAF-59BDA605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2A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65F"/>
    <w:rPr>
      <w:rFonts w:cs="Times New Roman"/>
      <w:color w:val="0000FF"/>
      <w:u w:val="single"/>
    </w:rPr>
  </w:style>
  <w:style w:type="paragraph" w:styleId="NormalWeb">
    <w:name w:val="Normal (Web)"/>
    <w:basedOn w:val="Normal"/>
    <w:uiPriority w:val="99"/>
    <w:unhideWhenUsed/>
    <w:rsid w:val="00FF713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4A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F967D8"/>
  </w:style>
  <w:style w:type="character" w:styleId="UnresolvedMention">
    <w:name w:val="Unresolved Mention"/>
    <w:basedOn w:val="DefaultParagraphFont"/>
    <w:uiPriority w:val="99"/>
    <w:semiHidden/>
    <w:unhideWhenUsed/>
    <w:rsid w:val="00C5256D"/>
    <w:rPr>
      <w:color w:val="605E5C"/>
      <w:shd w:val="clear" w:color="auto" w:fill="E1DFDD"/>
    </w:rPr>
  </w:style>
  <w:style w:type="character" w:customStyle="1" w:styleId="Heading1Char">
    <w:name w:val="Heading 1 Char"/>
    <w:basedOn w:val="DefaultParagraphFont"/>
    <w:link w:val="Heading1"/>
    <w:uiPriority w:val="9"/>
    <w:rsid w:val="001142AA"/>
    <w:rPr>
      <w:rFonts w:ascii="Times New Roman" w:eastAsia="Times New Roman" w:hAnsi="Times New Roman"/>
      <w:b/>
      <w:bCs/>
      <w:kern w:val="36"/>
      <w:sz w:val="48"/>
      <w:szCs w:val="48"/>
    </w:rPr>
  </w:style>
  <w:style w:type="character" w:styleId="HTMLCite">
    <w:name w:val="HTML Cite"/>
    <w:basedOn w:val="DefaultParagraphFont"/>
    <w:uiPriority w:val="99"/>
    <w:semiHidden/>
    <w:unhideWhenUsed/>
    <w:rsid w:val="00052D32"/>
    <w:rPr>
      <w:i/>
      <w:iCs/>
    </w:rPr>
  </w:style>
  <w:style w:type="paragraph" w:customStyle="1" w:styleId="Default">
    <w:name w:val="Default"/>
    <w:rsid w:val="00A87338"/>
    <w:pPr>
      <w:widowControl w:val="0"/>
      <w:autoSpaceDE w:val="0"/>
      <w:autoSpaceDN w:val="0"/>
      <w:adjustRightInd w:val="0"/>
      <w:spacing w:after="0" w:line="240" w:lineRule="auto"/>
    </w:pPr>
    <w:rPr>
      <w:rFonts w:ascii="Times New Roman" w:hAnsi="Times New Roman"/>
      <w:sz w:val="24"/>
      <w:szCs w:val="24"/>
    </w:rPr>
  </w:style>
  <w:style w:type="paragraph" w:customStyle="1" w:styleId="Level1">
    <w:name w:val="Level 1"/>
    <w:uiPriority w:val="99"/>
    <w:rsid w:val="00A87338"/>
    <w:pPr>
      <w:widowControl w:val="0"/>
      <w:autoSpaceDE w:val="0"/>
      <w:autoSpaceDN w:val="0"/>
      <w:adjustRightInd w:val="0"/>
      <w:spacing w:after="0" w:line="240" w:lineRule="auto"/>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777">
      <w:bodyDiv w:val="1"/>
      <w:marLeft w:val="0"/>
      <w:marRight w:val="0"/>
      <w:marTop w:val="0"/>
      <w:marBottom w:val="0"/>
      <w:divBdr>
        <w:top w:val="none" w:sz="0" w:space="0" w:color="auto"/>
        <w:left w:val="none" w:sz="0" w:space="0" w:color="auto"/>
        <w:bottom w:val="none" w:sz="0" w:space="0" w:color="auto"/>
        <w:right w:val="none" w:sz="0" w:space="0" w:color="auto"/>
      </w:divBdr>
    </w:div>
    <w:div w:id="148644466">
      <w:bodyDiv w:val="1"/>
      <w:marLeft w:val="0"/>
      <w:marRight w:val="0"/>
      <w:marTop w:val="0"/>
      <w:marBottom w:val="0"/>
      <w:divBdr>
        <w:top w:val="none" w:sz="0" w:space="0" w:color="auto"/>
        <w:left w:val="none" w:sz="0" w:space="0" w:color="auto"/>
        <w:bottom w:val="none" w:sz="0" w:space="0" w:color="auto"/>
        <w:right w:val="none" w:sz="0" w:space="0" w:color="auto"/>
      </w:divBdr>
      <w:divsChild>
        <w:div w:id="2136481528">
          <w:marLeft w:val="0"/>
          <w:marRight w:val="0"/>
          <w:marTop w:val="0"/>
          <w:marBottom w:val="0"/>
          <w:divBdr>
            <w:top w:val="none" w:sz="0" w:space="0" w:color="auto"/>
            <w:left w:val="none" w:sz="0" w:space="0" w:color="auto"/>
            <w:bottom w:val="none" w:sz="0" w:space="0" w:color="auto"/>
            <w:right w:val="none" w:sz="0" w:space="0" w:color="auto"/>
          </w:divBdr>
          <w:divsChild>
            <w:div w:id="51656177">
              <w:marLeft w:val="0"/>
              <w:marRight w:val="0"/>
              <w:marTop w:val="0"/>
              <w:marBottom w:val="0"/>
              <w:divBdr>
                <w:top w:val="none" w:sz="0" w:space="0" w:color="auto"/>
                <w:left w:val="none" w:sz="0" w:space="0" w:color="auto"/>
                <w:bottom w:val="none" w:sz="0" w:space="0" w:color="auto"/>
                <w:right w:val="none" w:sz="0" w:space="0" w:color="auto"/>
              </w:divBdr>
              <w:divsChild>
                <w:div w:id="11519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80232">
          <w:marLeft w:val="0"/>
          <w:marRight w:val="0"/>
          <w:marTop w:val="0"/>
          <w:marBottom w:val="0"/>
          <w:divBdr>
            <w:top w:val="none" w:sz="0" w:space="0" w:color="auto"/>
            <w:left w:val="none" w:sz="0" w:space="0" w:color="auto"/>
            <w:bottom w:val="none" w:sz="0" w:space="0" w:color="auto"/>
            <w:right w:val="none" w:sz="0" w:space="0" w:color="auto"/>
          </w:divBdr>
          <w:divsChild>
            <w:div w:id="345643893">
              <w:marLeft w:val="0"/>
              <w:marRight w:val="0"/>
              <w:marTop w:val="0"/>
              <w:marBottom w:val="0"/>
              <w:divBdr>
                <w:top w:val="none" w:sz="0" w:space="0" w:color="auto"/>
                <w:left w:val="none" w:sz="0" w:space="0" w:color="auto"/>
                <w:bottom w:val="none" w:sz="0" w:space="0" w:color="auto"/>
                <w:right w:val="none" w:sz="0" w:space="0" w:color="auto"/>
              </w:divBdr>
            </w:div>
            <w:div w:id="1425683599">
              <w:marLeft w:val="0"/>
              <w:marRight w:val="0"/>
              <w:marTop w:val="0"/>
              <w:marBottom w:val="0"/>
              <w:divBdr>
                <w:top w:val="none" w:sz="0" w:space="0" w:color="auto"/>
                <w:left w:val="none" w:sz="0" w:space="0" w:color="auto"/>
                <w:bottom w:val="none" w:sz="0" w:space="0" w:color="auto"/>
                <w:right w:val="none" w:sz="0" w:space="0" w:color="auto"/>
              </w:divBdr>
              <w:divsChild>
                <w:div w:id="106825487">
                  <w:marLeft w:val="0"/>
                  <w:marRight w:val="0"/>
                  <w:marTop w:val="0"/>
                  <w:marBottom w:val="0"/>
                  <w:divBdr>
                    <w:top w:val="none" w:sz="0" w:space="0" w:color="auto"/>
                    <w:left w:val="none" w:sz="0" w:space="0" w:color="auto"/>
                    <w:bottom w:val="none" w:sz="0" w:space="0" w:color="auto"/>
                    <w:right w:val="none" w:sz="0" w:space="0" w:color="auto"/>
                  </w:divBdr>
                  <w:divsChild>
                    <w:div w:id="1607497848">
                      <w:marLeft w:val="0"/>
                      <w:marRight w:val="0"/>
                      <w:marTop w:val="0"/>
                      <w:marBottom w:val="0"/>
                      <w:divBdr>
                        <w:top w:val="none" w:sz="0" w:space="0" w:color="auto"/>
                        <w:left w:val="none" w:sz="0" w:space="0" w:color="auto"/>
                        <w:bottom w:val="none" w:sz="0" w:space="0" w:color="auto"/>
                        <w:right w:val="none" w:sz="0" w:space="0" w:color="auto"/>
                      </w:divBdr>
                    </w:div>
                    <w:div w:id="1467622736">
                      <w:marLeft w:val="0"/>
                      <w:marRight w:val="0"/>
                      <w:marTop w:val="0"/>
                      <w:marBottom w:val="0"/>
                      <w:divBdr>
                        <w:top w:val="none" w:sz="0" w:space="0" w:color="auto"/>
                        <w:left w:val="none" w:sz="0" w:space="0" w:color="auto"/>
                        <w:bottom w:val="none" w:sz="0" w:space="0" w:color="auto"/>
                        <w:right w:val="none" w:sz="0" w:space="0" w:color="auto"/>
                      </w:divBdr>
                      <w:divsChild>
                        <w:div w:id="11559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80299">
      <w:bodyDiv w:val="1"/>
      <w:marLeft w:val="0"/>
      <w:marRight w:val="0"/>
      <w:marTop w:val="0"/>
      <w:marBottom w:val="0"/>
      <w:divBdr>
        <w:top w:val="none" w:sz="0" w:space="0" w:color="auto"/>
        <w:left w:val="none" w:sz="0" w:space="0" w:color="auto"/>
        <w:bottom w:val="none" w:sz="0" w:space="0" w:color="auto"/>
        <w:right w:val="none" w:sz="0" w:space="0" w:color="auto"/>
      </w:divBdr>
      <w:divsChild>
        <w:div w:id="1312978198">
          <w:marLeft w:val="0"/>
          <w:marRight w:val="0"/>
          <w:marTop w:val="0"/>
          <w:marBottom w:val="0"/>
          <w:divBdr>
            <w:top w:val="none" w:sz="0" w:space="0" w:color="auto"/>
            <w:left w:val="none" w:sz="0" w:space="0" w:color="auto"/>
            <w:bottom w:val="none" w:sz="0" w:space="0" w:color="auto"/>
            <w:right w:val="none" w:sz="0" w:space="0" w:color="auto"/>
          </w:divBdr>
          <w:divsChild>
            <w:div w:id="1067648212">
              <w:marLeft w:val="0"/>
              <w:marRight w:val="0"/>
              <w:marTop w:val="0"/>
              <w:marBottom w:val="0"/>
              <w:divBdr>
                <w:top w:val="none" w:sz="0" w:space="0" w:color="auto"/>
                <w:left w:val="none" w:sz="0" w:space="0" w:color="auto"/>
                <w:bottom w:val="none" w:sz="0" w:space="0" w:color="auto"/>
                <w:right w:val="none" w:sz="0" w:space="0" w:color="auto"/>
              </w:divBdr>
              <w:divsChild>
                <w:div w:id="18277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176">
          <w:marLeft w:val="0"/>
          <w:marRight w:val="0"/>
          <w:marTop w:val="0"/>
          <w:marBottom w:val="0"/>
          <w:divBdr>
            <w:top w:val="none" w:sz="0" w:space="0" w:color="auto"/>
            <w:left w:val="none" w:sz="0" w:space="0" w:color="auto"/>
            <w:bottom w:val="none" w:sz="0" w:space="0" w:color="auto"/>
            <w:right w:val="none" w:sz="0" w:space="0" w:color="auto"/>
          </w:divBdr>
          <w:divsChild>
            <w:div w:id="64960905">
              <w:marLeft w:val="0"/>
              <w:marRight w:val="0"/>
              <w:marTop w:val="0"/>
              <w:marBottom w:val="0"/>
              <w:divBdr>
                <w:top w:val="none" w:sz="0" w:space="0" w:color="auto"/>
                <w:left w:val="none" w:sz="0" w:space="0" w:color="auto"/>
                <w:bottom w:val="none" w:sz="0" w:space="0" w:color="auto"/>
                <w:right w:val="none" w:sz="0" w:space="0" w:color="auto"/>
              </w:divBdr>
            </w:div>
            <w:div w:id="1483348412">
              <w:marLeft w:val="0"/>
              <w:marRight w:val="0"/>
              <w:marTop w:val="0"/>
              <w:marBottom w:val="0"/>
              <w:divBdr>
                <w:top w:val="none" w:sz="0" w:space="0" w:color="auto"/>
                <w:left w:val="none" w:sz="0" w:space="0" w:color="auto"/>
                <w:bottom w:val="none" w:sz="0" w:space="0" w:color="auto"/>
                <w:right w:val="none" w:sz="0" w:space="0" w:color="auto"/>
              </w:divBdr>
              <w:divsChild>
                <w:div w:id="959189502">
                  <w:marLeft w:val="0"/>
                  <w:marRight w:val="0"/>
                  <w:marTop w:val="0"/>
                  <w:marBottom w:val="0"/>
                  <w:divBdr>
                    <w:top w:val="none" w:sz="0" w:space="0" w:color="auto"/>
                    <w:left w:val="none" w:sz="0" w:space="0" w:color="auto"/>
                    <w:bottom w:val="none" w:sz="0" w:space="0" w:color="auto"/>
                    <w:right w:val="none" w:sz="0" w:space="0" w:color="auto"/>
                  </w:divBdr>
                  <w:divsChild>
                    <w:div w:id="1532257294">
                      <w:marLeft w:val="0"/>
                      <w:marRight w:val="0"/>
                      <w:marTop w:val="0"/>
                      <w:marBottom w:val="0"/>
                      <w:divBdr>
                        <w:top w:val="none" w:sz="0" w:space="0" w:color="auto"/>
                        <w:left w:val="none" w:sz="0" w:space="0" w:color="auto"/>
                        <w:bottom w:val="none" w:sz="0" w:space="0" w:color="auto"/>
                        <w:right w:val="none" w:sz="0" w:space="0" w:color="auto"/>
                      </w:divBdr>
                    </w:div>
                    <w:div w:id="956062951">
                      <w:marLeft w:val="0"/>
                      <w:marRight w:val="0"/>
                      <w:marTop w:val="0"/>
                      <w:marBottom w:val="0"/>
                      <w:divBdr>
                        <w:top w:val="none" w:sz="0" w:space="0" w:color="auto"/>
                        <w:left w:val="none" w:sz="0" w:space="0" w:color="auto"/>
                        <w:bottom w:val="none" w:sz="0" w:space="0" w:color="auto"/>
                        <w:right w:val="none" w:sz="0" w:space="0" w:color="auto"/>
                      </w:divBdr>
                      <w:divsChild>
                        <w:div w:id="1026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030563">
      <w:marLeft w:val="0"/>
      <w:marRight w:val="0"/>
      <w:marTop w:val="0"/>
      <w:marBottom w:val="0"/>
      <w:divBdr>
        <w:top w:val="none" w:sz="0" w:space="0" w:color="auto"/>
        <w:left w:val="none" w:sz="0" w:space="0" w:color="auto"/>
        <w:bottom w:val="none" w:sz="0" w:space="0" w:color="auto"/>
        <w:right w:val="none" w:sz="0" w:space="0" w:color="auto"/>
      </w:divBdr>
      <w:divsChild>
        <w:div w:id="992030564">
          <w:marLeft w:val="1440"/>
          <w:marRight w:val="0"/>
          <w:marTop w:val="0"/>
          <w:marBottom w:val="0"/>
          <w:divBdr>
            <w:top w:val="none" w:sz="0" w:space="0" w:color="auto"/>
            <w:left w:val="none" w:sz="0" w:space="0" w:color="auto"/>
            <w:bottom w:val="none" w:sz="0" w:space="0" w:color="auto"/>
            <w:right w:val="none" w:sz="0" w:space="0" w:color="auto"/>
          </w:divBdr>
        </w:div>
        <w:div w:id="992030565">
          <w:marLeft w:val="1440"/>
          <w:marRight w:val="0"/>
          <w:marTop w:val="0"/>
          <w:marBottom w:val="0"/>
          <w:divBdr>
            <w:top w:val="none" w:sz="0" w:space="0" w:color="auto"/>
            <w:left w:val="none" w:sz="0" w:space="0" w:color="auto"/>
            <w:bottom w:val="none" w:sz="0" w:space="0" w:color="auto"/>
            <w:right w:val="none" w:sz="0" w:space="0" w:color="auto"/>
          </w:divBdr>
        </w:div>
      </w:divsChild>
    </w:div>
    <w:div w:id="992030566">
      <w:marLeft w:val="0"/>
      <w:marRight w:val="0"/>
      <w:marTop w:val="0"/>
      <w:marBottom w:val="0"/>
      <w:divBdr>
        <w:top w:val="none" w:sz="0" w:space="0" w:color="auto"/>
        <w:left w:val="none" w:sz="0" w:space="0" w:color="auto"/>
        <w:bottom w:val="none" w:sz="0" w:space="0" w:color="auto"/>
        <w:right w:val="none" w:sz="0" w:space="0" w:color="auto"/>
      </w:divBdr>
    </w:div>
    <w:div w:id="1304237377">
      <w:bodyDiv w:val="1"/>
      <w:marLeft w:val="0"/>
      <w:marRight w:val="0"/>
      <w:marTop w:val="0"/>
      <w:marBottom w:val="0"/>
      <w:divBdr>
        <w:top w:val="none" w:sz="0" w:space="0" w:color="auto"/>
        <w:left w:val="none" w:sz="0" w:space="0" w:color="auto"/>
        <w:bottom w:val="none" w:sz="0" w:space="0" w:color="auto"/>
        <w:right w:val="none" w:sz="0" w:space="0" w:color="auto"/>
      </w:divBdr>
    </w:div>
    <w:div w:id="1499731062">
      <w:bodyDiv w:val="1"/>
      <w:marLeft w:val="0"/>
      <w:marRight w:val="0"/>
      <w:marTop w:val="0"/>
      <w:marBottom w:val="0"/>
      <w:divBdr>
        <w:top w:val="none" w:sz="0" w:space="0" w:color="auto"/>
        <w:left w:val="none" w:sz="0" w:space="0" w:color="auto"/>
        <w:bottom w:val="none" w:sz="0" w:space="0" w:color="auto"/>
        <w:right w:val="none" w:sz="0" w:space="0" w:color="auto"/>
      </w:divBdr>
    </w:div>
    <w:div w:id="19967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ufl.edu" TargetMode="External"/><Relationship Id="rId13" Type="http://schemas.openxmlformats.org/officeDocument/2006/relationships/hyperlink" Target="https://www.americanyawp.com/reader/colliding-cultures/john-winthrop-dreams-of-a-city-on-a-hill-1630/" TargetMode="External"/><Relationship Id="rId18" Type="http://schemas.openxmlformats.org/officeDocument/2006/relationships/hyperlink" Target="https://www.ted.com/talks/alicia_garza_patrisse_cullors_and_opal_tometi_an_interview_with_the_founders_of_black_lives_matt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bs.org/video/first-person-religion-and-sexuality/" TargetMode="External"/><Relationship Id="rId7" Type="http://schemas.openxmlformats.org/officeDocument/2006/relationships/hyperlink" Target="https://undergrad.aa.ufl.edu/general-education/gen-ed-courses/structure-of-gen-ed-courses/slos-and-performance-indicators/student-learning-outcomes/"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oral.history.ufl.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ackpast.org/african-american-history/speeches-african-american-history/1963-malcolm-x-message-grassroots/" TargetMode="External"/><Relationship Id="rId20" Type="http://schemas.openxmlformats.org/officeDocument/2006/relationships/hyperlink" Target="https://www.ted.com/talks/pekka_hamalainen_the_rise_and_fall_of_the_lakota_empire" TargetMode="External"/><Relationship Id="rId1" Type="http://schemas.openxmlformats.org/officeDocument/2006/relationships/numbering" Target="numbering.xml"/><Relationship Id="rId6" Type="http://schemas.openxmlformats.org/officeDocument/2006/relationships/hyperlink" Target="https://catalog.ufl.edu/UGRD/academic-programs/general-education/" TargetMode="External"/><Relationship Id="rId11" Type="http://schemas.openxmlformats.org/officeDocument/2006/relationships/hyperlink" Target="http://www.difficultdialoguesuaa.org/handbook/content/technique_modular_debate" TargetMode="External"/><Relationship Id="rId24" Type="http://schemas.openxmlformats.org/officeDocument/2006/relationships/hyperlink" Target="https://catalog.ufl.edu/ugrad/current/regulations/info/grades.aspx" TargetMode="External"/><Relationship Id="rId5" Type="http://schemas.openxmlformats.org/officeDocument/2006/relationships/image" Target="media/image1.jpg"/><Relationship Id="rId15" Type="http://schemas.openxmlformats.org/officeDocument/2006/relationships/hyperlink" Target="https://www.npr.org/2010/01/18/122701268/i-have-a-dream-speech-in-its-entirety" TargetMode="External"/><Relationship Id="rId23" Type="http://schemas.openxmlformats.org/officeDocument/2006/relationships/hyperlink" Target="https://www.independent.co.uk/news/world/americas/donald-trump-immigration-freeze-richard-spencer-alt-right-50-years-demands-a7429666.html"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hyperlink" Target="https://www.ted.com/talks/ruby_sales_how_we_can_start_to_heal_the_pain_of_racial_division" TargetMode="External"/><Relationship Id="rId4" Type="http://schemas.openxmlformats.org/officeDocument/2006/relationships/webSettings" Target="webSettings.xml"/><Relationship Id="rId9" Type="http://schemas.openxmlformats.org/officeDocument/2006/relationships/hyperlink" Target="https://www.chicagomanualofstyle.org/home.html" TargetMode="External"/><Relationship Id="rId14" Type="http://schemas.openxmlformats.org/officeDocument/2006/relationships/hyperlink" Target="https://www.ted.com/talks/anand_giridharadas_a_tale_of_two_americas_and_the_mini_mart_where_they_collided/transcript" TargetMode="External"/><Relationship Id="rId22" Type="http://schemas.openxmlformats.org/officeDocument/2006/relationships/hyperlink" Target="https://www.ted.com/talks/juan_enriquez_a_personal_plea_for_humanity_at_the_us_mexico_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11</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Peterson,Anna</dc:creator>
  <cp:keywords/>
  <dc:description/>
  <cp:lastModifiedBy>Anna Peterson</cp:lastModifiedBy>
  <cp:revision>141</cp:revision>
  <dcterms:created xsi:type="dcterms:W3CDTF">2019-10-25T19:32:00Z</dcterms:created>
  <dcterms:modified xsi:type="dcterms:W3CDTF">2022-11-16T18:26:00Z</dcterms:modified>
</cp:coreProperties>
</file>