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0F0"/>
  <w:body>
    <w:p w14:paraId="268C1892" w14:textId="77777777" w:rsidR="00B87E27" w:rsidRDefault="00B87E27" w:rsidP="00B87E27">
      <w:pPr>
        <w:pStyle w:val="Normal1"/>
        <w:ind w:firstLine="720"/>
        <w:jc w:val="center"/>
        <w:rPr>
          <w:b/>
        </w:rPr>
      </w:pPr>
      <w:r>
        <w:rPr>
          <w:b/>
        </w:rPr>
        <w:t>Christine Overdevest</w:t>
      </w:r>
    </w:p>
    <w:p w14:paraId="67975C19" w14:textId="77777777" w:rsidR="00B87E27" w:rsidRDefault="00B87E27" w:rsidP="00B87E27">
      <w:pPr>
        <w:pStyle w:val="Normal1"/>
        <w:rPr>
          <w:b/>
          <w:sz w:val="28"/>
          <w:szCs w:val="28"/>
        </w:rPr>
      </w:pPr>
    </w:p>
    <w:p w14:paraId="34B51ABA" w14:textId="77777777" w:rsidR="00B87E27" w:rsidRDefault="00B87E27" w:rsidP="00B87E27">
      <w:pPr>
        <w:pStyle w:val="Normal1"/>
        <w:ind w:left="2160" w:hanging="2160"/>
      </w:pPr>
      <w:r>
        <w:rPr>
          <w:b/>
        </w:rPr>
        <w:t>Address</w:t>
      </w:r>
      <w:r>
        <w:rPr>
          <w:b/>
          <w:sz w:val="28"/>
          <w:szCs w:val="28"/>
        </w:rPr>
        <w:t xml:space="preserve">  </w:t>
      </w:r>
      <w:r>
        <w:rPr>
          <w:b/>
          <w:sz w:val="28"/>
          <w:szCs w:val="28"/>
        </w:rPr>
        <w:tab/>
      </w:r>
      <w:r>
        <w:t xml:space="preserve">Department of Sociology </w:t>
      </w:r>
      <w:r>
        <w:br/>
        <w:t xml:space="preserve">University of Florida </w:t>
      </w:r>
      <w:r>
        <w:br/>
        <w:t xml:space="preserve">3219 Turlington Hall </w:t>
      </w:r>
      <w:r>
        <w:br/>
        <w:t xml:space="preserve">P.O. Box 117330 </w:t>
      </w:r>
      <w:r>
        <w:br/>
        <w:t xml:space="preserve">Gainesville, FL  32611-7330 </w:t>
      </w:r>
      <w:r>
        <w:br/>
        <w:t xml:space="preserve">voice:  352/392-0265 ext.256 </w:t>
      </w:r>
      <w:r>
        <w:br/>
        <w:t xml:space="preserve">fax:  352/392-6568 </w:t>
      </w:r>
      <w:r>
        <w:br/>
      </w:r>
      <w:hyperlink r:id="rId7" w:history="1">
        <w:r>
          <w:rPr>
            <w:rStyle w:val="Hyperlink"/>
          </w:rPr>
          <w:t>coverdev@soc.ufl.edu</w:t>
        </w:r>
      </w:hyperlink>
    </w:p>
    <w:p w14:paraId="22CF1DC6" w14:textId="77777777" w:rsidR="00B87E27" w:rsidRDefault="00B87E27" w:rsidP="00B87E27">
      <w:pPr>
        <w:pStyle w:val="Normal1"/>
      </w:pPr>
    </w:p>
    <w:p w14:paraId="7EB6045A" w14:textId="77777777" w:rsidR="00B87E27" w:rsidRDefault="00B87E27" w:rsidP="00B87E27">
      <w:pPr>
        <w:pStyle w:val="Normal1"/>
        <w:ind w:left="2160" w:hanging="2160"/>
      </w:pPr>
    </w:p>
    <w:p w14:paraId="27D1DF37" w14:textId="77777777" w:rsidR="00B87E27" w:rsidRDefault="00B87E27" w:rsidP="00B87E27">
      <w:pPr>
        <w:pStyle w:val="Normal1"/>
        <w:ind w:left="2160" w:hanging="2160"/>
        <w:rPr>
          <w:b/>
          <w:bCs/>
        </w:rPr>
      </w:pPr>
      <w:r>
        <w:rPr>
          <w:b/>
          <w:bCs/>
        </w:rPr>
        <w:t>Current Positions</w:t>
      </w:r>
    </w:p>
    <w:p w14:paraId="396D17D3" w14:textId="77777777" w:rsidR="00B87E27" w:rsidRDefault="00B87E27" w:rsidP="00B87E27">
      <w:pPr>
        <w:pStyle w:val="Normal1"/>
        <w:ind w:left="2160" w:hanging="2160"/>
        <w:rPr>
          <w:b/>
          <w:bCs/>
        </w:rPr>
      </w:pPr>
    </w:p>
    <w:p w14:paraId="2937C123" w14:textId="77777777" w:rsidR="00B87E27" w:rsidRDefault="00B87E27" w:rsidP="00B87E27">
      <w:pPr>
        <w:pStyle w:val="Normal1"/>
        <w:ind w:left="2160" w:hanging="1440"/>
      </w:pPr>
      <w:r>
        <w:t xml:space="preserve">2008—2009 </w:t>
      </w:r>
      <w:r>
        <w:tab/>
      </w:r>
      <w:r>
        <w:tab/>
        <w:t xml:space="preserve">Visiting Fellow, International Business Institute, </w:t>
      </w:r>
    </w:p>
    <w:p w14:paraId="5AF91A21" w14:textId="77777777" w:rsidR="00B87E27" w:rsidRDefault="00B87E27" w:rsidP="00B87E27">
      <w:pPr>
        <w:pStyle w:val="Normal1"/>
        <w:ind w:left="2160" w:hanging="1440"/>
      </w:pPr>
      <w:r>
        <w:tab/>
      </w:r>
      <w:r>
        <w:tab/>
        <w:t>Stockholm School of Economics</w:t>
      </w:r>
    </w:p>
    <w:p w14:paraId="216C4998" w14:textId="77777777" w:rsidR="00B87E27" w:rsidRDefault="00B87E27" w:rsidP="00B87E27">
      <w:pPr>
        <w:pStyle w:val="Normal1"/>
        <w:ind w:left="2160" w:hanging="1440"/>
      </w:pPr>
      <w:r>
        <w:t>2012</w:t>
      </w:r>
      <w:r>
        <w:tab/>
      </w:r>
      <w:r>
        <w:tab/>
        <w:t>Associate Professor</w:t>
      </w:r>
    </w:p>
    <w:p w14:paraId="52500B62" w14:textId="77777777" w:rsidR="00B87E27" w:rsidRDefault="00B87E27" w:rsidP="00B87E27">
      <w:pPr>
        <w:pStyle w:val="Normal1"/>
        <w:ind w:firstLine="720"/>
      </w:pPr>
      <w:r>
        <w:t>2005</w:t>
      </w:r>
      <w:r>
        <w:tab/>
      </w:r>
      <w:r>
        <w:tab/>
      </w:r>
      <w:r>
        <w:tab/>
        <w:t xml:space="preserve">Assistant Professor </w:t>
      </w:r>
    </w:p>
    <w:p w14:paraId="63D18D29" w14:textId="77777777" w:rsidR="00B87E27" w:rsidRDefault="00B87E27" w:rsidP="00B87E27">
      <w:pPr>
        <w:pStyle w:val="Normal1"/>
        <w:ind w:left="2160" w:hanging="2160"/>
      </w:pPr>
      <w:r>
        <w:tab/>
      </w:r>
      <w:r>
        <w:tab/>
        <w:t>Department of Sociology, University of Florida</w:t>
      </w:r>
    </w:p>
    <w:p w14:paraId="79214092" w14:textId="77777777" w:rsidR="00B87E27" w:rsidRDefault="00B87E27" w:rsidP="00B87E27">
      <w:pPr>
        <w:pStyle w:val="Normal1"/>
        <w:ind w:left="2160" w:hanging="2160"/>
      </w:pPr>
      <w:r>
        <w:tab/>
      </w:r>
      <w:r>
        <w:tab/>
        <w:t>Affiliate Faculty, School for Natural Resources and Environment</w:t>
      </w:r>
    </w:p>
    <w:p w14:paraId="0BB729B6" w14:textId="77777777" w:rsidR="00B87E27" w:rsidRDefault="00B87E27" w:rsidP="00B87E27">
      <w:pPr>
        <w:pStyle w:val="Normal1"/>
        <w:ind w:left="2160" w:hanging="2160"/>
      </w:pPr>
      <w:r>
        <w:tab/>
      </w:r>
      <w:r>
        <w:tab/>
        <w:t>Affiliate Faculty, Water Institute</w:t>
      </w:r>
    </w:p>
    <w:p w14:paraId="0CC7EA96" w14:textId="77777777" w:rsidR="00B87E27" w:rsidRDefault="00B87E27" w:rsidP="00B87E27">
      <w:pPr>
        <w:pStyle w:val="Normal1"/>
      </w:pPr>
      <w:r>
        <w:tab/>
      </w:r>
    </w:p>
    <w:p w14:paraId="6C7F2A32" w14:textId="77777777" w:rsidR="00B87E27" w:rsidRDefault="00B87E27" w:rsidP="00B87E27">
      <w:pPr>
        <w:pStyle w:val="Normal1"/>
        <w:rPr>
          <w:b/>
          <w:bCs/>
        </w:rPr>
      </w:pPr>
      <w:r>
        <w:rPr>
          <w:b/>
          <w:bCs/>
        </w:rPr>
        <w:t>Education</w:t>
      </w:r>
    </w:p>
    <w:p w14:paraId="6582B8B9" w14:textId="77777777" w:rsidR="00B87E27" w:rsidRDefault="00B87E27" w:rsidP="00B87E27">
      <w:pPr>
        <w:pStyle w:val="Normal1"/>
        <w:tabs>
          <w:tab w:val="left" w:pos="720"/>
          <w:tab w:val="left" w:pos="1440"/>
          <w:tab w:val="left" w:pos="2160"/>
        </w:tabs>
        <w:ind w:left="2160" w:hanging="2160"/>
        <w:rPr>
          <w:b/>
          <w:bCs/>
        </w:rPr>
      </w:pPr>
    </w:p>
    <w:p w14:paraId="62F57516" w14:textId="77777777" w:rsidR="00B87E27" w:rsidRDefault="00B87E27" w:rsidP="00B87E27">
      <w:pPr>
        <w:ind w:firstLine="720"/>
      </w:pPr>
      <w:r>
        <w:t>2005</w:t>
      </w:r>
      <w:r>
        <w:tab/>
        <w:t>Ph.D.</w:t>
      </w:r>
      <w:r>
        <w:tab/>
        <w:t>Department of Sociology, University of Wisconsin-Madison</w:t>
      </w:r>
    </w:p>
    <w:p w14:paraId="7D99ABB3" w14:textId="77777777" w:rsidR="00B87E27" w:rsidRDefault="00B87E27" w:rsidP="00B87E27">
      <w:pPr>
        <w:pStyle w:val="Normal1"/>
        <w:tabs>
          <w:tab w:val="left" w:pos="720"/>
          <w:tab w:val="left" w:pos="1440"/>
          <w:tab w:val="left" w:pos="2160"/>
        </w:tabs>
        <w:ind w:left="720"/>
      </w:pPr>
      <w:r>
        <w:t>1992</w:t>
      </w:r>
      <w:r>
        <w:tab/>
        <w:t>M.A.</w:t>
      </w:r>
      <w:r>
        <w:tab/>
        <w:t>Department of Sociology, University of Georgia</w:t>
      </w:r>
    </w:p>
    <w:p w14:paraId="0B5CE2A6" w14:textId="77777777" w:rsidR="00B87E27" w:rsidRDefault="00B87E27" w:rsidP="00B87E27">
      <w:pPr>
        <w:pStyle w:val="Normal1"/>
        <w:tabs>
          <w:tab w:val="left" w:pos="720"/>
          <w:tab w:val="left" w:pos="1440"/>
          <w:tab w:val="left" w:pos="2160"/>
        </w:tabs>
        <w:ind w:left="720"/>
      </w:pPr>
      <w:r>
        <w:t>1988</w:t>
      </w:r>
      <w:r>
        <w:tab/>
        <w:t>B.A.</w:t>
      </w:r>
      <w:r>
        <w:tab/>
        <w:t>Department of Sociology, University of Georgia</w:t>
      </w:r>
    </w:p>
    <w:p w14:paraId="056FAE16" w14:textId="77777777" w:rsidR="00B87E27" w:rsidRDefault="00B87E27" w:rsidP="00B87E27">
      <w:pPr>
        <w:pStyle w:val="Normal1"/>
        <w:tabs>
          <w:tab w:val="left" w:pos="720"/>
          <w:tab w:val="left" w:pos="1440"/>
          <w:tab w:val="left" w:pos="2160"/>
        </w:tabs>
        <w:ind w:left="2160" w:hanging="2160"/>
      </w:pPr>
    </w:p>
    <w:p w14:paraId="287622D0" w14:textId="77777777" w:rsidR="00B87E27" w:rsidRDefault="00B87E27" w:rsidP="00B87E27">
      <w:pPr>
        <w:widowControl/>
        <w:suppressAutoHyphens w:val="0"/>
        <w:autoSpaceDN w:val="0"/>
        <w:adjustRightInd w:val="0"/>
        <w:rPr>
          <w:rFonts w:ascii="Cambria" w:hAnsi="Cambria" w:cs="Cambria"/>
          <w:color w:val="000000"/>
          <w:lang w:bidi="ar-SA"/>
        </w:rPr>
      </w:pPr>
    </w:p>
    <w:p w14:paraId="57224E77" w14:textId="77777777" w:rsidR="00B87E27" w:rsidRDefault="00B87E27" w:rsidP="00B87E27">
      <w:pPr>
        <w:widowControl/>
        <w:suppressAutoHyphens w:val="0"/>
        <w:autoSpaceDN w:val="0"/>
        <w:adjustRightInd w:val="0"/>
        <w:rPr>
          <w:rFonts w:ascii="Cambria" w:hAnsi="Cambria"/>
          <w:b/>
          <w:lang w:bidi="ar-SA"/>
        </w:rPr>
      </w:pPr>
      <w:r>
        <w:rPr>
          <w:rFonts w:ascii="Cambria" w:hAnsi="Cambria"/>
          <w:b/>
          <w:lang w:bidi="ar-SA"/>
        </w:rPr>
        <w:t xml:space="preserve">Courses Taught </w:t>
      </w:r>
    </w:p>
    <w:p w14:paraId="5A292151" w14:textId="77777777" w:rsidR="00B87E27" w:rsidRDefault="00B87E27" w:rsidP="00B87E27">
      <w:pPr>
        <w:widowControl/>
        <w:suppressAutoHyphens w:val="0"/>
        <w:autoSpaceDN w:val="0"/>
        <w:adjustRightInd w:val="0"/>
        <w:rPr>
          <w:rFonts w:ascii="Cambria" w:hAnsi="Cambria"/>
          <w:lang w:bidi="ar-SA"/>
        </w:rPr>
      </w:pPr>
      <w:r>
        <w:rPr>
          <w:rFonts w:ascii="Cambria" w:hAnsi="Cambria"/>
          <w:lang w:bidi="ar-SA"/>
        </w:rPr>
        <w:t xml:space="preserve">Principles of Sociology (Online) </w:t>
      </w:r>
    </w:p>
    <w:p w14:paraId="76F00474" w14:textId="77777777" w:rsidR="00B87E27" w:rsidRDefault="00B87E27" w:rsidP="00B87E27">
      <w:pPr>
        <w:widowControl/>
        <w:suppressAutoHyphens w:val="0"/>
        <w:autoSpaceDN w:val="0"/>
        <w:adjustRightInd w:val="0"/>
        <w:rPr>
          <w:rFonts w:ascii="Cambria" w:hAnsi="Cambria"/>
          <w:lang w:bidi="ar-SA"/>
        </w:rPr>
      </w:pPr>
      <w:r>
        <w:rPr>
          <w:rFonts w:ascii="Cambria" w:hAnsi="Cambria"/>
          <w:lang w:bidi="ar-SA"/>
        </w:rPr>
        <w:t xml:space="preserve">Principles of Sociology (Live) </w:t>
      </w:r>
    </w:p>
    <w:p w14:paraId="70E7C2C9" w14:textId="77777777" w:rsidR="00B87E27" w:rsidRDefault="00B87E27" w:rsidP="00B87E27">
      <w:pPr>
        <w:widowControl/>
        <w:suppressAutoHyphens w:val="0"/>
        <w:autoSpaceDN w:val="0"/>
        <w:adjustRightInd w:val="0"/>
        <w:rPr>
          <w:lang w:bidi="ar-SA"/>
        </w:rPr>
      </w:pPr>
      <w:r>
        <w:rPr>
          <w:lang w:bidi="ar-SA"/>
        </w:rPr>
        <w:t xml:space="preserve">Classical Social Theory </w:t>
      </w:r>
    </w:p>
    <w:p w14:paraId="0628818C" w14:textId="77777777" w:rsidR="00B87E27" w:rsidRDefault="00B87E27" w:rsidP="00B87E27">
      <w:pPr>
        <w:widowControl/>
        <w:suppressAutoHyphens w:val="0"/>
        <w:autoSpaceDN w:val="0"/>
        <w:adjustRightInd w:val="0"/>
        <w:rPr>
          <w:rFonts w:ascii="Cambria" w:hAnsi="Cambria" w:cs="Cambria"/>
          <w:lang w:bidi="ar-SA"/>
        </w:rPr>
      </w:pPr>
      <w:r>
        <w:rPr>
          <w:rFonts w:ascii="Cambria" w:hAnsi="Cambria" w:cs="Cambria"/>
          <w:lang w:bidi="ar-SA"/>
        </w:rPr>
        <w:t xml:space="preserve">Sociology of Globalization </w:t>
      </w:r>
    </w:p>
    <w:p w14:paraId="5AFE9A52" w14:textId="77777777" w:rsidR="00B87E27" w:rsidRDefault="00B87E27" w:rsidP="00B87E27">
      <w:pPr>
        <w:widowControl/>
        <w:suppressAutoHyphens w:val="0"/>
        <w:autoSpaceDN w:val="0"/>
        <w:adjustRightInd w:val="0"/>
        <w:rPr>
          <w:rFonts w:ascii="Cambria" w:hAnsi="Cambria" w:cs="Cambria"/>
          <w:lang w:bidi="ar-SA"/>
        </w:rPr>
      </w:pPr>
      <w:r>
        <w:rPr>
          <w:rFonts w:ascii="Cambria" w:hAnsi="Cambria" w:cs="Cambria"/>
          <w:lang w:bidi="ar-SA"/>
        </w:rPr>
        <w:t xml:space="preserve">Economic Sociology </w:t>
      </w:r>
    </w:p>
    <w:p w14:paraId="74731A0C" w14:textId="77777777" w:rsidR="00B87E27" w:rsidRDefault="00B87E27" w:rsidP="00B87E27">
      <w:pPr>
        <w:widowControl/>
        <w:suppressAutoHyphens w:val="0"/>
        <w:autoSpaceDN w:val="0"/>
        <w:adjustRightInd w:val="0"/>
        <w:rPr>
          <w:rFonts w:ascii="Cambria" w:hAnsi="Cambria" w:cs="Cambria"/>
          <w:lang w:bidi="ar-SA"/>
        </w:rPr>
      </w:pPr>
      <w:r>
        <w:rPr>
          <w:rFonts w:ascii="Cambria" w:hAnsi="Cambria" w:cs="Cambria"/>
          <w:lang w:bidi="ar-SA"/>
        </w:rPr>
        <w:t xml:space="preserve">Environmental Sociology </w:t>
      </w:r>
    </w:p>
    <w:p w14:paraId="7EBB2B87" w14:textId="77777777" w:rsidR="00B87E27" w:rsidRDefault="00B87E27" w:rsidP="00B87E27">
      <w:pPr>
        <w:pStyle w:val="Normal1"/>
        <w:tabs>
          <w:tab w:val="left" w:pos="720"/>
          <w:tab w:val="left" w:pos="1440"/>
          <w:tab w:val="left" w:pos="2160"/>
        </w:tabs>
        <w:ind w:left="2160" w:hanging="2160"/>
        <w:rPr>
          <w:b/>
          <w:bCs/>
        </w:rPr>
      </w:pPr>
      <w:r>
        <w:rPr>
          <w:rFonts w:ascii="Cambria" w:hAnsi="Cambria" w:cs="Cambria"/>
          <w:lang w:bidi="ar-SA"/>
        </w:rPr>
        <w:t>Environmental Governance</w:t>
      </w:r>
      <w:r>
        <w:tab/>
      </w:r>
      <w:r>
        <w:tab/>
      </w:r>
      <w:r>
        <w:tab/>
      </w:r>
      <w:r>
        <w:rPr>
          <w:b/>
          <w:bCs/>
        </w:rPr>
        <w:tab/>
      </w:r>
      <w:r>
        <w:rPr>
          <w:b/>
          <w:bCs/>
        </w:rPr>
        <w:tab/>
      </w:r>
      <w:r>
        <w:rPr>
          <w:b/>
          <w:bCs/>
        </w:rPr>
        <w:tab/>
      </w:r>
    </w:p>
    <w:p w14:paraId="6D81CCE8" w14:textId="77777777" w:rsidR="00B87E27" w:rsidRDefault="00B87E27" w:rsidP="00B87E27">
      <w:pPr>
        <w:pStyle w:val="Default"/>
        <w:rPr>
          <w:b/>
          <w:color w:val="auto"/>
        </w:rPr>
      </w:pPr>
    </w:p>
    <w:p w14:paraId="279ECBA8" w14:textId="77777777" w:rsidR="00222FD0" w:rsidRDefault="00222FD0" w:rsidP="00B87E27">
      <w:pPr>
        <w:pStyle w:val="Default"/>
        <w:rPr>
          <w:b/>
          <w:color w:val="auto"/>
        </w:rPr>
      </w:pPr>
    </w:p>
    <w:p w14:paraId="11F7AAC0" w14:textId="77777777" w:rsidR="00B87E27" w:rsidRDefault="00B87E27" w:rsidP="00B87E27">
      <w:pPr>
        <w:pStyle w:val="Default"/>
        <w:rPr>
          <w:b/>
          <w:color w:val="auto"/>
        </w:rPr>
      </w:pPr>
      <w:r>
        <w:rPr>
          <w:b/>
          <w:color w:val="auto"/>
        </w:rPr>
        <w:t xml:space="preserve">Citations </w:t>
      </w:r>
    </w:p>
    <w:p w14:paraId="655E3C7F" w14:textId="77777777" w:rsidR="00B87E27" w:rsidRDefault="00963DA8" w:rsidP="00B87E27">
      <w:pPr>
        <w:pStyle w:val="Normal1"/>
      </w:pPr>
      <w:hyperlink r:id="rId8" w:history="1">
        <w:r w:rsidR="00B87E27">
          <w:rPr>
            <w:rStyle w:val="Hyperlink"/>
          </w:rPr>
          <w:t>https://scholar.google.com/citations?user=3N8NAyoAAAAJ&amp;hl=en&amp;oi=ao</w:t>
        </w:r>
      </w:hyperlink>
    </w:p>
    <w:p w14:paraId="6B43CF8B" w14:textId="77777777" w:rsidR="00B87E27" w:rsidRDefault="00B87E27" w:rsidP="00B87E27">
      <w:pPr>
        <w:pStyle w:val="Normal1"/>
        <w:rPr>
          <w:b/>
          <w:bCs/>
        </w:rPr>
      </w:pPr>
    </w:p>
    <w:p w14:paraId="0FDAA6E5" w14:textId="77777777" w:rsidR="00222FD0" w:rsidRDefault="00222FD0" w:rsidP="00B87E27">
      <w:pPr>
        <w:pStyle w:val="Normal1"/>
        <w:rPr>
          <w:b/>
          <w:bCs/>
        </w:rPr>
      </w:pPr>
    </w:p>
    <w:p w14:paraId="524153F1" w14:textId="77777777" w:rsidR="00222FD0" w:rsidRDefault="00222FD0" w:rsidP="00B87E27">
      <w:pPr>
        <w:pStyle w:val="Normal1"/>
        <w:rPr>
          <w:b/>
          <w:bCs/>
        </w:rPr>
      </w:pPr>
    </w:p>
    <w:p w14:paraId="2F3E1999" w14:textId="77777777" w:rsidR="00B87E27" w:rsidRDefault="00B87E27" w:rsidP="00B87E27">
      <w:pPr>
        <w:pStyle w:val="Normal1"/>
        <w:rPr>
          <w:b/>
          <w:bCs/>
        </w:rPr>
      </w:pPr>
      <w:r>
        <w:rPr>
          <w:b/>
          <w:bCs/>
        </w:rPr>
        <w:t>Articles and Book Chapters</w:t>
      </w:r>
    </w:p>
    <w:p w14:paraId="7C68BC46" w14:textId="77777777" w:rsidR="00B87E27" w:rsidRDefault="00B87E27" w:rsidP="00B87E27">
      <w:pPr>
        <w:pStyle w:val="Default"/>
        <w:rPr>
          <w:color w:val="auto"/>
        </w:rPr>
      </w:pPr>
    </w:p>
    <w:p w14:paraId="16AE247E" w14:textId="77777777" w:rsidR="003970BD" w:rsidRPr="003970BD" w:rsidRDefault="003970BD" w:rsidP="003970BD">
      <w:pPr>
        <w:ind w:left="720"/>
      </w:pPr>
    </w:p>
    <w:p w14:paraId="31BAB743" w14:textId="1F5B4705" w:rsidR="003970BD" w:rsidRPr="003970BD" w:rsidRDefault="003970BD" w:rsidP="003970BD">
      <w:proofErr w:type="spellStart"/>
      <w:r w:rsidRPr="003970BD">
        <w:t>Overdevest</w:t>
      </w:r>
      <w:proofErr w:type="spellEnd"/>
      <w:r w:rsidRPr="003970BD">
        <w:t xml:space="preserve">, C. Forthcoming. Imagining Credible Standards:  What’s Driving the ISEAL Alliance? </w:t>
      </w:r>
      <w:r w:rsidR="00763D41">
        <w:t>I</w:t>
      </w:r>
      <w:r w:rsidRPr="003970BD">
        <w:t xml:space="preserve">n </w:t>
      </w:r>
      <w:r w:rsidRPr="00763D41">
        <w:rPr>
          <w:u w:val="single"/>
        </w:rPr>
        <w:t>Imagining Pathways of Global Cooperation.</w:t>
      </w:r>
      <w:r w:rsidRPr="003970BD">
        <w:rPr>
          <w:rFonts w:eastAsia="Arial Unicode MS"/>
        </w:rPr>
        <w:t xml:space="preserve"> </w:t>
      </w:r>
      <w:r w:rsidR="00763D41">
        <w:rPr>
          <w:rFonts w:eastAsia="Arial Unicode MS"/>
        </w:rPr>
        <w:t xml:space="preserve">(Eds.) </w:t>
      </w:r>
      <w:r w:rsidRPr="003970BD">
        <w:rPr>
          <w:rFonts w:eastAsia="Arial Unicode MS"/>
        </w:rPr>
        <w:t xml:space="preserve">Katja </w:t>
      </w:r>
      <w:proofErr w:type="spellStart"/>
      <w:r w:rsidRPr="003970BD">
        <w:rPr>
          <w:rFonts w:eastAsia="Arial Unicode MS"/>
        </w:rPr>
        <w:t>Freistein</w:t>
      </w:r>
      <w:proofErr w:type="spellEnd"/>
      <w:r w:rsidRPr="003970BD">
        <w:rPr>
          <w:rFonts w:eastAsia="Arial Unicode MS"/>
        </w:rPr>
        <w:t xml:space="preserve">, Bettina </w:t>
      </w:r>
      <w:proofErr w:type="spellStart"/>
      <w:r w:rsidRPr="003970BD">
        <w:rPr>
          <w:rFonts w:eastAsia="Arial Unicode MS"/>
        </w:rPr>
        <w:t>Mahlert</w:t>
      </w:r>
      <w:proofErr w:type="spellEnd"/>
      <w:r w:rsidRPr="003970BD">
        <w:rPr>
          <w:rFonts w:eastAsia="Arial Unicode MS"/>
        </w:rPr>
        <w:t xml:space="preserve">, Sigrid Quack, and Christine </w:t>
      </w:r>
      <w:proofErr w:type="spellStart"/>
      <w:r w:rsidRPr="003970BD">
        <w:rPr>
          <w:rFonts w:eastAsia="Arial Unicode MS"/>
        </w:rPr>
        <w:t>Unrau</w:t>
      </w:r>
      <w:proofErr w:type="spellEnd"/>
      <w:r w:rsidRPr="003970BD">
        <w:rPr>
          <w:rFonts w:eastAsia="Arial Unicode MS"/>
        </w:rPr>
        <w:t>.</w:t>
      </w:r>
      <w:r w:rsidRPr="003970BD">
        <w:t xml:space="preserve"> Under contract with Edward Elgar.  </w:t>
      </w:r>
    </w:p>
    <w:p w14:paraId="631555BC" w14:textId="77777777" w:rsidR="003970BD" w:rsidRPr="003970BD" w:rsidRDefault="003970BD" w:rsidP="003970BD">
      <w:pPr>
        <w:ind w:left="720"/>
      </w:pPr>
    </w:p>
    <w:p w14:paraId="25325330" w14:textId="43BCCF2C" w:rsidR="003970BD" w:rsidRPr="003970BD" w:rsidRDefault="003970BD" w:rsidP="003970BD">
      <w:pPr>
        <w:rPr>
          <w:sz w:val="22"/>
          <w:szCs w:val="22"/>
        </w:rPr>
      </w:pPr>
      <w:proofErr w:type="spellStart"/>
      <w:r w:rsidRPr="003970BD">
        <w:t>Mook</w:t>
      </w:r>
      <w:proofErr w:type="spellEnd"/>
      <w:r w:rsidRPr="003970BD">
        <w:t xml:space="preserve">, A. and C. </w:t>
      </w:r>
      <w:proofErr w:type="spellStart"/>
      <w:r w:rsidRPr="003970BD">
        <w:t>Overdevest</w:t>
      </w:r>
      <w:proofErr w:type="spellEnd"/>
      <w:r w:rsidRPr="003970BD">
        <w:t xml:space="preserve">. In Press. What Drives Market Construction for Fair Trade, Organic, and </w:t>
      </w:r>
      <w:proofErr w:type="spellStart"/>
      <w:r w:rsidRPr="003970BD">
        <w:t>GlobalGAP</w:t>
      </w:r>
      <w:proofErr w:type="spellEnd"/>
      <w:r w:rsidRPr="003970BD">
        <w:t xml:space="preserve"> Certification in the Global Citrus Value Chain? Evidence at the Importer Level in the Netherlands and the United States.</w:t>
      </w:r>
      <w:bookmarkStart w:id="0" w:name="_GoBack"/>
      <w:bookmarkEnd w:id="0"/>
      <w:r w:rsidRPr="003970BD">
        <w:t xml:space="preserve"> </w:t>
      </w:r>
      <w:r w:rsidRPr="003970BD">
        <w:rPr>
          <w:i/>
          <w:iCs/>
        </w:rPr>
        <w:t>Business Strategy &amp; Environment.</w:t>
      </w:r>
    </w:p>
    <w:p w14:paraId="44A929A3" w14:textId="448E612A" w:rsidR="00181560" w:rsidRDefault="00181560" w:rsidP="00A37E8C">
      <w:pPr>
        <w:pStyle w:val="NormalWeb"/>
      </w:pPr>
      <w:proofErr w:type="spellStart"/>
      <w:r>
        <w:t>Zeilin</w:t>
      </w:r>
      <w:proofErr w:type="spellEnd"/>
      <w:r>
        <w:t xml:space="preserve">, J. and C. </w:t>
      </w:r>
      <w:proofErr w:type="spellStart"/>
      <w:r>
        <w:t>Overdevest</w:t>
      </w:r>
      <w:proofErr w:type="spellEnd"/>
      <w:r>
        <w:t xml:space="preserve">. 2020. Experimentalist Interactions: Joining up the Transnational Timber Legality Regime.  </w:t>
      </w:r>
      <w:r w:rsidRPr="00181560">
        <w:rPr>
          <w:i/>
          <w:iCs/>
        </w:rPr>
        <w:t>Regulation &amp; Governance.</w:t>
      </w:r>
      <w:r>
        <w:t xml:space="preserve"> </w:t>
      </w:r>
      <w:r w:rsidRPr="00181560">
        <w:t xml:space="preserve"> doi:10.1111/rego.12350</w:t>
      </w:r>
    </w:p>
    <w:p w14:paraId="79FD44D5" w14:textId="68273F02" w:rsidR="00A37E8C" w:rsidRDefault="00A37E8C" w:rsidP="00A37E8C">
      <w:pPr>
        <w:pStyle w:val="NormalWeb"/>
      </w:pPr>
      <w:proofErr w:type="spellStart"/>
      <w:r>
        <w:t>Mook</w:t>
      </w:r>
      <w:proofErr w:type="spellEnd"/>
      <w:r>
        <w:t xml:space="preserve">, C. and C. </w:t>
      </w:r>
      <w:proofErr w:type="spellStart"/>
      <w:r>
        <w:t>Overdevest</w:t>
      </w:r>
      <w:proofErr w:type="spellEnd"/>
      <w:r>
        <w:t xml:space="preserve">. 2019. Fairtrade Credentialism: Towards understanding certified producer organizations’ perceptions of Fairtrade as a credential.  </w:t>
      </w:r>
      <w:r w:rsidRPr="00A37E8C">
        <w:rPr>
          <w:i/>
          <w:iCs/>
        </w:rPr>
        <w:t>Globalizations</w:t>
      </w:r>
      <w:r w:rsidRPr="00A37E8C">
        <w:t xml:space="preserve">.  DOI: 10.1080/14747731.2019.1638113 </w:t>
      </w:r>
    </w:p>
    <w:p w14:paraId="410CBDC1" w14:textId="29EC026E" w:rsidR="008E3804" w:rsidRPr="008E3804" w:rsidRDefault="008E3804" w:rsidP="008E3804">
      <w:proofErr w:type="spellStart"/>
      <w:r w:rsidRPr="008E3804">
        <w:t>Perz</w:t>
      </w:r>
      <w:proofErr w:type="spellEnd"/>
      <w:r w:rsidRPr="008E3804">
        <w:t>, S</w:t>
      </w:r>
      <w:r w:rsidR="00A37E8C">
        <w:t>G</w:t>
      </w:r>
      <w:r w:rsidRPr="008E3804">
        <w:t xml:space="preserve">, H. Covington, J. </w:t>
      </w:r>
      <w:proofErr w:type="spellStart"/>
      <w:r w:rsidRPr="008E3804">
        <w:t>Espin</w:t>
      </w:r>
      <w:proofErr w:type="spellEnd"/>
      <w:r w:rsidRPr="008E3804">
        <w:t xml:space="preserve"> </w:t>
      </w:r>
      <w:proofErr w:type="spellStart"/>
      <w:r w:rsidRPr="008E3804">
        <w:t>Moscoso</w:t>
      </w:r>
      <w:proofErr w:type="spellEnd"/>
      <w:r w:rsidRPr="008E3804">
        <w:t xml:space="preserve">, L. Griffin, G. Jacobson, F. </w:t>
      </w:r>
      <w:proofErr w:type="spellStart"/>
      <w:r w:rsidRPr="008E3804">
        <w:t>Lei</w:t>
      </w:r>
      <w:r>
        <w:t>te</w:t>
      </w:r>
      <w:proofErr w:type="spellEnd"/>
      <w:r>
        <w:t xml:space="preserve">, A. </w:t>
      </w:r>
      <w:proofErr w:type="spellStart"/>
      <w:r>
        <w:t>Mook</w:t>
      </w:r>
      <w:proofErr w:type="spellEnd"/>
      <w:r>
        <w:t>, C. Overdevest</w:t>
      </w:r>
      <w:r w:rsidRPr="008E3804">
        <w:t xml:space="preserve">, T. Samuels-Jones, R. Thomson. </w:t>
      </w:r>
      <w:r>
        <w:t xml:space="preserve">2018. </w:t>
      </w:r>
      <w:r w:rsidRPr="008E3804">
        <w:t xml:space="preserve">Future Directions in Environmental and Resource Sociology: Reflections on the Specialty and Suggestions Going Forward.  </w:t>
      </w:r>
      <w:r w:rsidRPr="00763D41">
        <w:rPr>
          <w:i/>
        </w:rPr>
        <w:t>Environmental Sociology</w:t>
      </w:r>
      <w:r w:rsidRPr="008E3804">
        <w:t xml:space="preserve"> DOI: 10.1080/23251042.2018.1446678</w:t>
      </w:r>
    </w:p>
    <w:p w14:paraId="74A39476" w14:textId="77777777" w:rsidR="008E3804" w:rsidRPr="009B5472" w:rsidRDefault="008E3804" w:rsidP="008E3804">
      <w:pPr>
        <w:ind w:left="1440"/>
        <w:rPr>
          <w:rFonts w:ascii="Arial" w:hAnsi="Arial" w:cs="Arial"/>
        </w:rPr>
      </w:pPr>
    </w:p>
    <w:p w14:paraId="590BC463" w14:textId="2709909C" w:rsidR="00B87E27" w:rsidRPr="007F5432" w:rsidRDefault="00B87E27" w:rsidP="006A36D3">
      <w:pPr>
        <w:widowControl/>
        <w:suppressAutoHyphens w:val="0"/>
        <w:autoSpaceDE/>
        <w:rPr>
          <w:lang w:bidi="ar-SA"/>
        </w:rPr>
      </w:pPr>
      <w:r>
        <w:t>Overdeves</w:t>
      </w:r>
      <w:r w:rsidR="008E3804">
        <w:t>t C. and J. Zeitlin. 2018</w:t>
      </w:r>
      <w:r>
        <w:t xml:space="preserve">. </w:t>
      </w:r>
      <w:r w:rsidRPr="007F5432">
        <w:t>Experimentalism in Transnational Forest Governance: Implementing Forest Law Enforcement Governance and Trade (FLEGT) Voluntary Partnership Agreements in Indonesia and Ghana</w:t>
      </w:r>
      <w:r>
        <w:t xml:space="preserve">. </w:t>
      </w:r>
      <w:r>
        <w:rPr>
          <w:i/>
        </w:rPr>
        <w:t>Regulation &amp; Governance</w:t>
      </w:r>
      <w:r w:rsidR="006A36D3">
        <w:rPr>
          <w:i/>
        </w:rPr>
        <w:t xml:space="preserve"> </w:t>
      </w:r>
      <w:r w:rsidR="008E3804" w:rsidRPr="008E3804">
        <w:rPr>
          <w:i/>
          <w:iCs/>
        </w:rPr>
        <w:t>12(1):64-87</w:t>
      </w:r>
    </w:p>
    <w:p w14:paraId="3379E6A7" w14:textId="77777777" w:rsidR="00B87E27" w:rsidRDefault="00B87E27" w:rsidP="00B87E27">
      <w:pPr>
        <w:pStyle w:val="Default"/>
        <w:rPr>
          <w:color w:val="auto"/>
        </w:rPr>
      </w:pPr>
    </w:p>
    <w:p w14:paraId="66926297" w14:textId="77777777" w:rsidR="00B87E27" w:rsidRPr="007F5432" w:rsidRDefault="00B87E27" w:rsidP="00B87E27">
      <w:proofErr w:type="spellStart"/>
      <w:r>
        <w:t>Mook</w:t>
      </w:r>
      <w:proofErr w:type="spellEnd"/>
      <w:r>
        <w:t xml:space="preserve">, A. and C. Overdevest. 2017. Does Fairtrade Certification Meet Producer Expectations related to Participating in Mainstream Markets?  An Analysis of Advertised Benefits and Perceived Impact. </w:t>
      </w:r>
      <w:r w:rsidRPr="007F5432">
        <w:rPr>
          <w:i/>
        </w:rPr>
        <w:t>Sustainable Development</w:t>
      </w:r>
      <w:r>
        <w:t xml:space="preserve">.  </w:t>
      </w:r>
      <w:r w:rsidRPr="007F5432">
        <w:t>Published online in Wiley Online Library</w:t>
      </w:r>
      <w:r>
        <w:t xml:space="preserve"> </w:t>
      </w:r>
      <w:r w:rsidRPr="007F5432">
        <w:t xml:space="preserve">(wileyonlinelibrary.com) DOI: 10.1002/sd.1700 </w:t>
      </w:r>
    </w:p>
    <w:p w14:paraId="18DD3777" w14:textId="77777777" w:rsidR="00B87E27" w:rsidRDefault="00B87E27" w:rsidP="00B87E27">
      <w:pPr>
        <w:rPr>
          <w:rFonts w:ascii="Arial" w:hAnsi="Arial" w:cs="Arial"/>
          <w:b/>
          <w:sz w:val="22"/>
          <w:szCs w:val="22"/>
        </w:rPr>
      </w:pPr>
    </w:p>
    <w:p w14:paraId="79A58653" w14:textId="77777777" w:rsidR="00B87E27" w:rsidRPr="00F75E4E" w:rsidRDefault="00B87E27" w:rsidP="00B87E27">
      <w:proofErr w:type="spellStart"/>
      <w:r w:rsidRPr="003475E0">
        <w:t>Cashore</w:t>
      </w:r>
      <w:proofErr w:type="spellEnd"/>
      <w:r w:rsidRPr="003475E0">
        <w:t xml:space="preserve">, </w:t>
      </w:r>
      <w:r>
        <w:t xml:space="preserve">B., </w:t>
      </w:r>
      <w:r w:rsidRPr="003475E0">
        <w:t>S</w:t>
      </w:r>
      <w:r>
        <w:t>.</w:t>
      </w:r>
      <w:r w:rsidRPr="003475E0">
        <w:t xml:space="preserve"> Lei</w:t>
      </w:r>
      <w:r>
        <w:t>pold,</w:t>
      </w:r>
      <w:r w:rsidRPr="003475E0">
        <w:t xml:space="preserve"> P</w:t>
      </w:r>
      <w:r>
        <w:t>.</w:t>
      </w:r>
      <w:r w:rsidRPr="003475E0">
        <w:t xml:space="preserve"> O</w:t>
      </w:r>
      <w:r>
        <w:t>.</w:t>
      </w:r>
      <w:r w:rsidRPr="003475E0">
        <w:t xml:space="preserve"> </w:t>
      </w:r>
      <w:proofErr w:type="spellStart"/>
      <w:r w:rsidRPr="003475E0">
        <w:t>Cerutti</w:t>
      </w:r>
      <w:proofErr w:type="spellEnd"/>
      <w:r w:rsidRPr="003475E0">
        <w:t xml:space="preserve">, </w:t>
      </w:r>
      <w:r>
        <w:t>et al. 2016</w:t>
      </w:r>
      <w:r w:rsidRPr="003475E0">
        <w:t xml:space="preserve">.  </w:t>
      </w:r>
      <w:r w:rsidRPr="007F5432">
        <w:t>Global Governance Approaches to Addressing Illegal Logging: Uptake and Lessons Learnt. In</w:t>
      </w:r>
      <w:r w:rsidRPr="007F5432">
        <w:rPr>
          <w:i/>
        </w:rPr>
        <w:t xml:space="preserve"> Illegal Logging and Related Timber Trade – Dimensions, Drivers, Impacts and Responses.</w:t>
      </w:r>
      <w:r w:rsidRPr="00F75E4E">
        <w:t xml:space="preserve"> </w:t>
      </w:r>
      <w:r>
        <w:t>D.</w:t>
      </w:r>
      <w:r w:rsidRPr="00F75E4E">
        <w:t xml:space="preserve"> </w:t>
      </w:r>
      <w:proofErr w:type="spellStart"/>
      <w:r w:rsidRPr="00F75E4E">
        <w:t>Kleinschmit</w:t>
      </w:r>
      <w:proofErr w:type="spellEnd"/>
      <w:r w:rsidRPr="00F75E4E">
        <w:t xml:space="preserve">, </w:t>
      </w:r>
      <w:r>
        <w:t>S.</w:t>
      </w:r>
      <w:r w:rsidRPr="00F75E4E">
        <w:t xml:space="preserve"> </w:t>
      </w:r>
      <w:proofErr w:type="spellStart"/>
      <w:r w:rsidRPr="00F75E4E">
        <w:t>Mansourian</w:t>
      </w:r>
      <w:proofErr w:type="spellEnd"/>
      <w:r w:rsidRPr="00F75E4E">
        <w:t>, C</w:t>
      </w:r>
      <w:r>
        <w:t>.</w:t>
      </w:r>
      <w:r w:rsidRPr="00F75E4E">
        <w:t xml:space="preserve"> </w:t>
      </w:r>
      <w:proofErr w:type="spellStart"/>
      <w:r w:rsidRPr="00F75E4E">
        <w:t>Wildburger</w:t>
      </w:r>
      <w:proofErr w:type="spellEnd"/>
      <w:r w:rsidRPr="00F75E4E">
        <w:t xml:space="preserve"> &amp; A</w:t>
      </w:r>
      <w:r>
        <w:t>.</w:t>
      </w:r>
      <w:r w:rsidRPr="00F75E4E">
        <w:t xml:space="preserve"> </w:t>
      </w:r>
      <w:proofErr w:type="spellStart"/>
      <w:r w:rsidRPr="00F75E4E">
        <w:t>Purret</w:t>
      </w:r>
      <w:proofErr w:type="spellEnd"/>
      <w:r w:rsidRPr="00F75E4E">
        <w:t xml:space="preserve"> (</w:t>
      </w:r>
      <w:r>
        <w:t>E</w:t>
      </w:r>
      <w:r w:rsidRPr="00F75E4E">
        <w:t xml:space="preserve">ds.), </w:t>
      </w:r>
      <w:r>
        <w:t>Pp. 119-131.</w:t>
      </w:r>
      <w:r w:rsidRPr="00F75E4E">
        <w:t xml:space="preserve"> IUFRO World </w:t>
      </w:r>
      <w:r>
        <w:t>Series Volume 35. Vienna.</w:t>
      </w:r>
    </w:p>
    <w:p w14:paraId="5E1F23E6" w14:textId="77777777" w:rsidR="00B87E27" w:rsidRDefault="00B87E27" w:rsidP="00B87E27">
      <w:pPr>
        <w:pStyle w:val="Default"/>
        <w:rPr>
          <w:color w:val="auto"/>
        </w:rPr>
      </w:pPr>
    </w:p>
    <w:p w14:paraId="6BB1113C" w14:textId="77777777" w:rsidR="00B87E27" w:rsidRDefault="00B87E27" w:rsidP="00B87E27">
      <w:pPr>
        <w:pStyle w:val="Default"/>
        <w:rPr>
          <w:color w:val="auto"/>
        </w:rPr>
      </w:pPr>
      <w:r>
        <w:rPr>
          <w:color w:val="auto"/>
        </w:rPr>
        <w:t xml:space="preserve">Overdevest, C. and J. Zeitlin. 2015. Forest Law Enforcement Governance and Trade (FLEGT): Transnational Dynamics of an EU Experimentalist Regime </w:t>
      </w:r>
      <w:proofErr w:type="gramStart"/>
      <w:r>
        <w:rPr>
          <w:color w:val="auto"/>
        </w:rPr>
        <w:t>In</w:t>
      </w:r>
      <w:proofErr w:type="gramEnd"/>
      <w:r>
        <w:rPr>
          <w:color w:val="auto"/>
        </w:rPr>
        <w:t xml:space="preserve"> Extending Experimentalism? The European Union and Transnational Regulation, Jonathan Zeitlin (Ed). Oxford University Press.</w:t>
      </w:r>
    </w:p>
    <w:p w14:paraId="02EF0D1B" w14:textId="77777777" w:rsidR="00B87E27" w:rsidRDefault="00B87E27" w:rsidP="00B87E27">
      <w:pPr>
        <w:pStyle w:val="Normal1"/>
        <w:rPr>
          <w:b/>
          <w:bCs/>
        </w:rPr>
      </w:pPr>
    </w:p>
    <w:p w14:paraId="27D68446" w14:textId="2D105920" w:rsidR="00B87E27" w:rsidRDefault="00B87E27" w:rsidP="00B87E27">
      <w:pPr>
        <w:jc w:val="both"/>
        <w:rPr>
          <w:bCs/>
        </w:rPr>
      </w:pPr>
      <w:r>
        <w:rPr>
          <w:bCs/>
        </w:rPr>
        <w:t xml:space="preserve">Overdevest, C. and J. Zeitlin. 2014. “Assembling an Experimentalist Regime: Transnational Governance Interactions in the Forest Sector Revisited.” </w:t>
      </w:r>
      <w:r w:rsidR="00F40496">
        <w:rPr>
          <w:bCs/>
        </w:rPr>
        <w:t xml:space="preserve">Pp. 235-270. </w:t>
      </w:r>
      <w:r>
        <w:rPr>
          <w:bCs/>
        </w:rPr>
        <w:t xml:space="preserve">In Laszlo </w:t>
      </w:r>
      <w:proofErr w:type="spellStart"/>
      <w:r>
        <w:rPr>
          <w:bCs/>
        </w:rPr>
        <w:t>Bruszt</w:t>
      </w:r>
      <w:proofErr w:type="spellEnd"/>
      <w:r>
        <w:rPr>
          <w:bCs/>
        </w:rPr>
        <w:t xml:space="preserve"> and Gerald McDermott, Eds., </w:t>
      </w:r>
      <w:r>
        <w:rPr>
          <w:bCs/>
          <w:u w:val="single"/>
        </w:rPr>
        <w:t>Assembling Level Playing Fields:  Transnational Regulatory Integration and Institutional Change in Emerging Markets</w:t>
      </w:r>
      <w:r>
        <w:rPr>
          <w:bCs/>
        </w:rPr>
        <w:t>. Oxford University Press.</w:t>
      </w:r>
    </w:p>
    <w:p w14:paraId="6B9D4580" w14:textId="77777777" w:rsidR="00B87E27" w:rsidRDefault="00B87E27" w:rsidP="00B87E27">
      <w:pPr>
        <w:pStyle w:val="Normal1"/>
        <w:rPr>
          <w:b/>
          <w:bCs/>
        </w:rPr>
      </w:pPr>
    </w:p>
    <w:p w14:paraId="0B8028B4" w14:textId="35140DCE" w:rsidR="00B87E27" w:rsidRDefault="00B87E27" w:rsidP="00B87E27">
      <w:r>
        <w:t xml:space="preserve">Overdevest, Christine and Jonathan Zeitlin. 2014. </w:t>
      </w:r>
      <w:hyperlink r:id="rId9" w:history="1">
        <w:r>
          <w:rPr>
            <w:rStyle w:val="Hyperlink"/>
          </w:rPr>
          <w:t>Assembling an Experimentalist Regime: Transnational Governance Interactions in the Forest Sector.</w:t>
        </w:r>
      </w:hyperlink>
      <w:r>
        <w:t xml:space="preserve">  </w:t>
      </w:r>
      <w:r>
        <w:rPr>
          <w:i/>
        </w:rPr>
        <w:t xml:space="preserve">Regulation &amp; Governance, </w:t>
      </w:r>
      <w:r>
        <w:t xml:space="preserve">8, 22-48  </w:t>
      </w:r>
      <w:r>
        <w:rPr>
          <w:lang w:val="en"/>
        </w:rPr>
        <w:t xml:space="preserve">DOI: 10.1111/j.1748-5991.2012.01133.x </w:t>
      </w:r>
    </w:p>
    <w:p w14:paraId="4EA635C4" w14:textId="77777777" w:rsidR="00B87E27" w:rsidRDefault="00B87E27" w:rsidP="00B87E27">
      <w:pPr>
        <w:tabs>
          <w:tab w:val="left" w:pos="720"/>
          <w:tab w:val="left" w:pos="1440"/>
          <w:tab w:val="center" w:pos="4440"/>
          <w:tab w:val="right" w:leader="underscore" w:pos="8640"/>
        </w:tabs>
      </w:pPr>
    </w:p>
    <w:p w14:paraId="596978C4" w14:textId="77777777" w:rsidR="00B87E27" w:rsidRDefault="00B87E27" w:rsidP="00B87E27">
      <w:pPr>
        <w:rPr>
          <w:lang w:bidi="ar-SA"/>
        </w:rPr>
      </w:pPr>
      <w:r>
        <w:t xml:space="preserve">Overdevest, C. and J. Zeitlin. 2014. Constructing a Transnational Timber Legality Assurance Regime:  Architecture, Accomplishments, Challenges. </w:t>
      </w:r>
      <w:r>
        <w:rPr>
          <w:i/>
        </w:rPr>
        <w:t>Forest Policy and Economics</w:t>
      </w:r>
      <w:r>
        <w:t xml:space="preserve">.  Advance online:  </w:t>
      </w:r>
      <w:hyperlink r:id="rId10" w:tgtFrame="doilink" w:history="1">
        <w:r>
          <w:rPr>
            <w:rStyle w:val="Hyperlink"/>
            <w:lang w:bidi="ar-SA"/>
          </w:rPr>
          <w:t>http://dx.doi.org/10.1016/j.forpol.2013.10.004</w:t>
        </w:r>
      </w:hyperlink>
    </w:p>
    <w:p w14:paraId="3E4AEBDE" w14:textId="77777777" w:rsidR="00B87E27" w:rsidRDefault="00B87E27" w:rsidP="00B87E27">
      <w:pPr>
        <w:pStyle w:val="PlainText"/>
        <w:rPr>
          <w:rFonts w:ascii="Times New Roman" w:hAnsi="Times New Roman" w:cs="Times New Roman"/>
          <w:sz w:val="24"/>
          <w:szCs w:val="24"/>
        </w:rPr>
      </w:pPr>
    </w:p>
    <w:p w14:paraId="5B47765E" w14:textId="77777777" w:rsidR="00B87E27" w:rsidRDefault="00B87E27" w:rsidP="00B87E27">
      <w:pPr>
        <w:tabs>
          <w:tab w:val="left" w:pos="720"/>
          <w:tab w:val="left" w:pos="1440"/>
          <w:tab w:val="center" w:pos="4440"/>
          <w:tab w:val="right" w:leader="underscore" w:pos="8640"/>
        </w:tabs>
      </w:pPr>
      <w:r>
        <w:t xml:space="preserve">Overdevest, Christine and Lisa Christiansen. 2013. Predicting Risk Perceptions of Expert Stakeholders in a Florida Water Supply Planning Process. </w:t>
      </w:r>
      <w:r>
        <w:rPr>
          <w:i/>
        </w:rPr>
        <w:t xml:space="preserve">Society and Natural Resources </w:t>
      </w:r>
      <w:r>
        <w:t>26:9, 987-1007</w:t>
      </w:r>
    </w:p>
    <w:p w14:paraId="5F94E25E" w14:textId="77777777" w:rsidR="00B87E27" w:rsidRDefault="00B87E27" w:rsidP="00B87E27">
      <w:pPr>
        <w:tabs>
          <w:tab w:val="left" w:pos="720"/>
          <w:tab w:val="left" w:pos="1440"/>
          <w:tab w:val="center" w:pos="4440"/>
          <w:tab w:val="right" w:leader="underscore" w:pos="8640"/>
        </w:tabs>
        <w:rPr>
          <w:i/>
        </w:rPr>
      </w:pPr>
    </w:p>
    <w:p w14:paraId="6DBD1167" w14:textId="77777777" w:rsidR="00B87E27" w:rsidRDefault="00B87E27" w:rsidP="00B87E27">
      <w:pPr>
        <w:tabs>
          <w:tab w:val="left" w:pos="720"/>
          <w:tab w:val="left" w:pos="1440"/>
          <w:tab w:val="center" w:pos="4440"/>
          <w:tab w:val="right" w:leader="underscore" w:pos="8640"/>
        </w:tabs>
      </w:pPr>
      <w:r>
        <w:t>Boyer, Treavor, Christine Overdevest, Lisa Christiansen, Stephanie K.L. Ishi</w:t>
      </w:r>
      <w:r>
        <w:rPr>
          <w:rFonts w:ascii="Arial" w:hAnsi="Arial" w:cs="Arial"/>
          <w:color w:val="000000"/>
        </w:rPr>
        <w:t>i</w:t>
      </w:r>
      <w:r>
        <w:t xml:space="preserve">.  2012. Expert stakeholder attitudes and support for alternative water sources in a groundwater depleted region. </w:t>
      </w:r>
      <w:r>
        <w:rPr>
          <w:i/>
        </w:rPr>
        <w:t xml:space="preserve">Science of the Total Environment. </w:t>
      </w:r>
      <w:r>
        <w:t xml:space="preserve">437, 245-252 </w:t>
      </w:r>
    </w:p>
    <w:p w14:paraId="095193C8" w14:textId="77777777" w:rsidR="00B87E27" w:rsidRDefault="00B87E27" w:rsidP="00B87E27">
      <w:r>
        <w:t xml:space="preserve">  </w:t>
      </w:r>
    </w:p>
    <w:p w14:paraId="199F20C6" w14:textId="704ADA3A" w:rsidR="00B87E27" w:rsidRDefault="00963DA8" w:rsidP="00B87E27">
      <w:pPr>
        <w:pStyle w:val="Normal1"/>
        <w:rPr>
          <w:b/>
          <w:bCs/>
        </w:rPr>
      </w:pPr>
      <w:hyperlink r:id="rId11" w:history="1">
        <w:r w:rsidR="00B87E27">
          <w:rPr>
            <w:rStyle w:val="Hyperlink"/>
            <w:bCs/>
            <w:lang w:val="en-GB"/>
          </w:rPr>
          <w:t xml:space="preserve">Overdevest, Christine. 2011. Towards a More Pragmatic Theory of Markets, </w:t>
        </w:r>
        <w:r w:rsidR="00B87E27">
          <w:rPr>
            <w:rStyle w:val="Hyperlink"/>
            <w:bCs/>
            <w:i/>
            <w:lang w:val="en-GB"/>
          </w:rPr>
          <w:t xml:space="preserve">Theory and Society.  </w:t>
        </w:r>
        <w:r w:rsidR="00B87E27">
          <w:rPr>
            <w:rStyle w:val="Hyperlink"/>
            <w:bCs/>
            <w:lang w:val="en-GB"/>
          </w:rPr>
          <w:t>40(5): 533-553</w:t>
        </w:r>
        <w:r w:rsidR="00B87E27">
          <w:rPr>
            <w:rStyle w:val="Hyperlink"/>
          </w:rPr>
          <w:t>.</w:t>
        </w:r>
      </w:hyperlink>
      <w:r w:rsidR="00B87E27">
        <w:rPr>
          <w:bCs/>
          <w:i/>
          <w:lang w:val="en-GB"/>
        </w:rPr>
        <w:t xml:space="preserve"> </w:t>
      </w:r>
    </w:p>
    <w:p w14:paraId="08B8F97D" w14:textId="77777777" w:rsidR="00B87E27" w:rsidRDefault="00B87E27" w:rsidP="00B87E27"/>
    <w:p w14:paraId="3B47F4AC" w14:textId="77777777" w:rsidR="00B87E27" w:rsidRDefault="00B87E27" w:rsidP="00B87E27">
      <w:r>
        <w:t xml:space="preserve">Overdevest, C., Alena </w:t>
      </w:r>
      <w:proofErr w:type="spellStart"/>
      <w:r>
        <w:t>Bleicher</w:t>
      </w:r>
      <w:proofErr w:type="spellEnd"/>
      <w:r>
        <w:t xml:space="preserve">, and Matthias Gross.  2010.  The Experimental Turn in Environmental Sociology: Pragmatism and New Forms of Governance.  In </w:t>
      </w:r>
      <w:r>
        <w:rPr>
          <w:i/>
        </w:rPr>
        <w:t>Environmental Sociology: European Perspectives and Interdisciplinary Challenges</w:t>
      </w:r>
      <w:r>
        <w:t>. Pp. 279-294. Matthias Gross and Harald Heinrichs, (Eds.) Springer:  New York.</w:t>
      </w:r>
    </w:p>
    <w:p w14:paraId="5282302B" w14:textId="77777777" w:rsidR="00B87E27" w:rsidRDefault="00B87E27" w:rsidP="00B87E27">
      <w:pPr>
        <w:pStyle w:val="Normal1"/>
        <w:rPr>
          <w:b/>
          <w:bCs/>
        </w:rPr>
      </w:pPr>
    </w:p>
    <w:p w14:paraId="677EB89C" w14:textId="77777777" w:rsidR="00B87E27" w:rsidRDefault="00B87E27" w:rsidP="00B87E27">
      <w:r>
        <w:t xml:space="preserve">Overdevest, Christine and Brian Mayer.  2010. Citizen Science and the Next Generation of Environmental Law.  In </w:t>
      </w:r>
      <w:r>
        <w:rPr>
          <w:i/>
        </w:rPr>
        <w:t>Beyond Environmental Law.</w:t>
      </w:r>
      <w:r>
        <w:t xml:space="preserve">  Pp. 109-128. David </w:t>
      </w:r>
      <w:proofErr w:type="spellStart"/>
      <w:r>
        <w:t>Driesen</w:t>
      </w:r>
      <w:proofErr w:type="spellEnd"/>
      <w:r>
        <w:t xml:space="preserve"> and Alyson Flournoy, (Eds.)  Cambridge: Cambridge University Press.</w:t>
      </w:r>
    </w:p>
    <w:p w14:paraId="037D3475" w14:textId="77777777" w:rsidR="00B87E27" w:rsidRDefault="00B87E27" w:rsidP="00B87E27">
      <w:pPr>
        <w:pStyle w:val="Normal1"/>
        <w:rPr>
          <w:b/>
          <w:bCs/>
        </w:rPr>
      </w:pPr>
    </w:p>
    <w:p w14:paraId="755222AD" w14:textId="25CF9D63" w:rsidR="00B87E27" w:rsidRDefault="00963DA8" w:rsidP="00B87E27">
      <w:hyperlink r:id="rId12" w:history="1">
        <w:r w:rsidR="00B87E27">
          <w:rPr>
            <w:rStyle w:val="Hyperlink"/>
          </w:rPr>
          <w:t xml:space="preserve">Overdevest, Christine. 2010. Comparing Forest Certification Schemes:  The Case of Ratcheting Standards in the Forest Sector.  Special Issue on Law and Legitimacy in Transnational </w:t>
        </w:r>
        <w:proofErr w:type="gramStart"/>
        <w:r w:rsidR="00B87E27">
          <w:rPr>
            <w:rStyle w:val="Hyperlink"/>
          </w:rPr>
          <w:t xml:space="preserve">Governance  </w:t>
        </w:r>
        <w:r w:rsidR="00B87E27">
          <w:rPr>
            <w:rStyle w:val="Hyperlink"/>
            <w:i/>
          </w:rPr>
          <w:t>Socio</w:t>
        </w:r>
        <w:proofErr w:type="gramEnd"/>
        <w:r w:rsidR="00B87E27">
          <w:rPr>
            <w:rStyle w:val="Hyperlink"/>
            <w:i/>
          </w:rPr>
          <w:t xml:space="preserve">-Economic Review. </w:t>
        </w:r>
        <w:r w:rsidR="00B87E27">
          <w:rPr>
            <w:rStyle w:val="Hyperlink"/>
          </w:rPr>
          <w:t>8(1):47-76.</w:t>
        </w:r>
      </w:hyperlink>
    </w:p>
    <w:p w14:paraId="6B092D33" w14:textId="77777777" w:rsidR="00B87E27" w:rsidRDefault="00B87E27" w:rsidP="00B87E27">
      <w:pPr>
        <w:pStyle w:val="Normal1"/>
        <w:rPr>
          <w:bCs/>
        </w:rPr>
      </w:pPr>
    </w:p>
    <w:p w14:paraId="5A17DC29" w14:textId="5D75723C" w:rsidR="00B87E27" w:rsidRDefault="00963DA8" w:rsidP="00B87E27">
      <w:hyperlink r:id="rId13" w:history="1">
        <w:r w:rsidR="00B87E27">
          <w:rPr>
            <w:rStyle w:val="Hyperlink"/>
          </w:rPr>
          <w:t xml:space="preserve">Overdevest C. and B. Mayer.  2008.  Harnessing the Power of Information through Community Monitoring: Insights from Social Science.  </w:t>
        </w:r>
        <w:r w:rsidR="00B87E27">
          <w:rPr>
            <w:rStyle w:val="Hyperlink"/>
            <w:i/>
          </w:rPr>
          <w:t>Texas Law Review.</w:t>
        </w:r>
        <w:r w:rsidR="00B87E27">
          <w:rPr>
            <w:rStyle w:val="Hyperlink"/>
          </w:rPr>
          <w:t xml:space="preserve">  (86)7:1493-1526.</w:t>
        </w:r>
      </w:hyperlink>
    </w:p>
    <w:p w14:paraId="6065FA9E" w14:textId="77777777" w:rsidR="00B87E27" w:rsidRDefault="00B87E27" w:rsidP="00B87E27">
      <w:pPr>
        <w:pStyle w:val="Normal1"/>
        <w:rPr>
          <w:b/>
          <w:bCs/>
        </w:rPr>
      </w:pPr>
    </w:p>
    <w:p w14:paraId="434C648D" w14:textId="1967A67B" w:rsidR="00B87E27" w:rsidRDefault="00963DA8" w:rsidP="00B87E27">
      <w:hyperlink r:id="rId14" w:history="1">
        <w:proofErr w:type="spellStart"/>
        <w:r w:rsidR="00B87E27">
          <w:rPr>
            <w:rStyle w:val="Hyperlink"/>
          </w:rPr>
          <w:t>Perz</w:t>
        </w:r>
        <w:proofErr w:type="spellEnd"/>
        <w:r w:rsidR="00B87E27">
          <w:rPr>
            <w:rStyle w:val="Hyperlink"/>
          </w:rPr>
          <w:t xml:space="preserve">, S.G., </w:t>
        </w:r>
        <w:proofErr w:type="spellStart"/>
        <w:r w:rsidR="00B87E27">
          <w:rPr>
            <w:rStyle w:val="Hyperlink"/>
          </w:rPr>
          <w:t>Brilhante</w:t>
        </w:r>
        <w:proofErr w:type="spellEnd"/>
        <w:r w:rsidR="00B87E27">
          <w:rPr>
            <w:rStyle w:val="Hyperlink"/>
          </w:rPr>
          <w:t xml:space="preserve">, S., Brown, F., Caldas, M., Ikeda, S., Mendoza, E., Overdevest, C. Reis, V., Fernando Reyes, J., Rojas, D., Souza, C., Walker, R.  2008. Road building, land use and climate change: prospects for environmental governance in the Amazon.  </w:t>
        </w:r>
        <w:r w:rsidR="00B87E27">
          <w:rPr>
            <w:rStyle w:val="Hyperlink"/>
            <w:i/>
          </w:rPr>
          <w:t>Philosophical Transactions of the Royal Society B: Biological Sciences</w:t>
        </w:r>
        <w:r w:rsidR="00B87E27">
          <w:rPr>
            <w:rStyle w:val="Hyperlink"/>
          </w:rPr>
          <w:t xml:space="preserve"> 363 (1498):1889-1897.</w:t>
        </w:r>
      </w:hyperlink>
    </w:p>
    <w:p w14:paraId="64BA574D" w14:textId="77777777" w:rsidR="00B87E27" w:rsidRDefault="00B87E27" w:rsidP="00B87E27">
      <w:pPr>
        <w:pStyle w:val="Normal1"/>
      </w:pPr>
    </w:p>
    <w:p w14:paraId="5BB41C42" w14:textId="1DC41F93" w:rsidR="00B87E27" w:rsidRDefault="00963DA8" w:rsidP="00B87E27">
      <w:hyperlink r:id="rId15" w:history="1">
        <w:proofErr w:type="spellStart"/>
        <w:r w:rsidR="00B87E27">
          <w:rPr>
            <w:rStyle w:val="Hyperlink"/>
          </w:rPr>
          <w:t>Perz</w:t>
        </w:r>
        <w:proofErr w:type="spellEnd"/>
        <w:r w:rsidR="00B87E27">
          <w:rPr>
            <w:rStyle w:val="Hyperlink"/>
          </w:rPr>
          <w:t xml:space="preserve">, S.G.  C. </w:t>
        </w:r>
        <w:proofErr w:type="spellStart"/>
        <w:r w:rsidR="00B87E27">
          <w:rPr>
            <w:rStyle w:val="Hyperlink"/>
          </w:rPr>
          <w:t>Overdevest</w:t>
        </w:r>
        <w:proofErr w:type="spellEnd"/>
        <w:r w:rsidR="00B87E27">
          <w:rPr>
            <w:rStyle w:val="Hyperlink"/>
          </w:rPr>
          <w:t xml:space="preserve">, E.Y. Arima, M.M. Caldas, and R.T. Walker.  2007. Unofficial Road Building in the Amazon: Dilemmas and Models for Road Governance. </w:t>
        </w:r>
        <w:r w:rsidR="00B87E27">
          <w:rPr>
            <w:rStyle w:val="Hyperlink"/>
            <w:i/>
          </w:rPr>
          <w:t>Environmental Conservation</w:t>
        </w:r>
        <w:r w:rsidR="00B87E27">
          <w:rPr>
            <w:rStyle w:val="Hyperlink"/>
          </w:rPr>
          <w:t>.  34: 112-121.</w:t>
        </w:r>
      </w:hyperlink>
    </w:p>
    <w:p w14:paraId="27ACF069" w14:textId="77777777" w:rsidR="00B87E27" w:rsidRDefault="00B87E27" w:rsidP="00B87E27">
      <w:pPr>
        <w:pStyle w:val="Normal1"/>
      </w:pPr>
    </w:p>
    <w:p w14:paraId="308FBD38" w14:textId="0EE7EFBC" w:rsidR="00B87E27" w:rsidRDefault="00963DA8" w:rsidP="00B87E27">
      <w:hyperlink r:id="rId16" w:history="1">
        <w:r w:rsidR="00B87E27">
          <w:rPr>
            <w:rStyle w:val="Hyperlink"/>
          </w:rPr>
          <w:t xml:space="preserve">Overdevest, C. and M.G. Rickenbach.  2006.  Forest Certification and Institutional Governance:  An Empirical Study of Forest Stewardship Council Certificate Holders in the United States.  </w:t>
        </w:r>
        <w:r w:rsidR="00B87E27">
          <w:rPr>
            <w:rStyle w:val="Hyperlink"/>
            <w:i/>
            <w:iCs/>
          </w:rPr>
          <w:t xml:space="preserve">Forest Policy and Economics. </w:t>
        </w:r>
        <w:r w:rsidR="00B87E27">
          <w:rPr>
            <w:rStyle w:val="Hyperlink"/>
          </w:rPr>
          <w:t>9(1):93-102.</w:t>
        </w:r>
      </w:hyperlink>
    </w:p>
    <w:p w14:paraId="155AD55A" w14:textId="77777777" w:rsidR="00B87E27" w:rsidRDefault="00B87E27" w:rsidP="00B87E27"/>
    <w:p w14:paraId="58B7A686" w14:textId="275E1716" w:rsidR="00B87E27" w:rsidRDefault="00963DA8" w:rsidP="00B87E27">
      <w:pPr>
        <w:rPr>
          <w:bCs/>
        </w:rPr>
      </w:pPr>
      <w:hyperlink r:id="rId17" w:history="1">
        <w:r w:rsidR="00B87E27">
          <w:rPr>
            <w:rStyle w:val="Hyperlink"/>
          </w:rPr>
          <w:t xml:space="preserve">Rickenbach M.G. and C. Overdevest. 2006.  More than Markets:  Assessing FSC Certification as a Policy Tool.  </w:t>
        </w:r>
        <w:r w:rsidR="00B87E27">
          <w:rPr>
            <w:rStyle w:val="Hyperlink"/>
            <w:i/>
          </w:rPr>
          <w:t>Journal of Forestry</w:t>
        </w:r>
        <w:r w:rsidR="00B87E27">
          <w:rPr>
            <w:rStyle w:val="Hyperlink"/>
          </w:rPr>
          <w:t xml:space="preserve">.  </w:t>
        </w:r>
        <w:r w:rsidR="00B87E27">
          <w:rPr>
            <w:rStyle w:val="Hyperlink"/>
            <w:bCs/>
          </w:rPr>
          <w:t>104(3):143-147.</w:t>
        </w:r>
      </w:hyperlink>
    </w:p>
    <w:p w14:paraId="187C51CD" w14:textId="77777777" w:rsidR="00B87E27" w:rsidRDefault="00B87E27" w:rsidP="00B87E27">
      <w:pPr>
        <w:pStyle w:val="Normal1"/>
      </w:pPr>
    </w:p>
    <w:p w14:paraId="745AE742" w14:textId="05460061" w:rsidR="00B87E27" w:rsidRDefault="00963DA8" w:rsidP="00B87E27">
      <w:pPr>
        <w:pStyle w:val="Normal1"/>
        <w:rPr>
          <w:i/>
          <w:iCs/>
        </w:rPr>
      </w:pPr>
      <w:hyperlink r:id="rId18" w:history="1">
        <w:r w:rsidR="00B87E27">
          <w:rPr>
            <w:rStyle w:val="Hyperlink"/>
          </w:rPr>
          <w:t xml:space="preserve">Overdevest, C.  2005.  Information Politics, Treadmill Politics, and Public Policy:  Toward a Political Economy of Information.  </w:t>
        </w:r>
        <w:r w:rsidR="00B87E27">
          <w:rPr>
            <w:rStyle w:val="Hyperlink"/>
            <w:i/>
            <w:iCs/>
          </w:rPr>
          <w:t xml:space="preserve">Organization and Environment.  </w:t>
        </w:r>
        <w:r w:rsidR="00B87E27">
          <w:rPr>
            <w:rStyle w:val="Hyperlink"/>
          </w:rPr>
          <w:t>18: 72-90.</w:t>
        </w:r>
      </w:hyperlink>
      <w:r w:rsidR="00B87E27">
        <w:t xml:space="preserve">  </w:t>
      </w:r>
    </w:p>
    <w:p w14:paraId="5E66BB3F" w14:textId="77777777" w:rsidR="00B87E27" w:rsidRDefault="00B87E27" w:rsidP="00B87E27">
      <w:pPr>
        <w:pStyle w:val="Normal1"/>
      </w:pPr>
    </w:p>
    <w:p w14:paraId="262A4BDC" w14:textId="1AF482AF" w:rsidR="00B87E27" w:rsidRDefault="00963DA8" w:rsidP="00B87E27">
      <w:pPr>
        <w:pStyle w:val="Normal1"/>
      </w:pPr>
      <w:hyperlink r:id="rId19" w:history="1">
        <w:r w:rsidR="00B87E27">
          <w:rPr>
            <w:rStyle w:val="Hyperlink"/>
          </w:rPr>
          <w:t xml:space="preserve">Overdevest, C.  2004.  Codes of Conduct and Standard Setting in the Forest Sector:  Constructing Markets for Democracy?  </w:t>
        </w:r>
        <w:r w:rsidR="00B87E27">
          <w:rPr>
            <w:rStyle w:val="Hyperlink"/>
            <w:i/>
            <w:iCs/>
          </w:rPr>
          <w:t xml:space="preserve">Industrial Relations/Relations </w:t>
        </w:r>
        <w:proofErr w:type="spellStart"/>
        <w:r w:rsidR="00B87E27">
          <w:rPr>
            <w:rStyle w:val="Hyperlink"/>
            <w:i/>
            <w:iCs/>
          </w:rPr>
          <w:t>Industrielles</w:t>
        </w:r>
        <w:proofErr w:type="spellEnd"/>
        <w:r w:rsidR="00B87E27">
          <w:rPr>
            <w:rStyle w:val="Hyperlink"/>
          </w:rPr>
          <w:t>.   59(1):172-198.</w:t>
        </w:r>
      </w:hyperlink>
    </w:p>
    <w:p w14:paraId="3FAD06F2" w14:textId="77777777" w:rsidR="00B87E27" w:rsidRDefault="00B87E27" w:rsidP="00B87E27">
      <w:pPr>
        <w:pStyle w:val="Normal1"/>
      </w:pPr>
    </w:p>
    <w:p w14:paraId="6BF04B73" w14:textId="42BC379E" w:rsidR="00B87E27" w:rsidRDefault="00963DA8" w:rsidP="00B87E27">
      <w:pPr>
        <w:pStyle w:val="Normal1"/>
        <w:rPr>
          <w:iCs/>
        </w:rPr>
      </w:pPr>
      <w:hyperlink r:id="rId20" w:history="1">
        <w:r w:rsidR="00B87E27">
          <w:rPr>
            <w:rStyle w:val="Hyperlink"/>
          </w:rPr>
          <w:t xml:space="preserve">Overdevest, C.., Orr. C.S., and K. </w:t>
        </w:r>
        <w:proofErr w:type="spellStart"/>
        <w:r w:rsidR="00B87E27">
          <w:rPr>
            <w:rStyle w:val="Hyperlink"/>
          </w:rPr>
          <w:t>Stepenuck</w:t>
        </w:r>
        <w:proofErr w:type="spellEnd"/>
        <w:r w:rsidR="00B87E27">
          <w:rPr>
            <w:rStyle w:val="Hyperlink"/>
          </w:rPr>
          <w:t xml:space="preserve">   2004.  Volunteer Stream Monitoring and Local Participation in Natural Resource Issues.   </w:t>
        </w:r>
        <w:r w:rsidR="00B87E27">
          <w:rPr>
            <w:rStyle w:val="Hyperlink"/>
            <w:i/>
            <w:iCs/>
          </w:rPr>
          <w:t xml:space="preserve">Human Ecology Review.  </w:t>
        </w:r>
        <w:r w:rsidR="00B87E27">
          <w:rPr>
            <w:rStyle w:val="Hyperlink"/>
            <w:iCs/>
          </w:rPr>
          <w:t>Winter 2004:177-185.</w:t>
        </w:r>
      </w:hyperlink>
    </w:p>
    <w:p w14:paraId="7C8B7D4D" w14:textId="77777777" w:rsidR="00B87E27" w:rsidRDefault="00B87E27" w:rsidP="00B87E27">
      <w:pPr>
        <w:pStyle w:val="Normal1"/>
      </w:pPr>
    </w:p>
    <w:p w14:paraId="0E52DD00" w14:textId="505F55C0" w:rsidR="00B87E27" w:rsidRDefault="00963DA8" w:rsidP="00B87E27">
      <w:hyperlink r:id="rId21" w:history="1">
        <w:r w:rsidR="00B87E27">
          <w:rPr>
            <w:rStyle w:val="Hyperlink"/>
          </w:rPr>
          <w:t xml:space="preserve">Gergel, S.E., Bennett, E.M., Greenfield, B.K., King, S., Overdevest, C., and B. </w:t>
        </w:r>
        <w:proofErr w:type="spellStart"/>
        <w:r w:rsidR="00B87E27">
          <w:rPr>
            <w:rStyle w:val="Hyperlink"/>
          </w:rPr>
          <w:t>Stumborg</w:t>
        </w:r>
        <w:proofErr w:type="spellEnd"/>
        <w:r w:rsidR="00B87E27">
          <w:rPr>
            <w:rStyle w:val="Hyperlink"/>
          </w:rPr>
          <w:t xml:space="preserve">.  2004.  A Test of the Environmental Kuznets Curve Using Long-term Watershed Inputs.  </w:t>
        </w:r>
        <w:r w:rsidR="00B87E27">
          <w:rPr>
            <w:rStyle w:val="Hyperlink"/>
            <w:i/>
          </w:rPr>
          <w:t>Ecological Applications.</w:t>
        </w:r>
        <w:r w:rsidR="00B87E27">
          <w:rPr>
            <w:rStyle w:val="Hyperlink"/>
          </w:rPr>
          <w:t xml:space="preserve"> 14(2):555–570.</w:t>
        </w:r>
      </w:hyperlink>
    </w:p>
    <w:p w14:paraId="1BF4FD61" w14:textId="77777777" w:rsidR="00B87E27" w:rsidRDefault="00B87E27" w:rsidP="00B87E27">
      <w:pPr>
        <w:pStyle w:val="Normal1"/>
      </w:pPr>
    </w:p>
    <w:p w14:paraId="20A92471" w14:textId="77777777" w:rsidR="00B87E27" w:rsidRDefault="00B87E27" w:rsidP="00B87E27">
      <w:pPr>
        <w:pStyle w:val="Normal1"/>
      </w:pPr>
      <w:r>
        <w:t xml:space="preserve">Overdevest. C. 2003. Readings in Environmental Governance.  Course Syllabus.  In Rik Scarce and Michael </w:t>
      </w:r>
      <w:proofErr w:type="spellStart"/>
      <w:r>
        <w:t>Mascarenhas</w:t>
      </w:r>
      <w:proofErr w:type="spellEnd"/>
      <w:r>
        <w:t xml:space="preserve">.  (Eds).  </w:t>
      </w:r>
      <w:r>
        <w:rPr>
          <w:i/>
        </w:rPr>
        <w:t>Syllabi and Instructional Material in Environmental Sociology</w:t>
      </w:r>
      <w:r>
        <w:t>, 5th edition. Washington, D.C.: American Sociological Association.</w:t>
      </w:r>
    </w:p>
    <w:p w14:paraId="13E7D15B" w14:textId="77777777" w:rsidR="00B87E27" w:rsidRDefault="00B87E27" w:rsidP="00B87E27">
      <w:pPr>
        <w:pStyle w:val="Normal1"/>
      </w:pPr>
    </w:p>
    <w:p w14:paraId="3F573C6B" w14:textId="4614616D" w:rsidR="00B87E27" w:rsidRDefault="00963DA8" w:rsidP="00B87E27">
      <w:pPr>
        <w:pStyle w:val="Normal1"/>
      </w:pPr>
      <w:hyperlink r:id="rId22" w:history="1">
        <w:r w:rsidR="00B87E27">
          <w:rPr>
            <w:rStyle w:val="Hyperlink"/>
          </w:rPr>
          <w:t xml:space="preserve">Overdevest, C. 2000. Participatory Democracy, Representative Democracy, and the Nature of Diffuse and Concentrated Interests:  a Case Study of Public Involvement on a National Forest District. </w:t>
        </w:r>
        <w:r w:rsidR="00B87E27">
          <w:rPr>
            <w:rStyle w:val="Hyperlink"/>
            <w:i/>
            <w:iCs/>
          </w:rPr>
          <w:t>Society and Natural Resources: An International Journal</w:t>
        </w:r>
        <w:r w:rsidR="00B87E27">
          <w:rPr>
            <w:rStyle w:val="Hyperlink"/>
          </w:rPr>
          <w:t xml:space="preserve"> 13: (7) 685-696.</w:t>
        </w:r>
      </w:hyperlink>
    </w:p>
    <w:p w14:paraId="10B59CBB" w14:textId="77777777" w:rsidR="00B87E27" w:rsidRDefault="00B87E27" w:rsidP="00B87E27">
      <w:pPr>
        <w:pStyle w:val="Normal1"/>
      </w:pPr>
    </w:p>
    <w:p w14:paraId="224A6CD4" w14:textId="77777777" w:rsidR="00B87E27" w:rsidRDefault="00B87E27" w:rsidP="00B87E27">
      <w:pPr>
        <w:pStyle w:val="Normal1"/>
      </w:pPr>
      <w:r>
        <w:t xml:space="preserve">Tarrant, M., Overdevest, C. Bright, A., Cordell, H.K. and English, D.B.K. 1997. Rural Resident Attitudes Toward Ecosystem Management: An Examination of Attitude Change and Behavioral Prediction. </w:t>
      </w:r>
      <w:r>
        <w:rPr>
          <w:i/>
          <w:iCs/>
        </w:rPr>
        <w:t xml:space="preserve">Society and Natural Resources: An International Journal </w:t>
      </w:r>
      <w:r>
        <w:t>10 (6): 537-550.</w:t>
      </w:r>
    </w:p>
    <w:p w14:paraId="1C3DD204" w14:textId="77777777" w:rsidR="00B87E27" w:rsidRDefault="00B87E27" w:rsidP="00B87E27">
      <w:pPr>
        <w:pStyle w:val="Normal1"/>
      </w:pPr>
    </w:p>
    <w:p w14:paraId="0AAEA47F" w14:textId="74ECF7F3" w:rsidR="00B87E27" w:rsidRDefault="00963DA8" w:rsidP="00B87E27">
      <w:pPr>
        <w:pStyle w:val="Normal1"/>
      </w:pPr>
      <w:hyperlink r:id="rId23" w:history="1">
        <w:r w:rsidR="00B87E27">
          <w:rPr>
            <w:rStyle w:val="Hyperlink"/>
          </w:rPr>
          <w:t xml:space="preserve">Overdevest, C. and Green G.P. 1995.  Forest Dependence and Community Well-Being. A Segmented Market Approach. </w:t>
        </w:r>
        <w:r w:rsidR="00B87E27">
          <w:rPr>
            <w:rStyle w:val="Hyperlink"/>
            <w:i/>
            <w:iCs/>
          </w:rPr>
          <w:t>Society and Natural Resources:  An International Journal</w:t>
        </w:r>
        <w:r w:rsidR="00B87E27">
          <w:rPr>
            <w:rStyle w:val="Hyperlink"/>
          </w:rPr>
          <w:t xml:space="preserve"> 8 (2) 111-131.</w:t>
        </w:r>
      </w:hyperlink>
    </w:p>
    <w:p w14:paraId="68E942B9" w14:textId="77777777" w:rsidR="00B87E27" w:rsidRDefault="00B87E27" w:rsidP="00B87E27">
      <w:pPr>
        <w:pStyle w:val="Normal1"/>
      </w:pPr>
    </w:p>
    <w:p w14:paraId="57B1A1F3" w14:textId="77777777" w:rsidR="00B87E27" w:rsidRDefault="00B87E27" w:rsidP="00B87E27">
      <w:pPr>
        <w:pStyle w:val="Normal1"/>
        <w:rPr>
          <w:b/>
          <w:bCs/>
        </w:rPr>
      </w:pPr>
    </w:p>
    <w:p w14:paraId="549ED2F3" w14:textId="77777777" w:rsidR="00B87E27" w:rsidRDefault="00B87E27" w:rsidP="00B87E27">
      <w:pPr>
        <w:pStyle w:val="Normal1"/>
        <w:rPr>
          <w:b/>
          <w:bCs/>
        </w:rPr>
      </w:pPr>
      <w:r>
        <w:rPr>
          <w:b/>
          <w:bCs/>
        </w:rPr>
        <w:t>Books</w:t>
      </w:r>
    </w:p>
    <w:p w14:paraId="6C0F8ECA" w14:textId="77777777" w:rsidR="00B87E27" w:rsidRDefault="00B87E27" w:rsidP="00B87E27">
      <w:pPr>
        <w:pStyle w:val="Normal1"/>
      </w:pPr>
    </w:p>
    <w:p w14:paraId="2BE5C568" w14:textId="77777777" w:rsidR="00B87E27" w:rsidRDefault="00B87E27" w:rsidP="00B87E27">
      <w:pPr>
        <w:pStyle w:val="Normal1"/>
      </w:pPr>
      <w:r>
        <w:t xml:space="preserve">Cordell, H. K. and Overdevest, C. 2001. </w:t>
      </w:r>
      <w:r>
        <w:rPr>
          <w:u w:val="single"/>
        </w:rPr>
        <w:t>Footprints on the Land:   Population Trends the Future of Natural Resources in the United States</w:t>
      </w:r>
      <w:r>
        <w:t>.  Champaign:  Sagamore Publications.  314 pp.</w:t>
      </w:r>
    </w:p>
    <w:p w14:paraId="28D30185" w14:textId="77777777" w:rsidR="00B87E27" w:rsidRDefault="00B87E27" w:rsidP="00B87E27">
      <w:pPr>
        <w:pStyle w:val="Normal1"/>
      </w:pPr>
    </w:p>
    <w:p w14:paraId="41EE23E2" w14:textId="77777777" w:rsidR="00B87E27" w:rsidRDefault="00B87E27" w:rsidP="00B87E27">
      <w:pPr>
        <w:pStyle w:val="Normal1"/>
      </w:pPr>
    </w:p>
    <w:p w14:paraId="67E36366" w14:textId="77777777" w:rsidR="00B87E27" w:rsidRDefault="00B87E27" w:rsidP="00B87E27">
      <w:pPr>
        <w:pStyle w:val="Normal1"/>
      </w:pPr>
    </w:p>
    <w:p w14:paraId="19693924" w14:textId="41CADF15" w:rsidR="00B87E27" w:rsidRDefault="00B87E27" w:rsidP="00B87E27">
      <w:pPr>
        <w:pStyle w:val="Normal1"/>
      </w:pPr>
      <w:r>
        <w:rPr>
          <w:b/>
          <w:bCs/>
        </w:rPr>
        <w:t>Papers Presented to Professional Audiences</w:t>
      </w:r>
      <w:r>
        <w:t xml:space="preserve"> </w:t>
      </w:r>
    </w:p>
    <w:p w14:paraId="1EDCF3C9" w14:textId="1D81209E" w:rsidR="008E3804" w:rsidRDefault="008E3804" w:rsidP="00B87E27">
      <w:pPr>
        <w:pStyle w:val="Normal1"/>
      </w:pPr>
    </w:p>
    <w:p w14:paraId="5627876E" w14:textId="77777777" w:rsidR="008E3804" w:rsidRPr="002C29E0" w:rsidRDefault="008E3804" w:rsidP="008E3804">
      <w:pPr>
        <w:ind w:left="720"/>
        <w:rPr>
          <w:rFonts w:ascii="Arial" w:hAnsi="Arial" w:cs="Arial"/>
          <w:sz w:val="22"/>
          <w:szCs w:val="22"/>
        </w:rPr>
      </w:pPr>
    </w:p>
    <w:p w14:paraId="45836D9D" w14:textId="77777777" w:rsidR="008E3804" w:rsidRPr="002C29E0" w:rsidRDefault="008E3804" w:rsidP="008E3804">
      <w:pPr>
        <w:pStyle w:val="ListParagraph"/>
        <w:rPr>
          <w:rFonts w:ascii="Arial" w:hAnsi="Arial" w:cs="Arial"/>
          <w:sz w:val="22"/>
          <w:szCs w:val="22"/>
        </w:rPr>
      </w:pPr>
    </w:p>
    <w:p w14:paraId="5E10F407" w14:textId="28845557" w:rsidR="008E3804" w:rsidRPr="008E3804" w:rsidRDefault="008E3804" w:rsidP="008E3804">
      <w:pPr>
        <w:widowControl/>
        <w:suppressAutoHyphens w:val="0"/>
        <w:autoSpaceDE/>
        <w:jc w:val="both"/>
        <w:rPr>
          <w:rFonts w:eastAsia="Arial"/>
        </w:rPr>
      </w:pPr>
      <w:r w:rsidRPr="008E3804">
        <w:t>2017. Zeitlin J. and C. Overdevest. “Experimentalism in Transnational Forest Governance: Implementing FLEGT Voluntary Partnership Agreements in Indonesia and Ghana”, panel on “Actor Strategies and Institutional Processes in Transnational Sustainability Governance”, 29th annual conference of the Society for the Advancement of Socio-Economics (SASE), Lyon, June 29-July 1.</w:t>
      </w:r>
    </w:p>
    <w:p w14:paraId="7DCD0285" w14:textId="77777777" w:rsidR="008E3804" w:rsidRPr="008E3804" w:rsidRDefault="008E3804" w:rsidP="00B87E27">
      <w:pPr>
        <w:pStyle w:val="Normal1"/>
      </w:pPr>
    </w:p>
    <w:p w14:paraId="1B7F673D" w14:textId="005B723A" w:rsidR="008E3804" w:rsidRPr="008E3804" w:rsidRDefault="008E3804" w:rsidP="008E3804">
      <w:pPr>
        <w:widowControl/>
        <w:suppressAutoHyphens w:val="0"/>
        <w:autoSpaceDE/>
        <w:jc w:val="both"/>
        <w:rPr>
          <w:sz w:val="22"/>
          <w:szCs w:val="22"/>
        </w:rPr>
      </w:pPr>
      <w:r w:rsidRPr="008E3804">
        <w:rPr>
          <w:sz w:val="22"/>
          <w:szCs w:val="22"/>
        </w:rPr>
        <w:t xml:space="preserve">2016. Zeitlin, J. and C. </w:t>
      </w:r>
      <w:proofErr w:type="spellStart"/>
      <w:r w:rsidRPr="008E3804">
        <w:rPr>
          <w:sz w:val="22"/>
          <w:szCs w:val="22"/>
        </w:rPr>
        <w:t>Overdevest.Experimentalism</w:t>
      </w:r>
      <w:proofErr w:type="spellEnd"/>
      <w:r w:rsidRPr="008E3804">
        <w:rPr>
          <w:sz w:val="22"/>
          <w:szCs w:val="22"/>
        </w:rPr>
        <w:t xml:space="preserve"> in Transnational Forest Governance: Implementing FLEGT Voluntary Partnership Agreements in Ghana and Indonesia”, presented to the Political Economy and Transnational Governance (PETGOV) seminar, University of Amsterdam, Amsterdam, Netherlands. December 8, 2016.</w:t>
      </w:r>
    </w:p>
    <w:p w14:paraId="01A8590B" w14:textId="77777777" w:rsidR="008E3804" w:rsidRPr="008E3804" w:rsidRDefault="008E3804" w:rsidP="008E3804">
      <w:pPr>
        <w:ind w:left="720"/>
        <w:rPr>
          <w:sz w:val="22"/>
          <w:szCs w:val="22"/>
        </w:rPr>
      </w:pPr>
    </w:p>
    <w:p w14:paraId="326CB238" w14:textId="77777777" w:rsidR="008E3804" w:rsidRPr="008E3804" w:rsidRDefault="008E3804" w:rsidP="008E3804">
      <w:pPr>
        <w:ind w:left="720"/>
        <w:rPr>
          <w:sz w:val="22"/>
          <w:szCs w:val="22"/>
        </w:rPr>
      </w:pPr>
    </w:p>
    <w:p w14:paraId="0EFDE32B" w14:textId="69DC1FDB" w:rsidR="008E3804" w:rsidRPr="008E3804" w:rsidRDefault="008E3804" w:rsidP="008E3804">
      <w:pPr>
        <w:rPr>
          <w:sz w:val="22"/>
          <w:szCs w:val="22"/>
        </w:rPr>
      </w:pPr>
      <w:r w:rsidRPr="008E3804">
        <w:t xml:space="preserve">2016. </w:t>
      </w:r>
      <w:proofErr w:type="spellStart"/>
      <w:r w:rsidRPr="008E3804">
        <w:t>Mook</w:t>
      </w:r>
      <w:proofErr w:type="spellEnd"/>
      <w:r w:rsidRPr="008E3804">
        <w:t xml:space="preserve">, Anne and C. Overdevest. Who gets Certified? Disparities in Certification in South-North Agro-Food Trade and New Approaches to Extend Participation, </w:t>
      </w:r>
      <w:proofErr w:type="spellStart"/>
      <w:r w:rsidRPr="008E3804">
        <w:t>Tropilunch</w:t>
      </w:r>
      <w:proofErr w:type="spellEnd"/>
      <w:r w:rsidRPr="008E3804">
        <w:t>, University of Florida, March 8</w:t>
      </w:r>
      <w:r w:rsidRPr="008E3804">
        <w:rPr>
          <w:vertAlign w:val="superscript"/>
        </w:rPr>
        <w:t>th</w:t>
      </w:r>
      <w:r w:rsidRPr="008E3804">
        <w:t xml:space="preserve">, 2016. </w:t>
      </w:r>
    </w:p>
    <w:p w14:paraId="74C1E1EE" w14:textId="77777777" w:rsidR="00B87E27" w:rsidRDefault="00B87E27" w:rsidP="00B87E27">
      <w:pPr>
        <w:pStyle w:val="Normal1"/>
      </w:pPr>
    </w:p>
    <w:p w14:paraId="4D056F15" w14:textId="77777777" w:rsidR="00B87E27" w:rsidRDefault="00B87E27" w:rsidP="00B87E27">
      <w:pPr>
        <w:pStyle w:val="Default"/>
        <w:rPr>
          <w:color w:val="auto"/>
          <w:sz w:val="23"/>
          <w:szCs w:val="23"/>
        </w:rPr>
      </w:pPr>
      <w:r>
        <w:rPr>
          <w:color w:val="auto"/>
          <w:sz w:val="23"/>
          <w:szCs w:val="23"/>
        </w:rPr>
        <w:t xml:space="preserve">2015. Zeitlin, J. and C. Overdevest. Experimentalism in Transnational Forest Governance: Implementing FLEGT VPAs in Ghana and Indonesia. Environmental Regulation: Experimental Across Scales: An International Workshop. November 29-Decmber 1, 2015. </w:t>
      </w:r>
    </w:p>
    <w:p w14:paraId="648349C6" w14:textId="77777777" w:rsidR="00B87E27" w:rsidRDefault="00B87E27" w:rsidP="00B87E27">
      <w:r>
        <w:rPr>
          <w:sz w:val="23"/>
          <w:szCs w:val="23"/>
        </w:rPr>
        <w:t xml:space="preserve">Tel Aviv University Law School. </w:t>
      </w:r>
      <w:r>
        <w:t>2012. Zeitlin and Overdevest.  Assembling an Experimentalist Regime in the Forest Sector.  December 2012. Copenhagen University</w:t>
      </w:r>
    </w:p>
    <w:p w14:paraId="1BB22645" w14:textId="77777777" w:rsidR="00B87E27" w:rsidRDefault="00B87E27" w:rsidP="00B87E27"/>
    <w:p w14:paraId="1C72E9C7" w14:textId="77777777" w:rsidR="00B87E27" w:rsidRDefault="00B87E27" w:rsidP="00B87E27">
      <w:pPr>
        <w:pStyle w:val="Default"/>
        <w:rPr>
          <w:color w:val="auto"/>
          <w:sz w:val="23"/>
          <w:szCs w:val="23"/>
        </w:rPr>
      </w:pPr>
      <w:r>
        <w:rPr>
          <w:color w:val="auto"/>
          <w:sz w:val="23"/>
          <w:szCs w:val="23"/>
        </w:rPr>
        <w:t xml:space="preserve">2014. Overdevest, C. and Zeitlin, J. Forest Governance and Illegal Logging. Workshop on Transnational Experimentalism. August 22-23, 2014. University of Amsterdam. Amsterdam, Netherlands. </w:t>
      </w:r>
    </w:p>
    <w:p w14:paraId="7F7F406B" w14:textId="77777777" w:rsidR="00B87E27" w:rsidRDefault="00B87E27" w:rsidP="00B87E27">
      <w:pPr>
        <w:pStyle w:val="Default"/>
        <w:rPr>
          <w:color w:val="auto"/>
          <w:sz w:val="23"/>
          <w:szCs w:val="23"/>
        </w:rPr>
      </w:pPr>
    </w:p>
    <w:p w14:paraId="4FD753DD" w14:textId="77777777" w:rsidR="00B87E27" w:rsidRDefault="00B87E27" w:rsidP="00B87E27">
      <w:pPr>
        <w:pStyle w:val="Default"/>
        <w:rPr>
          <w:color w:val="auto"/>
          <w:sz w:val="23"/>
          <w:szCs w:val="23"/>
        </w:rPr>
      </w:pPr>
      <w:r>
        <w:rPr>
          <w:color w:val="auto"/>
          <w:sz w:val="23"/>
          <w:szCs w:val="23"/>
        </w:rPr>
        <w:t xml:space="preserve">2014. Overdevest, C. and Zeitlin, J. Transnational Experimentalism: The Case of FLEGT. Society for the Advancement of Socio-Economics Conference July 10-12, 2014. University of Chicago. </w:t>
      </w:r>
    </w:p>
    <w:p w14:paraId="12B91D07" w14:textId="77777777" w:rsidR="00B87E27" w:rsidRDefault="00B87E27" w:rsidP="00B87E27">
      <w:pPr>
        <w:pStyle w:val="Default"/>
        <w:rPr>
          <w:color w:val="auto"/>
          <w:sz w:val="23"/>
          <w:szCs w:val="23"/>
        </w:rPr>
      </w:pPr>
    </w:p>
    <w:p w14:paraId="629B63EB" w14:textId="77777777" w:rsidR="00B87E27" w:rsidRDefault="00B87E27" w:rsidP="00B87E27">
      <w:pPr>
        <w:pStyle w:val="Default"/>
        <w:rPr>
          <w:color w:val="auto"/>
          <w:sz w:val="23"/>
          <w:szCs w:val="23"/>
        </w:rPr>
      </w:pPr>
      <w:r>
        <w:rPr>
          <w:color w:val="auto"/>
          <w:sz w:val="23"/>
          <w:szCs w:val="23"/>
        </w:rPr>
        <w:t xml:space="preserve">2013. Overdevest, C and Zeitlin, J. Workshop on Transnational Experimentalism. October 31-November 1, 2013. University of Amsterdam. Amsterdam, Netherlands. </w:t>
      </w:r>
    </w:p>
    <w:p w14:paraId="7E55080F" w14:textId="77777777" w:rsidR="00B87E27" w:rsidRDefault="00B87E27" w:rsidP="00B87E27">
      <w:pPr>
        <w:pStyle w:val="Default"/>
        <w:rPr>
          <w:color w:val="auto"/>
          <w:sz w:val="23"/>
          <w:szCs w:val="23"/>
        </w:rPr>
      </w:pPr>
    </w:p>
    <w:p w14:paraId="1F23118D" w14:textId="77777777" w:rsidR="00B87E27" w:rsidRDefault="00B87E27" w:rsidP="00B87E27">
      <w:r>
        <w:rPr>
          <w:sz w:val="23"/>
          <w:szCs w:val="23"/>
        </w:rPr>
        <w:t>2013. Zeitlin, J. and Overdevest, C. Seminar on Experimentalist Governance, November 11-12, 2014 Watson Institute for International Affairs. Brown University. Providence, Rhode Island</w:t>
      </w:r>
    </w:p>
    <w:p w14:paraId="1F65097E" w14:textId="77777777" w:rsidR="00B87E27" w:rsidRDefault="00B87E27" w:rsidP="00B87E27">
      <w:pPr>
        <w:ind w:left="720"/>
        <w:rPr>
          <w:b/>
        </w:rPr>
      </w:pPr>
    </w:p>
    <w:p w14:paraId="0229F441" w14:textId="77777777" w:rsidR="00B87E27" w:rsidRDefault="00B87E27" w:rsidP="00B87E27">
      <w:pPr>
        <w:autoSpaceDN w:val="0"/>
        <w:adjustRightInd w:val="0"/>
      </w:pPr>
      <w:proofErr w:type="gramStart"/>
      <w:r>
        <w:t>2012  Overdevest</w:t>
      </w:r>
      <w:proofErr w:type="gramEnd"/>
      <w:r>
        <w:t xml:space="preserve"> and Zeitlin Panelists, Roundtable on “The Effectiveness of Transnational Private Regulation”, International Studies Association annual conference, San Diego, 1-4 April.</w:t>
      </w:r>
    </w:p>
    <w:p w14:paraId="1E8C0E0C" w14:textId="77777777" w:rsidR="00B87E27" w:rsidRDefault="00B87E27" w:rsidP="00B87E27">
      <w:pPr>
        <w:suppressAutoHyphens w:val="0"/>
        <w:autoSpaceDN w:val="0"/>
        <w:adjustRightInd w:val="0"/>
        <w:rPr>
          <w:lang w:bidi="ar-SA"/>
        </w:rPr>
      </w:pPr>
    </w:p>
    <w:p w14:paraId="7E03B12F" w14:textId="77777777" w:rsidR="00B87E27" w:rsidRDefault="00B87E27" w:rsidP="00B87E27">
      <w:pPr>
        <w:suppressAutoHyphens w:val="0"/>
        <w:autoSpaceDN w:val="0"/>
        <w:adjustRightInd w:val="0"/>
        <w:rPr>
          <w:lang w:bidi="ar-SA"/>
        </w:rPr>
      </w:pPr>
      <w:r>
        <w:rPr>
          <w:lang w:bidi="ar-SA"/>
        </w:rPr>
        <w:t>2012. Zeitlin J. and C. Overdevest.  Assembling an Experimentalist Regime in the Forest Sector. Regulating Labor and Environment: Beyond the Public-Private Divide Society for the Advancement of Socio-</w:t>
      </w:r>
      <w:proofErr w:type="spellStart"/>
      <w:r>
        <w:rPr>
          <w:lang w:bidi="ar-SA"/>
        </w:rPr>
        <w:t>Econimcs</w:t>
      </w:r>
      <w:proofErr w:type="spellEnd"/>
      <w:r>
        <w:rPr>
          <w:lang w:bidi="ar-SA"/>
        </w:rPr>
        <w:t xml:space="preserve"> (SASE) Mini-Conference June 29-30, 2012, MIT, Boston  </w:t>
      </w:r>
    </w:p>
    <w:p w14:paraId="6EB14C36" w14:textId="77777777" w:rsidR="00B87E27" w:rsidRDefault="00B87E27" w:rsidP="00B87E27">
      <w:pPr>
        <w:suppressAutoHyphens w:val="0"/>
        <w:autoSpaceDN w:val="0"/>
        <w:adjustRightInd w:val="0"/>
        <w:rPr>
          <w:lang w:bidi="ar-SA"/>
        </w:rPr>
      </w:pPr>
    </w:p>
    <w:p w14:paraId="22C5A270" w14:textId="77777777" w:rsidR="00B87E27" w:rsidRDefault="00B87E27" w:rsidP="00B87E27">
      <w:pPr>
        <w:suppressAutoHyphens w:val="0"/>
        <w:autoSpaceDN w:val="0"/>
        <w:adjustRightInd w:val="0"/>
        <w:rPr>
          <w:lang w:bidi="ar-SA"/>
        </w:rPr>
      </w:pPr>
      <w:r>
        <w:rPr>
          <w:lang w:bidi="ar-SA"/>
        </w:rPr>
        <w:t>2012.  Overdevest C. and J. Zeitlin.  Workshop on Extending Experimentalist Governance:  External Dimensions of EU Policy in the Forest Sector. May 18-19.  University of Amsterdam, Amsterdam, Netherlands</w:t>
      </w:r>
    </w:p>
    <w:p w14:paraId="12F56F0B" w14:textId="77777777" w:rsidR="00B87E27" w:rsidRDefault="00B87E27" w:rsidP="00B87E27">
      <w:pPr>
        <w:suppressAutoHyphens w:val="0"/>
        <w:autoSpaceDN w:val="0"/>
        <w:adjustRightInd w:val="0"/>
        <w:rPr>
          <w:lang w:bidi="ar-SA"/>
        </w:rPr>
      </w:pPr>
    </w:p>
    <w:p w14:paraId="6CB1AFFE" w14:textId="77777777" w:rsidR="00B87E27" w:rsidRDefault="00B87E27" w:rsidP="00B87E27">
      <w:pPr>
        <w:suppressAutoHyphens w:val="0"/>
        <w:autoSpaceDN w:val="0"/>
        <w:adjustRightInd w:val="0"/>
        <w:rPr>
          <w:lang w:bidi="ar-SA"/>
        </w:rPr>
      </w:pPr>
      <w:proofErr w:type="gramStart"/>
      <w:r>
        <w:rPr>
          <w:lang w:bidi="ar-SA"/>
        </w:rPr>
        <w:t>2012  Overdevest</w:t>
      </w:r>
      <w:proofErr w:type="gramEnd"/>
      <w:r>
        <w:rPr>
          <w:lang w:bidi="ar-SA"/>
        </w:rPr>
        <w:t xml:space="preserve"> C. and J. Zeitlin. Panelists, Roundtable on “The Effectiveness of Transnational Private Regulation,” International Studies Association Annual Conference, San Diego, 1-4 April.</w:t>
      </w:r>
    </w:p>
    <w:p w14:paraId="77B9898C" w14:textId="77777777" w:rsidR="00B87E27" w:rsidRDefault="00B87E27" w:rsidP="00B87E27">
      <w:pPr>
        <w:suppressAutoHyphens w:val="0"/>
        <w:autoSpaceDN w:val="0"/>
        <w:adjustRightInd w:val="0"/>
        <w:rPr>
          <w:lang w:bidi="ar-SA"/>
        </w:rPr>
      </w:pPr>
    </w:p>
    <w:p w14:paraId="23DEBDD1" w14:textId="77777777" w:rsidR="00B87E27" w:rsidRDefault="00B87E27" w:rsidP="00B87E27">
      <w:pPr>
        <w:suppressAutoHyphens w:val="0"/>
        <w:autoSpaceDN w:val="0"/>
        <w:adjustRightInd w:val="0"/>
        <w:rPr>
          <w:lang w:bidi="ar-SA"/>
        </w:rPr>
      </w:pPr>
      <w:proofErr w:type="gramStart"/>
      <w:r>
        <w:rPr>
          <w:lang w:bidi="ar-SA"/>
        </w:rPr>
        <w:t>2012  Zeitlin</w:t>
      </w:r>
      <w:proofErr w:type="gramEnd"/>
      <w:r>
        <w:rPr>
          <w:lang w:bidi="ar-SA"/>
        </w:rPr>
        <w:t xml:space="preserve"> J. and C. Overdevest. Assembling an Experimentalist Regime: Transnational Governance Interactions in the Forest Sector. EUI-IDB Conference on Fostering Regional Regulative Integration – Learning Across Regions. February 23-24. Inter-American Development Bank, Washington DC.</w:t>
      </w:r>
    </w:p>
    <w:p w14:paraId="3324BB71" w14:textId="77777777" w:rsidR="00B87E27" w:rsidRDefault="00B87E27" w:rsidP="00B87E27">
      <w:pPr>
        <w:suppressAutoHyphens w:val="0"/>
        <w:autoSpaceDN w:val="0"/>
        <w:adjustRightInd w:val="0"/>
        <w:rPr>
          <w:lang w:bidi="ar-SA"/>
        </w:rPr>
      </w:pPr>
    </w:p>
    <w:p w14:paraId="2337A097" w14:textId="77777777" w:rsidR="00B87E27" w:rsidRDefault="00B87E27" w:rsidP="00B87E27">
      <w:pPr>
        <w:suppressAutoHyphens w:val="0"/>
        <w:autoSpaceDN w:val="0"/>
        <w:adjustRightInd w:val="0"/>
        <w:rPr>
          <w:lang w:bidi="ar-SA"/>
        </w:rPr>
      </w:pPr>
      <w:proofErr w:type="gramStart"/>
      <w:r>
        <w:rPr>
          <w:lang w:bidi="ar-SA"/>
        </w:rPr>
        <w:t>2012  Zeitlin</w:t>
      </w:r>
      <w:proofErr w:type="gramEnd"/>
      <w:r>
        <w:rPr>
          <w:lang w:bidi="ar-SA"/>
        </w:rPr>
        <w:t xml:space="preserve"> J. and C. Overdevest. Assembling an Experimentalist Regime: EU FLEGT and Transnational Governance Interactions. </w:t>
      </w:r>
      <w:proofErr w:type="gramStart"/>
      <w:r>
        <w:rPr>
          <w:lang w:bidi="ar-SA"/>
        </w:rPr>
        <w:t>GR:EEN</w:t>
      </w:r>
      <w:proofErr w:type="gramEnd"/>
      <w:r>
        <w:rPr>
          <w:lang w:bidi="ar-SA"/>
        </w:rPr>
        <w:t xml:space="preserve"> 1</w:t>
      </w:r>
      <w:r>
        <w:rPr>
          <w:vertAlign w:val="superscript"/>
          <w:lang w:bidi="ar-SA"/>
        </w:rPr>
        <w:t>st</w:t>
      </w:r>
      <w:r>
        <w:rPr>
          <w:lang w:bidi="ar-SA"/>
        </w:rPr>
        <w:t xml:space="preserve"> Annual Conference, February 13-14, 2012, Milan, Italy. </w:t>
      </w:r>
      <w:proofErr w:type="spellStart"/>
      <w:r>
        <w:rPr>
          <w:lang w:bidi="ar-SA"/>
        </w:rPr>
        <w:t>Palzzo</w:t>
      </w:r>
      <w:proofErr w:type="spellEnd"/>
      <w:r>
        <w:rPr>
          <w:lang w:bidi="ar-SA"/>
        </w:rPr>
        <w:t xml:space="preserve"> </w:t>
      </w:r>
      <w:proofErr w:type="spellStart"/>
      <w:r>
        <w:rPr>
          <w:lang w:bidi="ar-SA"/>
        </w:rPr>
        <w:t>Clerici</w:t>
      </w:r>
      <w:proofErr w:type="spellEnd"/>
      <w:r>
        <w:rPr>
          <w:lang w:bidi="ar-SA"/>
        </w:rPr>
        <w:t>.</w:t>
      </w:r>
    </w:p>
    <w:p w14:paraId="28187FB9" w14:textId="77777777" w:rsidR="00B87E27" w:rsidRDefault="00B87E27" w:rsidP="00B87E27">
      <w:pPr>
        <w:pStyle w:val="Normal1"/>
        <w:rPr>
          <w:b/>
        </w:rPr>
      </w:pPr>
    </w:p>
    <w:p w14:paraId="4EE89EE5" w14:textId="77777777" w:rsidR="00B87E27" w:rsidRDefault="00B87E27" w:rsidP="00B87E27">
      <w:r>
        <w:rPr>
          <w:bCs/>
        </w:rPr>
        <w:t xml:space="preserve">2011. Christiansen, Lisa and C. Overdevest.  </w:t>
      </w:r>
      <w:r>
        <w:t>Understanding Risk Perceptions of Expert Stakeholders in the SJRWMD.  International Symposium for Society and Natural Resources (ISSRM). June 4-8. Madison, WI</w:t>
      </w:r>
    </w:p>
    <w:p w14:paraId="4D2483FE" w14:textId="77777777" w:rsidR="00B87E27" w:rsidRDefault="00B87E27" w:rsidP="00B87E27"/>
    <w:p w14:paraId="0CE88816" w14:textId="77777777" w:rsidR="00B87E27" w:rsidRDefault="00B87E27" w:rsidP="00B87E27">
      <w:r>
        <w:t xml:space="preserve">2011. Overdevest, C. and J. Zeitlin Transnational Governance Interactions (TGI) – Theoretical Approaches, Empirical Contexts and Practitioners’ Perspectives Research Workshop, May 23-24, 2011 at the European University Institute in Florence, Italy. </w:t>
      </w:r>
    </w:p>
    <w:p w14:paraId="4FB95B2E" w14:textId="77777777" w:rsidR="00B87E27" w:rsidRDefault="00B87E27" w:rsidP="00B87E27">
      <w:pPr>
        <w:pStyle w:val="Normal1"/>
        <w:rPr>
          <w:b/>
          <w:bCs/>
        </w:rPr>
      </w:pPr>
    </w:p>
    <w:p w14:paraId="14EBCD7A" w14:textId="77777777" w:rsidR="00B87E27" w:rsidRDefault="00B87E27" w:rsidP="00B87E27">
      <w:pPr>
        <w:pStyle w:val="Normal1"/>
        <w:jc w:val="both"/>
        <w:rPr>
          <w:b/>
        </w:rPr>
      </w:pPr>
      <w:r>
        <w:t>2010.  Overdevest,</w:t>
      </w:r>
      <w:r>
        <w:rPr>
          <w:rFonts w:ascii="Calibri" w:hAnsi="Calibri"/>
        </w:rPr>
        <w:t xml:space="preserve"> C</w:t>
      </w:r>
      <w:r>
        <w:t xml:space="preserve">.  Certification Systems, Ratings, and Codes of Conduct.  Featured Panel on Certification Systems, Ratings and Codes of Conduct.  Society for the Advancement of Socio-Economics.  June 23-26, 2010.  Temple University, Philadelphia, PA. </w:t>
      </w:r>
    </w:p>
    <w:p w14:paraId="35368C06" w14:textId="77777777" w:rsidR="00B87E27" w:rsidRDefault="00B87E27" w:rsidP="00B87E27">
      <w:pPr>
        <w:rPr>
          <w:b/>
        </w:rPr>
      </w:pPr>
      <w:r>
        <w:rPr>
          <w:b/>
        </w:rPr>
        <w:tab/>
      </w:r>
    </w:p>
    <w:p w14:paraId="08A69FB2" w14:textId="77777777" w:rsidR="00B87E27" w:rsidRDefault="00B87E27" w:rsidP="00B87E27">
      <w:r>
        <w:rPr>
          <w:color w:val="000000"/>
        </w:rPr>
        <w:t xml:space="preserve">2010.  Overdevest, C. Interactions among Private Certification Schemes in the Forest Sector.  Dynamics of Interaction in Transnational Business Governance Regimes.  York University, October 22, 2010.  </w:t>
      </w:r>
      <w:r>
        <w:t xml:space="preserve">Co-sponsored by </w:t>
      </w:r>
      <w:proofErr w:type="spellStart"/>
      <w:r>
        <w:t>Osgoode</w:t>
      </w:r>
      <w:proofErr w:type="spellEnd"/>
      <w:r>
        <w:t xml:space="preserve"> Hall Law School and Schulich School of Business. </w:t>
      </w:r>
    </w:p>
    <w:p w14:paraId="7B491726" w14:textId="77777777" w:rsidR="00B87E27" w:rsidRDefault="00B87E27" w:rsidP="00B87E27">
      <w:pPr>
        <w:pStyle w:val="Normal1"/>
        <w:rPr>
          <w:b/>
        </w:rPr>
      </w:pPr>
    </w:p>
    <w:p w14:paraId="3E0A0271" w14:textId="77777777" w:rsidR="00B87E27" w:rsidRDefault="00B87E27" w:rsidP="00B87E27">
      <w:pPr>
        <w:jc w:val="both"/>
      </w:pPr>
      <w:r>
        <w:t>2010. Overdevest, C. Comparative Campaigns: Organization Aspects of ENGO Ranking Campaigns.  American Sociological Association Annual Meeting.  August 14-17.  Atlanta, GA.</w:t>
      </w:r>
    </w:p>
    <w:p w14:paraId="210C89C9" w14:textId="77777777" w:rsidR="00B87E27" w:rsidRDefault="00B87E27" w:rsidP="00B87E27">
      <w:pPr>
        <w:pStyle w:val="Normal1"/>
        <w:jc w:val="both"/>
      </w:pPr>
    </w:p>
    <w:p w14:paraId="790EAA99" w14:textId="77777777" w:rsidR="00B87E27" w:rsidRDefault="00B87E27" w:rsidP="00B87E27">
      <w:pPr>
        <w:pStyle w:val="Normal1"/>
        <w:rPr>
          <w:b/>
        </w:rPr>
      </w:pPr>
      <w:r>
        <w:t>2010.  Overdevest,</w:t>
      </w:r>
      <w:r>
        <w:rPr>
          <w:rFonts w:ascii="Calibri" w:hAnsi="Calibri"/>
        </w:rPr>
        <w:t xml:space="preserve"> C</w:t>
      </w:r>
      <w:r>
        <w:t>.  Certification Systems, Ratings, and Codes of Conduct.  Featured Panel on Certification Systems, Ratings and Codes of Conduct.  Society for the Advancement of Socio-Economics.  June 23-26, 2010.  Temple University, Philadelphia, PA.</w:t>
      </w:r>
    </w:p>
    <w:p w14:paraId="42B3B3D5" w14:textId="77777777" w:rsidR="00B87E27" w:rsidRDefault="00B87E27" w:rsidP="00B87E27">
      <w:pPr>
        <w:pStyle w:val="Normal1"/>
        <w:rPr>
          <w:b/>
        </w:rPr>
      </w:pPr>
    </w:p>
    <w:p w14:paraId="0306BCC9" w14:textId="77777777" w:rsidR="00B87E27" w:rsidRDefault="00B87E27" w:rsidP="00B87E27">
      <w:pPr>
        <w:pStyle w:val="Normal1"/>
      </w:pPr>
      <w:r>
        <w:t xml:space="preserve">2009.  Overdevest, C.  Performativity, Counter-performativity and the Case of FLEGT.  Institute of International Business, Seminar Series.  </w:t>
      </w:r>
    </w:p>
    <w:p w14:paraId="34852CA8" w14:textId="77777777" w:rsidR="00B87E27" w:rsidRDefault="00B87E27" w:rsidP="00B87E27">
      <w:pPr>
        <w:pStyle w:val="Normal1"/>
      </w:pPr>
      <w:r>
        <w:t>February 6, 2009.  Stockholm School of Economics, Stockholm, Sweden.</w:t>
      </w:r>
    </w:p>
    <w:p w14:paraId="740F075E" w14:textId="77777777" w:rsidR="00B87E27" w:rsidRDefault="00B87E27" w:rsidP="00B87E27">
      <w:pPr>
        <w:pStyle w:val="Normal1"/>
        <w:rPr>
          <w:b/>
        </w:rPr>
      </w:pPr>
    </w:p>
    <w:p w14:paraId="7F9A85EC" w14:textId="77777777" w:rsidR="00B87E27" w:rsidRDefault="00B87E27" w:rsidP="00B87E27">
      <w:pPr>
        <w:pStyle w:val="Normal1"/>
      </w:pPr>
      <w:r>
        <w:t>2008.  Overdevest, C.  Ratcheting Standards in the Forest Sector.  Institute of International Business, Seminar Series.  November 7, 2008.  Stockholm School of Economics, Stockholm, Sweden.</w:t>
      </w:r>
    </w:p>
    <w:p w14:paraId="6610BAC6" w14:textId="77777777" w:rsidR="00B87E27" w:rsidRDefault="00B87E27" w:rsidP="00B87E27">
      <w:pPr>
        <w:pStyle w:val="Normal1"/>
        <w:rPr>
          <w:b/>
        </w:rPr>
      </w:pPr>
    </w:p>
    <w:p w14:paraId="2ADA2A81" w14:textId="77777777" w:rsidR="00B87E27" w:rsidRDefault="00B87E27" w:rsidP="00B87E27">
      <w:pPr>
        <w:pStyle w:val="Normal1"/>
      </w:pPr>
      <w:r>
        <w:t xml:space="preserve">2008.  Overdevest, C. Performativity, </w:t>
      </w:r>
      <w:proofErr w:type="spellStart"/>
      <w:r>
        <w:t>Counterperformativity</w:t>
      </w:r>
      <w:proofErr w:type="spellEnd"/>
      <w:r>
        <w:t xml:space="preserve"> and the Case of FLEGT.  E</w:t>
      </w:r>
      <w:r>
        <w:rPr>
          <w:bCs/>
        </w:rPr>
        <w:t>nergizing Markets – Making and Breaking Boundaries for The Regimes of Value. October 30 – November 1, 2008.  Copenhagen Business School., Copenhagen, Denmark.</w:t>
      </w:r>
    </w:p>
    <w:p w14:paraId="0E9D51E9" w14:textId="77777777" w:rsidR="00B87E27" w:rsidRDefault="00B87E27" w:rsidP="00B87E27">
      <w:pPr>
        <w:pStyle w:val="Normal1"/>
        <w:rPr>
          <w:b/>
        </w:rPr>
      </w:pPr>
    </w:p>
    <w:p w14:paraId="445C1037" w14:textId="77777777" w:rsidR="00B87E27" w:rsidRDefault="00B87E27" w:rsidP="00B87E27">
      <w:pPr>
        <w:pStyle w:val="Normal1"/>
      </w:pPr>
      <w:r>
        <w:t xml:space="preserve">2008. Overdevest C.  Ratcheting Standards in the Forest Sector.  University of Wisconsin-Madison, sponsored by Center for World Affairs and the Global Economy and Department of Rural Sociology.  May 2, 2008. Invited. </w:t>
      </w:r>
    </w:p>
    <w:p w14:paraId="1AE6ED24" w14:textId="77777777" w:rsidR="00B87E27" w:rsidRDefault="00B87E27" w:rsidP="00B87E27">
      <w:pPr>
        <w:pStyle w:val="Normal1"/>
      </w:pPr>
    </w:p>
    <w:p w14:paraId="28244BC8" w14:textId="77777777" w:rsidR="00B87E27" w:rsidRDefault="00B87E27" w:rsidP="00B87E27">
      <w:pPr>
        <w:pStyle w:val="Normal1"/>
      </w:pPr>
      <w:r>
        <w:t xml:space="preserve">2008.  Overdevest C. and B. Mayer.   Harnessing the Power of Information through Community Monitoring: Insights from Social Science.  Texas Law Review Symposium on </w:t>
      </w:r>
      <w:r>
        <w:rPr>
          <w:iCs/>
        </w:rPr>
        <w:t xml:space="preserve">Harnessing the Power of Information for the Next Generation of Environmental Law.  University of Texas School of Law. February 1-2, 2008. </w:t>
      </w:r>
      <w:r>
        <w:t xml:space="preserve">Invited </w:t>
      </w:r>
    </w:p>
    <w:p w14:paraId="137BF8FF" w14:textId="77777777" w:rsidR="00B87E27" w:rsidRDefault="00B87E27" w:rsidP="00B87E27">
      <w:pPr>
        <w:rPr>
          <w:b/>
          <w:bCs/>
        </w:rPr>
      </w:pPr>
    </w:p>
    <w:p w14:paraId="160C111A" w14:textId="77777777" w:rsidR="00B87E27" w:rsidRDefault="00B87E27" w:rsidP="00B87E27">
      <w:pPr>
        <w:pStyle w:val="Normal1"/>
      </w:pPr>
      <w:r>
        <w:t xml:space="preserve">2007.  Overdevest, C. “Harnessing the Power of Information:  Bucket Brigades as Example.”  Next Generation Environmental Law Roundtable Meeting.  UF Levin College of Law. Thursday, March 1, 2007.  Invited </w:t>
      </w:r>
    </w:p>
    <w:p w14:paraId="67F8CA57" w14:textId="77777777" w:rsidR="00B87E27" w:rsidRDefault="00B87E27" w:rsidP="00B87E27"/>
    <w:p w14:paraId="4E7758C7" w14:textId="77777777" w:rsidR="00B87E27" w:rsidRDefault="00B87E27" w:rsidP="00B87E27">
      <w:r>
        <w:t xml:space="preserve">2007. Overdevest, C. The Governance Hypothesis: A Pragmatist Approach?  German Environmental Sociology Summit 007:  International and Interdisciplinary Challenges.  November 8 – 10, 2007.  University of </w:t>
      </w:r>
      <w:proofErr w:type="spellStart"/>
      <w:r>
        <w:t>Lüneburg</w:t>
      </w:r>
      <w:proofErr w:type="spellEnd"/>
      <w:r>
        <w:t xml:space="preserve">, </w:t>
      </w:r>
      <w:proofErr w:type="spellStart"/>
      <w:r>
        <w:t>Lüneburg</w:t>
      </w:r>
      <w:proofErr w:type="spellEnd"/>
      <w:r>
        <w:t>, Germany.</w:t>
      </w:r>
    </w:p>
    <w:p w14:paraId="539596B8" w14:textId="77777777" w:rsidR="00B87E27" w:rsidRDefault="00B87E27" w:rsidP="00B87E27"/>
    <w:p w14:paraId="2CC3F52D" w14:textId="77777777" w:rsidR="00B87E27" w:rsidRDefault="00B87E27" w:rsidP="00B87E27">
      <w:r>
        <w:t>2007. Mayer, B. and C. Overdevest.  Bucket Brigades and Community-Based Environmental Monitoring.  Society for the Social Studies of Science, Annual Conference.  October 11-13, 2007. Montreal, Canada.</w:t>
      </w:r>
    </w:p>
    <w:p w14:paraId="74A17B23" w14:textId="77777777" w:rsidR="00B87E27" w:rsidRDefault="00B87E27" w:rsidP="00B87E27"/>
    <w:p w14:paraId="71FDEBF7" w14:textId="77777777" w:rsidR="00B87E27" w:rsidRDefault="00B87E27" w:rsidP="00B87E27">
      <w:r>
        <w:t xml:space="preserve">2007. Overdevest. C. and B. Mayer.  Bucket Brigades:  A Research Proposal   American Sociology Association Annual Meeting.  August 10-15, 2007. NY, NY </w:t>
      </w:r>
    </w:p>
    <w:p w14:paraId="3552657B" w14:textId="77777777" w:rsidR="00B87E27" w:rsidRDefault="00B87E27" w:rsidP="00B87E27">
      <w:pPr>
        <w:pStyle w:val="Normal1"/>
        <w:rPr>
          <w:b/>
        </w:rPr>
      </w:pPr>
    </w:p>
    <w:p w14:paraId="350BF82D" w14:textId="77777777" w:rsidR="00B87E27" w:rsidRDefault="00B87E27" w:rsidP="00B87E27">
      <w:pPr>
        <w:pStyle w:val="Normal1"/>
      </w:pPr>
      <w:r>
        <w:t xml:space="preserve">2005.  Overdevest, C.  “Certification and Standard Setting in Forest Sector:  Incorporating Social and Economic Values in Forest Policy and Practice?”  Ecological Society of America, Montreal, Canada.  August 7-12, 2005.  Panel on “Ecosystem Services and Responsible Investing:  Trends and Developments.”  Invited </w:t>
      </w:r>
    </w:p>
    <w:p w14:paraId="273C9DAE" w14:textId="77777777" w:rsidR="00B87E27" w:rsidRDefault="00B87E27" w:rsidP="00B87E27"/>
    <w:p w14:paraId="5B79F30D" w14:textId="77777777" w:rsidR="00B87E27" w:rsidRDefault="00B87E27" w:rsidP="00B87E27">
      <w:pPr>
        <w:pStyle w:val="Normal1"/>
      </w:pPr>
      <w:r>
        <w:t xml:space="preserve">2005.  Overdevest, C.  Forest Certification and Institutional Governance:  An Empirical Study of Forest Stewardship Council Certificate Holders in the United States.  American Sociological Association Annual meeting, August 13-17, 2005.  Philadelphia, PA. </w:t>
      </w:r>
    </w:p>
    <w:p w14:paraId="706E2791" w14:textId="77777777" w:rsidR="00B87E27" w:rsidRDefault="00B87E27" w:rsidP="00B87E27">
      <w:pPr>
        <w:pStyle w:val="Normal1"/>
      </w:pPr>
    </w:p>
    <w:p w14:paraId="4CF0CA74" w14:textId="77777777" w:rsidR="00B87E27" w:rsidRDefault="00B87E27" w:rsidP="00B87E27">
      <w:pPr>
        <w:pStyle w:val="Normal1"/>
      </w:pPr>
      <w:r>
        <w:t>2004.  Overdevest, C. Information Politics, Treadmill Politics, and Public Policy:  Toward a Political Economy of Information. American Sociology Association Annual meeting.  August 13-17, 2004. San Francisco, CA.</w:t>
      </w:r>
    </w:p>
    <w:p w14:paraId="4C93A9D1" w14:textId="77777777" w:rsidR="00B87E27" w:rsidRDefault="00B87E27" w:rsidP="00B87E27">
      <w:pPr>
        <w:pStyle w:val="Normal1"/>
      </w:pPr>
    </w:p>
    <w:p w14:paraId="57E6A36C" w14:textId="77777777" w:rsidR="00B87E27" w:rsidRDefault="00B87E27" w:rsidP="00B87E27">
      <w:pPr>
        <w:pStyle w:val="Normal1"/>
      </w:pPr>
      <w:r>
        <w:t xml:space="preserve">2003.  Overdevest, C.  Information Politics, Treadmill Politics, and Public Policy:  Toward a Political Economy of Information.  Symposium on Environment and the Treadmill of Production.  Sponsored by the Environment and Society Research Committee (RC24) of the International Sociological Association. October 31-November 1, 2003. University of Wisconsin. </w:t>
      </w:r>
    </w:p>
    <w:p w14:paraId="461840AC" w14:textId="77777777" w:rsidR="00B87E27" w:rsidRDefault="00B87E27" w:rsidP="00B87E27">
      <w:pPr>
        <w:pStyle w:val="Normal1"/>
      </w:pPr>
    </w:p>
    <w:p w14:paraId="2B75E98B" w14:textId="77777777" w:rsidR="00B87E27" w:rsidRDefault="00B87E27" w:rsidP="00B87E27">
      <w:pPr>
        <w:pStyle w:val="Normal1"/>
      </w:pPr>
      <w:r>
        <w:t xml:space="preserve">2003.  Overdevest, C.  Codes of Conduct and Standard Setting in the Forest Sector:  Constructing Markets for Democracy?  International Symposium on Corporate Codes of Conduct and the Social Regulation of the Global Firm.  Equity, Efficiency or Ethics?  </w:t>
      </w:r>
      <w:proofErr w:type="gramStart"/>
      <w:r>
        <w:t>April  30</w:t>
      </w:r>
      <w:proofErr w:type="gramEnd"/>
      <w:r>
        <w:t>—May 1, 2003  University of Montreal, Canada.</w:t>
      </w:r>
    </w:p>
    <w:p w14:paraId="658D31EA" w14:textId="77777777" w:rsidR="00B87E27" w:rsidRDefault="00B87E27" w:rsidP="00B87E27">
      <w:pPr>
        <w:pStyle w:val="Normal1"/>
      </w:pPr>
    </w:p>
    <w:p w14:paraId="74C0D597" w14:textId="77777777" w:rsidR="00B87E27" w:rsidRDefault="00B87E27" w:rsidP="00B87E27">
      <w:pPr>
        <w:pStyle w:val="Normal1"/>
      </w:pPr>
      <w:r>
        <w:t>2003.  Overdevest, C.  Institutional Innovations and Social Regulation in the Forest Sector:  Key Actors and Mechanisms.   American Sociological Association Annual Meetings.  August 15-18, 2003.  Atlanta, Georgia.</w:t>
      </w:r>
    </w:p>
    <w:p w14:paraId="24CEFE2A" w14:textId="77777777" w:rsidR="00B87E27" w:rsidRDefault="00B87E27" w:rsidP="00B87E27">
      <w:pPr>
        <w:pStyle w:val="Normal1"/>
      </w:pPr>
    </w:p>
    <w:p w14:paraId="33F951EC" w14:textId="77777777" w:rsidR="00B87E27" w:rsidRDefault="00B87E27" w:rsidP="00B87E27">
      <w:pPr>
        <w:pStyle w:val="Normal1"/>
      </w:pPr>
      <w:r>
        <w:t>2002.  Overdevest, C.  Ratcheting Environmental Standards?  Investigating the Case for Democratic Experimentalism and New Governance in the Forest Sector.  American Sociological Association Annual Meeting. August 16-19, Chicago Illinois.</w:t>
      </w:r>
    </w:p>
    <w:p w14:paraId="7EC89B34" w14:textId="77777777" w:rsidR="00B87E27" w:rsidRDefault="00B87E27" w:rsidP="00B87E27">
      <w:pPr>
        <w:pStyle w:val="Normal1"/>
      </w:pPr>
    </w:p>
    <w:p w14:paraId="70F71D3D" w14:textId="77777777" w:rsidR="00B87E27" w:rsidRDefault="00B87E27" w:rsidP="00B87E27">
      <w:pPr>
        <w:pStyle w:val="Normal1"/>
      </w:pPr>
      <w:r>
        <w:t xml:space="preserve">2002.  </w:t>
      </w:r>
      <w:proofErr w:type="spellStart"/>
      <w:r>
        <w:t>Clendenning</w:t>
      </w:r>
      <w:proofErr w:type="spellEnd"/>
      <w:r>
        <w:t xml:space="preserve">, G., B.M. Kahn, C.A. </w:t>
      </w:r>
      <w:proofErr w:type="spellStart"/>
      <w:r>
        <w:t>Overdevest</w:t>
      </w:r>
      <w:proofErr w:type="spellEnd"/>
      <w:r>
        <w:t xml:space="preserve">, and </w:t>
      </w:r>
      <w:proofErr w:type="spellStart"/>
      <w:r>
        <w:t>B.Vail</w:t>
      </w:r>
      <w:proofErr w:type="spellEnd"/>
      <w:r>
        <w:t xml:space="preserve">.  Does it Pay to be </w:t>
      </w:r>
      <w:proofErr w:type="gramStart"/>
      <w:r>
        <w:t>Green?:</w:t>
      </w:r>
      <w:proofErr w:type="gramEnd"/>
      <w:r>
        <w:t xml:space="preserve"> An Empirical Study of Theories of Environmental Improvement.  Ninth Annual Symposium on Society and Resource Management.  June 2-5, Bloomington Illinois.</w:t>
      </w:r>
    </w:p>
    <w:p w14:paraId="53299708" w14:textId="77777777" w:rsidR="00B87E27" w:rsidRDefault="00B87E27" w:rsidP="00B87E27">
      <w:pPr>
        <w:pStyle w:val="Normal1"/>
      </w:pPr>
    </w:p>
    <w:p w14:paraId="7D940111" w14:textId="77777777" w:rsidR="00B87E27" w:rsidRDefault="00B87E27" w:rsidP="00B87E27">
      <w:pPr>
        <w:pStyle w:val="Normal1"/>
      </w:pPr>
      <w:r>
        <w:t>2000.  Overdevest, C.A.</w:t>
      </w:r>
      <w:proofErr w:type="gramStart"/>
      <w:r>
        <w:t>,  Bennett</w:t>
      </w:r>
      <w:proofErr w:type="gramEnd"/>
      <w:r>
        <w:t xml:space="preserve">, E.,  Gergel, S.E.,  Greenfield, B.K., </w:t>
      </w:r>
      <w:proofErr w:type="spellStart"/>
      <w:r>
        <w:t>Stumborg</w:t>
      </w:r>
      <w:proofErr w:type="spellEnd"/>
      <w:r>
        <w:t xml:space="preserve"> B. A Reassessment of the Kuznets Curve Using Long Term Environmental Indicators. Eighth International Symposium on Society and Resources Management, Bellingham Washington, June 2-5, 2000.  </w:t>
      </w:r>
    </w:p>
    <w:p w14:paraId="31F9F059" w14:textId="77777777" w:rsidR="00B87E27" w:rsidRDefault="00B87E27" w:rsidP="00B87E27">
      <w:pPr>
        <w:pStyle w:val="Normal1"/>
      </w:pPr>
    </w:p>
    <w:p w14:paraId="5C8653E2" w14:textId="77777777" w:rsidR="00B87E27" w:rsidRDefault="00B87E27" w:rsidP="00B87E27">
      <w:pPr>
        <w:pStyle w:val="Normal1"/>
      </w:pPr>
      <w:r>
        <w:t xml:space="preserve">2000.  Overdevest, C.A. and H.K. Cordell.  Footprints on the Land: Population Trends and the Future of Natural Resources in the United States.  Eighth International Symposium on Society and Resources Management, Bellingham Washington, June 17-22, 2000.  </w:t>
      </w:r>
    </w:p>
    <w:p w14:paraId="284CDEDE" w14:textId="77777777" w:rsidR="00C2744F" w:rsidRDefault="00963DA8"/>
    <w:sectPr w:rsidR="00C2744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094D7" w14:textId="77777777" w:rsidR="00963DA8" w:rsidRDefault="00963DA8" w:rsidP="008E3804">
      <w:r>
        <w:separator/>
      </w:r>
    </w:p>
  </w:endnote>
  <w:endnote w:type="continuationSeparator" w:id="0">
    <w:p w14:paraId="2377078C" w14:textId="77777777" w:rsidR="00963DA8" w:rsidRDefault="00963DA8" w:rsidP="008E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99A" w14:textId="77777777" w:rsidR="008E3804" w:rsidRDefault="008E3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2F87" w14:textId="77777777" w:rsidR="008E3804" w:rsidRDefault="008E3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E28A" w14:textId="77777777" w:rsidR="008E3804" w:rsidRDefault="008E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77576" w14:textId="77777777" w:rsidR="00963DA8" w:rsidRDefault="00963DA8" w:rsidP="008E3804">
      <w:r>
        <w:separator/>
      </w:r>
    </w:p>
  </w:footnote>
  <w:footnote w:type="continuationSeparator" w:id="0">
    <w:p w14:paraId="5DC43335" w14:textId="77777777" w:rsidR="00963DA8" w:rsidRDefault="00963DA8" w:rsidP="008E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1006" w14:textId="77777777" w:rsidR="008E3804" w:rsidRDefault="008E3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5386" w14:textId="77777777" w:rsidR="008E3804" w:rsidRDefault="008E3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7C82" w14:textId="77777777" w:rsidR="008E3804" w:rsidRDefault="008E3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C3BF6"/>
    <w:multiLevelType w:val="hybridMultilevel"/>
    <w:tmpl w:val="E1003810"/>
    <w:lvl w:ilvl="0" w:tplc="F7D41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DC6F89"/>
    <w:multiLevelType w:val="hybridMultilevel"/>
    <w:tmpl w:val="D8BE8244"/>
    <w:lvl w:ilvl="0" w:tplc="C8587D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27"/>
    <w:rsid w:val="00013493"/>
    <w:rsid w:val="001066F9"/>
    <w:rsid w:val="00172416"/>
    <w:rsid w:val="00181560"/>
    <w:rsid w:val="00222FD0"/>
    <w:rsid w:val="00302944"/>
    <w:rsid w:val="003539C5"/>
    <w:rsid w:val="003970BD"/>
    <w:rsid w:val="00453067"/>
    <w:rsid w:val="006A36D3"/>
    <w:rsid w:val="00763D41"/>
    <w:rsid w:val="008E3804"/>
    <w:rsid w:val="00963DA8"/>
    <w:rsid w:val="00A37E8C"/>
    <w:rsid w:val="00A76F7A"/>
    <w:rsid w:val="00B87E27"/>
    <w:rsid w:val="00C2485D"/>
    <w:rsid w:val="00E86843"/>
    <w:rsid w:val="00F1249D"/>
    <w:rsid w:val="00F25BC1"/>
    <w:rsid w:val="00F4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8DDA0"/>
  <w15:chartTrackingRefBased/>
  <w15:docId w15:val="{937305ED-D8A4-41C0-AB35-81E05A8A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E27"/>
    <w:pPr>
      <w:widowControl w:val="0"/>
      <w:suppressAutoHyphens/>
      <w:autoSpaceDE w:val="0"/>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87E27"/>
    <w:rPr>
      <w:color w:val="0000FF"/>
      <w:u w:val="single"/>
    </w:rPr>
  </w:style>
  <w:style w:type="paragraph" w:styleId="PlainText">
    <w:name w:val="Plain Text"/>
    <w:basedOn w:val="Normal"/>
    <w:link w:val="PlainTextChar"/>
    <w:uiPriority w:val="99"/>
    <w:semiHidden/>
    <w:unhideWhenUsed/>
    <w:rsid w:val="00B87E27"/>
    <w:pPr>
      <w:widowControl/>
      <w:suppressAutoHyphens w:val="0"/>
      <w:autoSpaceDE/>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B87E27"/>
    <w:rPr>
      <w:rFonts w:ascii="Calibri" w:hAnsi="Calibri"/>
      <w:szCs w:val="21"/>
    </w:rPr>
  </w:style>
  <w:style w:type="paragraph" w:customStyle="1" w:styleId="Normal1">
    <w:name w:val="Normal1"/>
    <w:basedOn w:val="Normal"/>
    <w:rsid w:val="00B87E27"/>
  </w:style>
  <w:style w:type="paragraph" w:customStyle="1" w:styleId="Default">
    <w:name w:val="Default"/>
    <w:rsid w:val="00B87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rticle-headermeta-info-label">
    <w:name w:val="article-header__meta-info-label"/>
    <w:basedOn w:val="DefaultParagraphFont"/>
    <w:rsid w:val="006A36D3"/>
  </w:style>
  <w:style w:type="character" w:customStyle="1" w:styleId="apple-converted-space">
    <w:name w:val="apple-converted-space"/>
    <w:basedOn w:val="DefaultParagraphFont"/>
    <w:rsid w:val="006A36D3"/>
  </w:style>
  <w:style w:type="character" w:customStyle="1" w:styleId="article-headermeta-info-data">
    <w:name w:val="article-header__meta-info-data"/>
    <w:basedOn w:val="DefaultParagraphFont"/>
    <w:rsid w:val="006A36D3"/>
  </w:style>
  <w:style w:type="paragraph" w:styleId="Header">
    <w:name w:val="header"/>
    <w:basedOn w:val="Normal"/>
    <w:link w:val="HeaderChar"/>
    <w:uiPriority w:val="99"/>
    <w:unhideWhenUsed/>
    <w:rsid w:val="008E3804"/>
    <w:pPr>
      <w:tabs>
        <w:tab w:val="center" w:pos="4680"/>
        <w:tab w:val="right" w:pos="9360"/>
      </w:tabs>
    </w:pPr>
  </w:style>
  <w:style w:type="character" w:customStyle="1" w:styleId="HeaderChar">
    <w:name w:val="Header Char"/>
    <w:basedOn w:val="DefaultParagraphFont"/>
    <w:link w:val="Header"/>
    <w:uiPriority w:val="99"/>
    <w:rsid w:val="008E3804"/>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8E3804"/>
    <w:pPr>
      <w:tabs>
        <w:tab w:val="center" w:pos="4680"/>
        <w:tab w:val="right" w:pos="9360"/>
      </w:tabs>
    </w:pPr>
  </w:style>
  <w:style w:type="character" w:customStyle="1" w:styleId="FooterChar">
    <w:name w:val="Footer Char"/>
    <w:basedOn w:val="DefaultParagraphFont"/>
    <w:link w:val="Footer"/>
    <w:uiPriority w:val="99"/>
    <w:rsid w:val="008E3804"/>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8E3804"/>
    <w:pPr>
      <w:widowControl/>
      <w:suppressAutoHyphens w:val="0"/>
      <w:autoSpaceDE/>
      <w:ind w:left="720"/>
      <w:jc w:val="both"/>
    </w:pPr>
    <w:rPr>
      <w:rFonts w:ascii="Helvetica" w:hAnsi="Helvetica"/>
      <w:szCs w:val="20"/>
      <w:lang w:bidi="ar-SA"/>
    </w:rPr>
  </w:style>
  <w:style w:type="paragraph" w:styleId="NormalWeb">
    <w:name w:val="Normal (Web)"/>
    <w:basedOn w:val="Normal"/>
    <w:uiPriority w:val="99"/>
    <w:unhideWhenUsed/>
    <w:rsid w:val="00A37E8C"/>
    <w:pPr>
      <w:widowControl/>
      <w:suppressAutoHyphens w:val="0"/>
      <w:autoSpaceDE/>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9951">
      <w:bodyDiv w:val="1"/>
      <w:marLeft w:val="0"/>
      <w:marRight w:val="0"/>
      <w:marTop w:val="0"/>
      <w:marBottom w:val="0"/>
      <w:divBdr>
        <w:top w:val="none" w:sz="0" w:space="0" w:color="auto"/>
        <w:left w:val="none" w:sz="0" w:space="0" w:color="auto"/>
        <w:bottom w:val="none" w:sz="0" w:space="0" w:color="auto"/>
        <w:right w:val="none" w:sz="0" w:space="0" w:color="auto"/>
      </w:divBdr>
      <w:divsChild>
        <w:div w:id="1352949086">
          <w:marLeft w:val="0"/>
          <w:marRight w:val="0"/>
          <w:marTop w:val="0"/>
          <w:marBottom w:val="0"/>
          <w:divBdr>
            <w:top w:val="none" w:sz="0" w:space="0" w:color="auto"/>
            <w:left w:val="none" w:sz="0" w:space="0" w:color="auto"/>
            <w:bottom w:val="none" w:sz="0" w:space="0" w:color="auto"/>
            <w:right w:val="none" w:sz="0" w:space="0" w:color="auto"/>
          </w:divBdr>
          <w:divsChild>
            <w:div w:id="144127986">
              <w:marLeft w:val="0"/>
              <w:marRight w:val="0"/>
              <w:marTop w:val="0"/>
              <w:marBottom w:val="0"/>
              <w:divBdr>
                <w:top w:val="none" w:sz="0" w:space="0" w:color="auto"/>
                <w:left w:val="none" w:sz="0" w:space="0" w:color="auto"/>
                <w:bottom w:val="none" w:sz="0" w:space="0" w:color="auto"/>
                <w:right w:val="none" w:sz="0" w:space="0" w:color="auto"/>
              </w:divBdr>
              <w:divsChild>
                <w:div w:id="1797723831">
                  <w:marLeft w:val="0"/>
                  <w:marRight w:val="0"/>
                  <w:marTop w:val="0"/>
                  <w:marBottom w:val="0"/>
                  <w:divBdr>
                    <w:top w:val="none" w:sz="0" w:space="0" w:color="auto"/>
                    <w:left w:val="none" w:sz="0" w:space="0" w:color="auto"/>
                    <w:bottom w:val="none" w:sz="0" w:space="0" w:color="auto"/>
                    <w:right w:val="none" w:sz="0" w:space="0" w:color="auto"/>
                  </w:divBdr>
                  <w:divsChild>
                    <w:div w:id="4665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6300">
      <w:bodyDiv w:val="1"/>
      <w:marLeft w:val="0"/>
      <w:marRight w:val="0"/>
      <w:marTop w:val="0"/>
      <w:marBottom w:val="0"/>
      <w:divBdr>
        <w:top w:val="none" w:sz="0" w:space="0" w:color="auto"/>
        <w:left w:val="none" w:sz="0" w:space="0" w:color="auto"/>
        <w:bottom w:val="none" w:sz="0" w:space="0" w:color="auto"/>
        <w:right w:val="none" w:sz="0" w:space="0" w:color="auto"/>
      </w:divBdr>
    </w:div>
    <w:div w:id="1508249268">
      <w:bodyDiv w:val="1"/>
      <w:marLeft w:val="0"/>
      <w:marRight w:val="0"/>
      <w:marTop w:val="0"/>
      <w:marBottom w:val="0"/>
      <w:divBdr>
        <w:top w:val="none" w:sz="0" w:space="0" w:color="auto"/>
        <w:left w:val="none" w:sz="0" w:space="0" w:color="auto"/>
        <w:bottom w:val="none" w:sz="0" w:space="0" w:color="auto"/>
        <w:right w:val="none" w:sz="0" w:space="0" w:color="auto"/>
      </w:divBdr>
      <w:divsChild>
        <w:div w:id="1963725330">
          <w:marLeft w:val="0"/>
          <w:marRight w:val="0"/>
          <w:marTop w:val="0"/>
          <w:marBottom w:val="0"/>
          <w:divBdr>
            <w:top w:val="none" w:sz="0" w:space="0" w:color="auto"/>
            <w:left w:val="none" w:sz="0" w:space="0" w:color="auto"/>
            <w:bottom w:val="none" w:sz="0" w:space="0" w:color="auto"/>
            <w:right w:val="none" w:sz="0" w:space="0" w:color="auto"/>
          </w:divBdr>
          <w:divsChild>
            <w:div w:id="573859230">
              <w:marLeft w:val="0"/>
              <w:marRight w:val="0"/>
              <w:marTop w:val="0"/>
              <w:marBottom w:val="0"/>
              <w:divBdr>
                <w:top w:val="none" w:sz="0" w:space="0" w:color="auto"/>
                <w:left w:val="none" w:sz="0" w:space="0" w:color="auto"/>
                <w:bottom w:val="none" w:sz="0" w:space="0" w:color="auto"/>
                <w:right w:val="none" w:sz="0" w:space="0" w:color="auto"/>
              </w:divBdr>
              <w:divsChild>
                <w:div w:id="98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3N8NAyoAAAAJ&amp;hl=en&amp;oi=ao" TargetMode="External"/><Relationship Id="rId13" Type="http://schemas.openxmlformats.org/officeDocument/2006/relationships/hyperlink" Target="file:///Users/coverdev/Dropbox/Department/vita/My%20papers/Overdevest%20and%20Mayer_Texas%20Law%20Review.pdf" TargetMode="External"/><Relationship Id="rId18" Type="http://schemas.openxmlformats.org/officeDocument/2006/relationships/hyperlink" Target="file:///Users/coverdev/Dropbox/Department/vita/My%20papers/Overdevest_Treadmill_O&amp;E.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Users/coverdev/Dropbox/Department/vita/My%20papers/Gergel%20et%20al%5b1%5d.2004%20(EKC).pdf" TargetMode="External"/><Relationship Id="rId7" Type="http://schemas.openxmlformats.org/officeDocument/2006/relationships/hyperlink" Target="mailto:coverdev@soc.ufl.edu" TargetMode="External"/><Relationship Id="rId12" Type="http://schemas.openxmlformats.org/officeDocument/2006/relationships/hyperlink" Target="file:///Users/coverdev/Dropbox/Department/vita/My%20papers/Overdevest_Comparing%20Forest%20Certification%20Schemes.pdf" TargetMode="External"/><Relationship Id="rId17" Type="http://schemas.openxmlformats.org/officeDocument/2006/relationships/hyperlink" Target="file:///Users/coverdev/Dropbox/Department/vita/My%20papers/Rickenbach_Overdevest.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Users/coverdev/Dropbox/Department/vita/My%20papers/Overdevest_Richenback_Forest%20Policy%20&amp;%20Economics.pdf" TargetMode="External"/><Relationship Id="rId20" Type="http://schemas.openxmlformats.org/officeDocument/2006/relationships/hyperlink" Target="file:///Users/coverdev/Dropbox/Department/vita/My%20papers/overdevestorrstepenuck.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coverdev/Dropbox/Department/vita/My%20papers/Overdevest_Toward%20a%20More%20Pragmatic%20Sociology%20of%20Markets.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Users/coverdev/Dropbox/Department/vita/My%20papers/Perz_Unoffical%20Roads.pdf" TargetMode="External"/><Relationship Id="rId23" Type="http://schemas.openxmlformats.org/officeDocument/2006/relationships/hyperlink" Target="file:///Users/coverdev/Dropbox/Department/vita/My%20papers/Overdevest_Forest%20Dependence.pdf" TargetMode="External"/><Relationship Id="rId28" Type="http://schemas.openxmlformats.org/officeDocument/2006/relationships/header" Target="header3.xml"/><Relationship Id="rId10" Type="http://schemas.openxmlformats.org/officeDocument/2006/relationships/hyperlink" Target="http://dx.doi.org/10.1016/j.forpol.2013.10.004" TargetMode="External"/><Relationship Id="rId19" Type="http://schemas.openxmlformats.org/officeDocument/2006/relationships/hyperlink" Target="file:///Users/coverdev/Dropbox/Department/vita/My%20papers/Overdevest_Codes_IR.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Users/coverdev/Dropbox/Department/vita/Overdevest_Zeitlin_Assembling%20%20Transnational%20governance.pdf" TargetMode="External"/><Relationship Id="rId14" Type="http://schemas.openxmlformats.org/officeDocument/2006/relationships/hyperlink" Target="file:///Users/coverdev/Dropbox/Department/vita/My%20papers/Perz_Royal%20Society.pdf" TargetMode="External"/><Relationship Id="rId22" Type="http://schemas.openxmlformats.org/officeDocument/2006/relationships/hyperlink" Target="file:///Users/coverdev/Dropbox/Department/vita/My%20papers/Participatory_Democracy_Overdevest_2000.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Overdevest,Christine</dc:creator>
  <cp:keywords/>
  <dc:description/>
  <cp:lastModifiedBy>Overdevest,Christine</cp:lastModifiedBy>
  <cp:revision>5</cp:revision>
  <cp:lastPrinted>2017-08-27T16:23:00Z</cp:lastPrinted>
  <dcterms:created xsi:type="dcterms:W3CDTF">2020-07-31T18:51:00Z</dcterms:created>
  <dcterms:modified xsi:type="dcterms:W3CDTF">2021-03-17T17:48:00Z</dcterms:modified>
</cp:coreProperties>
</file>