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81C14" w14:textId="1B592EE3" w:rsidR="0052342B" w:rsidRPr="0052342B" w:rsidRDefault="00095A06" w:rsidP="00DF56AB">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3F3F3"/>
        <w:rPr>
          <w:rStyle w:val="TitleChar"/>
          <w:rFonts w:ascii="Optima" w:hAnsi="Optima"/>
          <w:sz w:val="28"/>
          <w:szCs w:val="48"/>
        </w:rPr>
      </w:pPr>
      <w:r>
        <w:rPr>
          <w:rFonts w:ascii="Optima" w:hAnsi="Optima"/>
          <w:noProof/>
          <w:sz w:val="32"/>
        </w:rPr>
        <mc:AlternateContent>
          <mc:Choice Requires="wps">
            <w:drawing>
              <wp:anchor distT="0" distB="0" distL="114300" distR="114300" simplePos="0" relativeHeight="251663360" behindDoc="0" locked="0" layoutInCell="1" allowOverlap="1" wp14:anchorId="4AC4B0CC" wp14:editId="6D29074A">
                <wp:simplePos x="0" y="0"/>
                <wp:positionH relativeFrom="column">
                  <wp:posOffset>4765675</wp:posOffset>
                </wp:positionH>
                <wp:positionV relativeFrom="paragraph">
                  <wp:posOffset>-338455</wp:posOffset>
                </wp:positionV>
                <wp:extent cx="1719792" cy="712047"/>
                <wp:effectExtent l="50800" t="25400" r="83820" b="253365"/>
                <wp:wrapNone/>
                <wp:docPr id="3" name="Oval Callout 3"/>
                <wp:cNvGraphicFramePr/>
                <a:graphic xmlns:a="http://schemas.openxmlformats.org/drawingml/2006/main">
                  <a:graphicData uri="http://schemas.microsoft.com/office/word/2010/wordprocessingShape">
                    <wps:wsp>
                      <wps:cNvSpPr/>
                      <wps:spPr>
                        <a:xfrm>
                          <a:off x="0" y="0"/>
                          <a:ext cx="1719792" cy="712047"/>
                        </a:xfrm>
                        <a:prstGeom prst="wedgeEllipseCallout">
                          <a:avLst>
                            <a:gd name="adj1" fmla="val -35350"/>
                            <a:gd name="adj2" fmla="val 70078"/>
                          </a:avLst>
                        </a:prstGeom>
                        <a:solidFill>
                          <a:schemeClr val="bg1"/>
                        </a:solidFill>
                        <a:ln w="25400">
                          <a:solidFill>
                            <a:schemeClr val="tx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DED73C0" w14:textId="2D171E99" w:rsidR="00DF5D82" w:rsidRPr="00852A7A" w:rsidRDefault="00DF5D82" w:rsidP="00686A7D">
                            <w:pPr>
                              <w:jc w:val="center"/>
                              <w:rPr>
                                <w:color w:val="1F497D" w:themeColor="text2"/>
                                <w:sz w:val="22"/>
                              </w:rPr>
                            </w:pPr>
                            <w:r w:rsidRPr="00852A7A">
                              <w:rPr>
                                <w:rFonts w:ascii="Optima" w:hAnsi="Optima"/>
                                <w:i/>
                                <w:color w:val="1F497D" w:themeColor="text2"/>
                                <w:sz w:val="16"/>
                                <w:szCs w:val="20"/>
                              </w:rPr>
                              <w:t>The content of this class is significantly different than pre</w:t>
                            </w:r>
                            <w:r w:rsidR="00852A7A" w:rsidRPr="00852A7A">
                              <w:rPr>
                                <w:rFonts w:ascii="Optima" w:hAnsi="Optima"/>
                                <w:i/>
                                <w:color w:val="1F497D" w:themeColor="text2"/>
                                <w:sz w:val="16"/>
                                <w:szCs w:val="20"/>
                              </w:rPr>
                              <w:t>vious instantiations of SPN6785.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margin-left:375.25pt;margin-top:-26.6pt;width:135.4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" adj="3164,25937" fillcolor="white [3212]" strokecolor="#1f497d [3215]" strokeweight="2pt">
                <v:shadow on="t" opacity="22937f" mv:blur="40000f" origin=",.5" offset="0,23000emu"/>
                <v:textbox inset="0,0,0,0">
                  <w:txbxContent>
                    <w:p w14:paraId="5DED73C0" w14:textId="2D171E99" w:rsidR="00DF5D82" w:rsidRPr="00852A7A" w:rsidRDefault="00DF5D82" w:rsidP="00686A7D">
                      <w:pPr>
                        <w:jc w:val="center"/>
                        <w:rPr>
                          <w:color w:val="1F497D" w:themeColor="text2"/>
                          <w:sz w:val="22"/>
                        </w:rPr>
                      </w:pPr>
                      <w:r w:rsidRPr="00852A7A">
                        <w:rPr>
                          <w:rFonts w:ascii="Optima" w:hAnsi="Optima"/>
                          <w:i/>
                          <w:color w:val="1F497D" w:themeColor="text2"/>
                          <w:sz w:val="16"/>
                          <w:szCs w:val="20"/>
                        </w:rPr>
                        <w:t>The content of this class is significantly different than pre</w:t>
                      </w:r>
                      <w:r w:rsidR="00852A7A" w:rsidRPr="00852A7A">
                        <w:rPr>
                          <w:rFonts w:ascii="Optima" w:hAnsi="Optima"/>
                          <w:i/>
                          <w:color w:val="1F497D" w:themeColor="text2"/>
                          <w:sz w:val="16"/>
                          <w:szCs w:val="20"/>
                        </w:rPr>
                        <w:t>vious instantiations of SPN6785.</w:t>
                      </w:r>
                    </w:p>
                  </w:txbxContent>
                </v:textbox>
              </v:shape>
            </w:pict>
          </mc:Fallback>
        </mc:AlternateContent>
      </w:r>
      <w:r w:rsidR="00386125" w:rsidRPr="0052342B">
        <w:rPr>
          <w:rStyle w:val="TitleChar"/>
          <w:rFonts w:ascii="Optima" w:hAnsi="Optima"/>
          <w:sz w:val="28"/>
          <w:szCs w:val="48"/>
        </w:rPr>
        <w:t xml:space="preserve">SPN 6785 </w:t>
      </w:r>
      <w:r w:rsidR="0052342B" w:rsidRPr="0052342B">
        <w:rPr>
          <w:rStyle w:val="TitleChar"/>
          <w:rFonts w:ascii="Optima" w:hAnsi="Optima"/>
          <w:sz w:val="28"/>
          <w:szCs w:val="48"/>
        </w:rPr>
        <w:t>| Spring 2015</w:t>
      </w:r>
    </w:p>
    <w:p w14:paraId="4F21AE9B" w14:textId="0D767804" w:rsidR="0052342B" w:rsidRPr="00686A7D" w:rsidRDefault="0052342B" w:rsidP="00DF56AB">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3F3F3"/>
        <w:rPr>
          <w:rStyle w:val="TitleChar"/>
          <w:rFonts w:ascii="Optima" w:hAnsi="Optima"/>
          <w:b/>
          <w:sz w:val="48"/>
        </w:rPr>
      </w:pPr>
      <w:r w:rsidRPr="00686A7D">
        <w:rPr>
          <w:rFonts w:ascii="Optima" w:hAnsi="Optima"/>
          <w:color w:val="1F497D" w:themeColor="text2"/>
          <w:sz w:val="56"/>
          <w:szCs w:val="72"/>
        </w:rPr>
        <w:sym w:font="Webdings" w:char="F029"/>
      </w:r>
      <w:r w:rsidR="00386125" w:rsidRPr="00686A7D">
        <w:rPr>
          <w:rStyle w:val="TitleChar"/>
          <w:rFonts w:ascii="Optima" w:hAnsi="Optima"/>
          <w:b/>
          <w:sz w:val="44"/>
          <w:szCs w:val="48"/>
        </w:rPr>
        <w:t>ADVANCED SPANISH PHONETICS</w:t>
      </w:r>
      <w:r w:rsidRPr="00686A7D">
        <w:rPr>
          <w:rStyle w:val="TitleChar"/>
          <w:rFonts w:ascii="Optima" w:hAnsi="Optima"/>
          <w:b/>
          <w:sz w:val="44"/>
          <w:szCs w:val="48"/>
        </w:rPr>
        <w:t xml:space="preserve"> </w:t>
      </w:r>
    </w:p>
    <w:p w14:paraId="432113BB" w14:textId="15201619" w:rsidR="00386125" w:rsidRPr="00D667FE" w:rsidRDefault="0015052E" w:rsidP="00DF56AB">
      <w:pPr>
        <w:pStyle w:val="Heading2"/>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3F3F3"/>
        <w:spacing w:before="0"/>
        <w:rPr>
          <w:rFonts w:ascii="Optima" w:hAnsi="Optima"/>
          <w:sz w:val="32"/>
        </w:rPr>
      </w:pPr>
      <w:r w:rsidRPr="00D667FE">
        <w:rPr>
          <w:rFonts w:ascii="Optima" w:hAnsi="Optima"/>
          <w:sz w:val="32"/>
        </w:rPr>
        <w:t>Section 04E7</w:t>
      </w:r>
      <w:r w:rsidR="00852A7A" w:rsidRPr="00D667FE">
        <w:rPr>
          <w:rFonts w:ascii="Optima" w:hAnsi="Optima"/>
          <w:sz w:val="32"/>
        </w:rPr>
        <w:t xml:space="preserve"> </w:t>
      </w:r>
      <w:r w:rsidR="00852A7A" w:rsidRPr="00D667FE">
        <w:rPr>
          <w:rFonts w:ascii="Optima" w:hAnsi="Optima"/>
          <w:sz w:val="44"/>
          <w:szCs w:val="36"/>
        </w:rPr>
        <w:t>|</w:t>
      </w:r>
      <w:r w:rsidR="00852A7A" w:rsidRPr="00D667FE">
        <w:rPr>
          <w:rFonts w:ascii="Optima" w:hAnsi="Optima"/>
          <w:sz w:val="32"/>
        </w:rPr>
        <w:t xml:space="preserve"> </w:t>
      </w:r>
      <w:r w:rsidR="00386125" w:rsidRPr="00D667FE">
        <w:rPr>
          <w:rFonts w:ascii="Optima" w:hAnsi="Optima"/>
          <w:sz w:val="32"/>
        </w:rPr>
        <w:t>MWF period 3</w:t>
      </w:r>
      <w:r w:rsidR="00D667FE" w:rsidRPr="00D667FE">
        <w:rPr>
          <w:rFonts w:ascii="Optima" w:hAnsi="Optima"/>
          <w:sz w:val="32"/>
        </w:rPr>
        <w:t xml:space="preserve"> </w:t>
      </w:r>
      <w:r w:rsidR="00D667FE" w:rsidRPr="00D667FE">
        <w:rPr>
          <w:rFonts w:ascii="Optima" w:hAnsi="Optima"/>
          <w:sz w:val="44"/>
          <w:szCs w:val="36"/>
        </w:rPr>
        <w:t>|</w:t>
      </w:r>
      <w:r w:rsidR="00D667FE" w:rsidRPr="00D667FE">
        <w:rPr>
          <w:rFonts w:ascii="Optima" w:hAnsi="Optima"/>
          <w:sz w:val="32"/>
        </w:rPr>
        <w:t xml:space="preserve"> </w:t>
      </w:r>
      <w:r w:rsidR="00386125" w:rsidRPr="00D667FE">
        <w:rPr>
          <w:rFonts w:ascii="Optima" w:hAnsi="Optima"/>
          <w:sz w:val="32"/>
        </w:rPr>
        <w:t>Dauer 342</w:t>
      </w:r>
    </w:p>
    <w:p w14:paraId="18EC5481" w14:textId="68F6689C" w:rsidR="000B3DA8" w:rsidRPr="00D667FE" w:rsidRDefault="000B3DA8" w:rsidP="0052342B">
      <w:pPr>
        <w:rPr>
          <w:rFonts w:ascii="Optima" w:hAnsi="Optima"/>
          <w:b/>
        </w:rPr>
      </w:pPr>
    </w:p>
    <w:p w14:paraId="139F0CBF" w14:textId="21B0F88F" w:rsidR="005C4157" w:rsidRPr="00485D8C" w:rsidRDefault="005C4157" w:rsidP="0052342B">
      <w:pPr>
        <w:rPr>
          <w:rFonts w:asciiTheme="majorHAnsi" w:hAnsiTheme="majorHAnsi"/>
        </w:rPr>
      </w:pPr>
    </w:p>
    <w:p w14:paraId="7839AF3A" w14:textId="327A2708" w:rsidR="00DA3A7D" w:rsidRPr="00485D8C" w:rsidRDefault="00D667FE" w:rsidP="0052342B">
      <w:pPr>
        <w:pBdr>
          <w:bottom w:val="single" w:sz="4" w:space="1" w:color="auto"/>
        </w:pBdr>
        <w:rPr>
          <w:rFonts w:asciiTheme="majorHAnsi" w:hAnsiTheme="majorHAnsi"/>
          <w:b/>
          <w:color w:val="1F497D" w:themeColor="text2"/>
          <w:sz w:val="32"/>
        </w:rPr>
      </w:pPr>
      <w:r w:rsidRPr="00485D8C">
        <w:rPr>
          <w:rFonts w:asciiTheme="majorHAnsi" w:hAnsiTheme="majorHAnsi"/>
          <w:color w:val="1F497D" w:themeColor="text2"/>
          <w:sz w:val="32"/>
        </w:rPr>
        <w:sym w:font="Webdings" w:char="F029"/>
      </w:r>
      <w:r w:rsidR="00E01418" w:rsidRPr="00485D8C">
        <w:rPr>
          <w:rFonts w:asciiTheme="majorHAnsi" w:hAnsiTheme="majorHAnsi"/>
          <w:color w:val="1F497D" w:themeColor="text2"/>
          <w:sz w:val="32"/>
        </w:rPr>
        <w:t xml:space="preserve"> </w:t>
      </w:r>
      <w:r w:rsidR="00954F45" w:rsidRPr="00485D8C">
        <w:rPr>
          <w:rFonts w:asciiTheme="majorHAnsi" w:hAnsiTheme="majorHAnsi"/>
          <w:b/>
          <w:color w:val="1F497D" w:themeColor="text2"/>
          <w:sz w:val="32"/>
        </w:rPr>
        <w:t>Instructor</w:t>
      </w:r>
      <w:r w:rsidR="00095A06">
        <w:rPr>
          <w:rFonts w:asciiTheme="majorHAnsi" w:hAnsiTheme="majorHAnsi"/>
          <w:b/>
          <w:color w:val="1F497D" w:themeColor="text2"/>
          <w:sz w:val="32"/>
        </w:rPr>
        <w:t xml:space="preserve"> information</w:t>
      </w:r>
    </w:p>
    <w:p w14:paraId="1F9C92E9" w14:textId="1D3C590C" w:rsidR="00954F45" w:rsidRPr="00095A06" w:rsidRDefault="00852A7A" w:rsidP="0052342B">
      <w:pPr>
        <w:rPr>
          <w:rFonts w:asciiTheme="majorHAnsi" w:hAnsiTheme="majorHAnsi"/>
        </w:rPr>
      </w:pPr>
      <w:r>
        <w:rPr>
          <w:rFonts w:asciiTheme="majorHAnsi" w:hAnsiTheme="majorHAnsi"/>
          <w:noProof/>
        </w:rPr>
        <mc:AlternateContent>
          <mc:Choice Requires="wps">
            <w:drawing>
              <wp:anchor distT="0" distB="0" distL="114300" distR="114300" simplePos="0" relativeHeight="251664384" behindDoc="0" locked="0" layoutInCell="1" allowOverlap="1" wp14:anchorId="6DCD3269" wp14:editId="42DD1168">
                <wp:simplePos x="0" y="0"/>
                <wp:positionH relativeFrom="column">
                  <wp:posOffset>3462020</wp:posOffset>
                </wp:positionH>
                <wp:positionV relativeFrom="paragraph">
                  <wp:posOffset>4445</wp:posOffset>
                </wp:positionV>
                <wp:extent cx="2710180" cy="1374775"/>
                <wp:effectExtent l="939800" t="25400" r="83820" b="98425"/>
                <wp:wrapThrough wrapText="bothSides">
                  <wp:wrapPolygon edited="0">
                    <wp:start x="-7490" y="-399"/>
                    <wp:lineTo x="-7490" y="6385"/>
                    <wp:lineTo x="-1822" y="6385"/>
                    <wp:lineTo x="-1822" y="12770"/>
                    <wp:lineTo x="-607" y="12770"/>
                    <wp:lineTo x="-607" y="19156"/>
                    <wp:lineTo x="2429" y="19156"/>
                    <wp:lineTo x="2429" y="22348"/>
                    <wp:lineTo x="7895" y="22747"/>
                    <wp:lineTo x="13563" y="22747"/>
                    <wp:lineTo x="13766" y="22348"/>
                    <wp:lineTo x="19231" y="19156"/>
                    <wp:lineTo x="19434" y="19156"/>
                    <wp:lineTo x="22066" y="13170"/>
                    <wp:lineTo x="22066" y="12770"/>
                    <wp:lineTo x="21256" y="6784"/>
                    <wp:lineTo x="21256" y="6385"/>
                    <wp:lineTo x="14171" y="0"/>
                    <wp:lineTo x="13968" y="-399"/>
                    <wp:lineTo x="-7490" y="-399"/>
                  </wp:wrapPolygon>
                </wp:wrapThrough>
                <wp:docPr id="5" name="Oval Callout 5"/>
                <wp:cNvGraphicFramePr/>
                <a:graphic xmlns:a="http://schemas.openxmlformats.org/drawingml/2006/main">
                  <a:graphicData uri="http://schemas.microsoft.com/office/word/2010/wordprocessingShape">
                    <wps:wsp>
                      <wps:cNvSpPr/>
                      <wps:spPr>
                        <a:xfrm>
                          <a:off x="0" y="0"/>
                          <a:ext cx="2710180" cy="1374775"/>
                        </a:xfrm>
                        <a:prstGeom prst="wedgeEllipseCallout">
                          <a:avLst>
                            <a:gd name="adj1" fmla="val -83047"/>
                            <a:gd name="adj2" fmla="val -48589"/>
                          </a:avLst>
                        </a:prstGeom>
                        <a:solidFill>
                          <a:schemeClr val="tx2"/>
                        </a:solidFill>
                        <a:ln w="2540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532EBFE7" w14:textId="3E8218FA" w:rsidR="00DF5D82" w:rsidRPr="00852A7A" w:rsidRDefault="00DF5D82" w:rsidP="0048174C">
                            <w:pPr>
                              <w:jc w:val="center"/>
                              <w:rPr>
                                <w:color w:val="FFFFFF" w:themeColor="background1"/>
                                <w:sz w:val="20"/>
                              </w:rPr>
                            </w:pPr>
                            <w:r w:rsidRPr="00852A7A">
                              <w:rPr>
                                <w:color w:val="FFFFFF" w:themeColor="background1"/>
                                <w:sz w:val="20"/>
                              </w:rPr>
                              <w:t xml:space="preserve">Special thanks to Travis Bradley, not only for helping me through </w:t>
                            </w:r>
                            <w:proofErr w:type="gramStart"/>
                            <w:r w:rsidRPr="00852A7A">
                              <w:rPr>
                                <w:color w:val="FFFFFF" w:themeColor="background1"/>
                                <w:sz w:val="20"/>
                              </w:rPr>
                              <w:t>all my</w:t>
                            </w:r>
                            <w:proofErr w:type="gramEnd"/>
                            <w:r w:rsidRPr="00852A7A">
                              <w:rPr>
                                <w:color w:val="FFFFFF" w:themeColor="background1"/>
                                <w:sz w:val="20"/>
                              </w:rPr>
                              <w:t xml:space="preserve"> graduate courses in phonology </w:t>
                            </w:r>
                            <w:r w:rsidRPr="00852A7A">
                              <w:rPr>
                                <w:color w:val="FFFFFF" w:themeColor="background1"/>
                                <w:sz w:val="20"/>
                              </w:rPr>
                              <w:sym w:font="Wingdings" w:char="F04A"/>
                            </w:r>
                            <w:r w:rsidRPr="00852A7A">
                              <w:rPr>
                                <w:color w:val="FFFFFF" w:themeColor="background1"/>
                                <w:sz w:val="20"/>
                              </w:rPr>
                              <w:t>, but also for his help with the syllabus design and course materials</w:t>
                            </w:r>
                            <w:r w:rsidR="00852A7A" w:rsidRPr="00852A7A">
                              <w:rPr>
                                <w:color w:val="FFFFFF" w:themeColor="background1"/>
                                <w:sz w:val="20"/>
                              </w:rPr>
                              <w:t>.</w:t>
                            </w:r>
                            <w:r w:rsidRPr="00852A7A">
                              <w:rPr>
                                <w:color w:val="FFFFFF" w:themeColor="background1"/>
                                <w:sz w:val="20"/>
                              </w:rPr>
                              <w:t xml:space="preserve"> </w:t>
                            </w:r>
                          </w:p>
                          <w:p w14:paraId="3914461E" w14:textId="77777777" w:rsidR="00DF5D82" w:rsidRPr="00852A7A" w:rsidRDefault="00DF5D82" w:rsidP="0048174C">
                            <w:pPr>
                              <w:jc w:val="center"/>
                              <w:rPr>
                                <w:color w:val="FFFFFF" w:themeColor="background1"/>
                                <w:sz w:val="22"/>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 o:spid="_x0000_s1027" type="#_x0000_t63" style="position:absolute;margin-left:272.6pt;margin-top:.35pt;width:213.4pt;height:10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" adj="-7138,305" fillcolor="#1f497d [3215]" strokecolor="#8db3e2 [1311]" strokeweight="2pt">
                <v:shadow on="t" opacity="22937f" mv:blur="40000f" origin=",.5" offset="0,23000emu"/>
                <v:textbox inset="0,0,,0">
                  <w:txbxContent>
                    <w:p w14:paraId="532EBFE7" w14:textId="3E8218FA" w:rsidR="00DF5D82" w:rsidRPr="00852A7A" w:rsidRDefault="00DF5D82" w:rsidP="0048174C">
                      <w:pPr>
                        <w:jc w:val="center"/>
                        <w:rPr>
                          <w:color w:val="FFFFFF" w:themeColor="background1"/>
                          <w:sz w:val="20"/>
                        </w:rPr>
                      </w:pPr>
                      <w:r w:rsidRPr="00852A7A">
                        <w:rPr>
                          <w:color w:val="FFFFFF" w:themeColor="background1"/>
                          <w:sz w:val="20"/>
                        </w:rPr>
                        <w:t xml:space="preserve">Special thanks to Travis Bradley, not only for helping me through </w:t>
                      </w:r>
                      <w:proofErr w:type="gramStart"/>
                      <w:r w:rsidRPr="00852A7A">
                        <w:rPr>
                          <w:color w:val="FFFFFF" w:themeColor="background1"/>
                          <w:sz w:val="20"/>
                        </w:rPr>
                        <w:t>all my</w:t>
                      </w:r>
                      <w:proofErr w:type="gramEnd"/>
                      <w:r w:rsidRPr="00852A7A">
                        <w:rPr>
                          <w:color w:val="FFFFFF" w:themeColor="background1"/>
                          <w:sz w:val="20"/>
                        </w:rPr>
                        <w:t xml:space="preserve"> graduate courses in phonology </w:t>
                      </w:r>
                      <w:r w:rsidRPr="00852A7A">
                        <w:rPr>
                          <w:color w:val="FFFFFF" w:themeColor="background1"/>
                          <w:sz w:val="20"/>
                        </w:rPr>
                        <w:sym w:font="Wingdings" w:char="F04A"/>
                      </w:r>
                      <w:r w:rsidRPr="00852A7A">
                        <w:rPr>
                          <w:color w:val="FFFFFF" w:themeColor="background1"/>
                          <w:sz w:val="20"/>
                        </w:rPr>
                        <w:t>, but also for his help with the syllabus design and course materials</w:t>
                      </w:r>
                      <w:r w:rsidR="00852A7A" w:rsidRPr="00852A7A">
                        <w:rPr>
                          <w:color w:val="FFFFFF" w:themeColor="background1"/>
                          <w:sz w:val="20"/>
                        </w:rPr>
                        <w:t>.</w:t>
                      </w:r>
                      <w:r w:rsidRPr="00852A7A">
                        <w:rPr>
                          <w:color w:val="FFFFFF" w:themeColor="background1"/>
                          <w:sz w:val="20"/>
                        </w:rPr>
                        <w:t xml:space="preserve"> </w:t>
                      </w:r>
                    </w:p>
                    <w:p w14:paraId="3914461E" w14:textId="77777777" w:rsidR="00DF5D82" w:rsidRPr="00852A7A" w:rsidRDefault="00DF5D82" w:rsidP="0048174C">
                      <w:pPr>
                        <w:jc w:val="center"/>
                        <w:rPr>
                          <w:color w:val="FFFFFF" w:themeColor="background1"/>
                          <w:sz w:val="22"/>
                        </w:rPr>
                      </w:pPr>
                    </w:p>
                  </w:txbxContent>
                </v:textbox>
                <w10:wrap type="through"/>
              </v:shape>
            </w:pict>
          </mc:Fallback>
        </mc:AlternateContent>
      </w:r>
      <w:r w:rsidR="00095A06" w:rsidRPr="00095A06">
        <w:rPr>
          <w:rFonts w:asciiTheme="majorHAnsi" w:hAnsiTheme="majorHAnsi"/>
          <w:b/>
        </w:rPr>
        <w:t>Name:</w:t>
      </w:r>
      <w:r w:rsidR="00095A06">
        <w:rPr>
          <w:rFonts w:asciiTheme="majorHAnsi" w:hAnsiTheme="majorHAnsi"/>
        </w:rPr>
        <w:t xml:space="preserve"> </w:t>
      </w:r>
      <w:r w:rsidR="00954F45" w:rsidRPr="00095A06">
        <w:rPr>
          <w:rFonts w:asciiTheme="majorHAnsi" w:hAnsiTheme="majorHAnsi"/>
        </w:rPr>
        <w:t xml:space="preserve">Gillian Lord, Ph.D. </w:t>
      </w:r>
    </w:p>
    <w:p w14:paraId="169E3DD5" w14:textId="138E7660" w:rsidR="00954F45" w:rsidRPr="00095A06" w:rsidRDefault="00095A06" w:rsidP="0052342B">
      <w:pPr>
        <w:rPr>
          <w:rFonts w:asciiTheme="majorHAnsi" w:hAnsiTheme="majorHAnsi"/>
        </w:rPr>
      </w:pPr>
      <w:r w:rsidRPr="00095A06">
        <w:rPr>
          <w:rFonts w:asciiTheme="majorHAnsi" w:hAnsiTheme="majorHAnsi"/>
          <w:b/>
        </w:rPr>
        <w:t xml:space="preserve">Office: </w:t>
      </w:r>
      <w:r w:rsidR="00954F45" w:rsidRPr="00095A06">
        <w:rPr>
          <w:rFonts w:asciiTheme="majorHAnsi" w:hAnsiTheme="majorHAnsi"/>
        </w:rPr>
        <w:t>170</w:t>
      </w:r>
      <w:r>
        <w:rPr>
          <w:rFonts w:asciiTheme="majorHAnsi" w:hAnsiTheme="majorHAnsi"/>
        </w:rPr>
        <w:t>A</w:t>
      </w:r>
      <w:r w:rsidR="00954F45" w:rsidRPr="00095A06">
        <w:rPr>
          <w:rFonts w:asciiTheme="majorHAnsi" w:hAnsiTheme="majorHAnsi"/>
        </w:rPr>
        <w:t xml:space="preserve"> Dauer Hall</w:t>
      </w:r>
    </w:p>
    <w:p w14:paraId="76AFD28F" w14:textId="3F93B084" w:rsidR="00954F45" w:rsidRPr="00095A06" w:rsidRDefault="00095A06" w:rsidP="0052342B">
      <w:pPr>
        <w:rPr>
          <w:rFonts w:asciiTheme="majorHAnsi" w:hAnsiTheme="majorHAnsi"/>
        </w:rPr>
      </w:pPr>
      <w:r w:rsidRPr="00095A06">
        <w:rPr>
          <w:rFonts w:asciiTheme="majorHAnsi" w:hAnsiTheme="majorHAnsi"/>
          <w:b/>
        </w:rPr>
        <w:t>Email:</w:t>
      </w:r>
      <w:r>
        <w:rPr>
          <w:rFonts w:asciiTheme="majorHAnsi" w:hAnsiTheme="majorHAnsi"/>
        </w:rPr>
        <w:t xml:space="preserve"> </w:t>
      </w:r>
      <w:hyperlink r:id="rId7" w:history="1">
        <w:r w:rsidR="00954F45" w:rsidRPr="00095A06">
          <w:rPr>
            <w:rStyle w:val="Hyperlink"/>
            <w:rFonts w:asciiTheme="majorHAnsi" w:hAnsiTheme="majorHAnsi"/>
          </w:rPr>
          <w:t>glord@ufl.edu</w:t>
        </w:r>
      </w:hyperlink>
    </w:p>
    <w:p w14:paraId="17CA2DD4" w14:textId="1FE79D69" w:rsidR="00954F45" w:rsidRPr="00095A06" w:rsidRDefault="00095A06" w:rsidP="0052342B">
      <w:pPr>
        <w:rPr>
          <w:rFonts w:asciiTheme="majorHAnsi" w:hAnsiTheme="majorHAnsi"/>
        </w:rPr>
      </w:pPr>
      <w:r w:rsidRPr="00095A06">
        <w:rPr>
          <w:rFonts w:asciiTheme="majorHAnsi" w:hAnsiTheme="majorHAnsi"/>
          <w:b/>
        </w:rPr>
        <w:t>Phone:</w:t>
      </w:r>
      <w:r>
        <w:rPr>
          <w:rFonts w:asciiTheme="majorHAnsi" w:hAnsiTheme="majorHAnsi"/>
        </w:rPr>
        <w:t xml:space="preserve"> </w:t>
      </w:r>
      <w:r w:rsidR="00954F45" w:rsidRPr="00095A06">
        <w:rPr>
          <w:rFonts w:asciiTheme="majorHAnsi" w:hAnsiTheme="majorHAnsi"/>
        </w:rPr>
        <w:t>352.273.3749</w:t>
      </w:r>
    </w:p>
    <w:p w14:paraId="30CD459E" w14:textId="77777777" w:rsidR="0048174C" w:rsidRDefault="00954F45" w:rsidP="0052342B">
      <w:pPr>
        <w:rPr>
          <w:rFonts w:asciiTheme="majorHAnsi" w:hAnsiTheme="majorHAnsi"/>
        </w:rPr>
      </w:pPr>
      <w:r w:rsidRPr="009D6C57">
        <w:rPr>
          <w:rFonts w:asciiTheme="majorHAnsi" w:hAnsiTheme="majorHAnsi"/>
          <w:b/>
        </w:rPr>
        <w:t xml:space="preserve">Office Hours: </w:t>
      </w:r>
      <w:r w:rsidR="009D6C57" w:rsidRPr="00095A06">
        <w:rPr>
          <w:rFonts w:asciiTheme="majorHAnsi" w:hAnsiTheme="majorHAnsi"/>
        </w:rPr>
        <w:t>Wednesdays 10:30am-11</w:t>
      </w:r>
      <w:proofErr w:type="gramStart"/>
      <w:r w:rsidR="009D6C57" w:rsidRPr="00095A06">
        <w:rPr>
          <w:rFonts w:asciiTheme="majorHAnsi" w:hAnsiTheme="majorHAnsi"/>
        </w:rPr>
        <w:t>:30am</w:t>
      </w:r>
      <w:proofErr w:type="gramEnd"/>
      <w:r w:rsidR="009D6C57" w:rsidRPr="00095A06">
        <w:rPr>
          <w:rFonts w:asciiTheme="majorHAnsi" w:hAnsiTheme="majorHAnsi"/>
        </w:rPr>
        <w:t>,</w:t>
      </w:r>
    </w:p>
    <w:p w14:paraId="7D93B763" w14:textId="77777777" w:rsidR="0048174C" w:rsidRDefault="009D6C57" w:rsidP="0048174C">
      <w:pPr>
        <w:ind w:left="720" w:firstLine="720"/>
        <w:rPr>
          <w:rFonts w:asciiTheme="majorHAnsi" w:hAnsiTheme="majorHAnsi"/>
        </w:rPr>
      </w:pPr>
      <w:r w:rsidRPr="00095A06">
        <w:rPr>
          <w:rFonts w:asciiTheme="majorHAnsi" w:hAnsiTheme="majorHAnsi"/>
        </w:rPr>
        <w:t xml:space="preserve">Thursdays 10am-12pm, </w:t>
      </w:r>
    </w:p>
    <w:p w14:paraId="06CEBD26" w14:textId="26EF4AF3" w:rsidR="0052342B" w:rsidRPr="00095A06" w:rsidRDefault="009D6C57" w:rsidP="0048174C">
      <w:pPr>
        <w:ind w:left="720" w:firstLine="720"/>
        <w:rPr>
          <w:rFonts w:asciiTheme="majorHAnsi" w:hAnsiTheme="majorHAnsi"/>
        </w:rPr>
      </w:pPr>
      <w:proofErr w:type="gramStart"/>
      <w:r w:rsidRPr="00095A06">
        <w:rPr>
          <w:rFonts w:asciiTheme="majorHAnsi" w:hAnsiTheme="majorHAnsi"/>
        </w:rPr>
        <w:t>or</w:t>
      </w:r>
      <w:proofErr w:type="gramEnd"/>
      <w:r w:rsidRPr="00095A06">
        <w:rPr>
          <w:rFonts w:asciiTheme="majorHAnsi" w:hAnsiTheme="majorHAnsi"/>
        </w:rPr>
        <w:t xml:space="preserve"> by appointment</w:t>
      </w:r>
    </w:p>
    <w:p w14:paraId="443B15EC" w14:textId="77777777" w:rsidR="0052342B" w:rsidRPr="00485D8C" w:rsidRDefault="0052342B" w:rsidP="0052342B">
      <w:pPr>
        <w:rPr>
          <w:rFonts w:asciiTheme="majorHAnsi" w:hAnsiTheme="majorHAnsi"/>
        </w:rPr>
      </w:pPr>
    </w:p>
    <w:p w14:paraId="58042AA5" w14:textId="79576011" w:rsidR="00386125" w:rsidRPr="00485D8C" w:rsidRDefault="00D667FE" w:rsidP="0052342B">
      <w:pPr>
        <w:pBdr>
          <w:bottom w:val="single" w:sz="4" w:space="1" w:color="auto"/>
        </w:pBdr>
        <w:rPr>
          <w:rFonts w:asciiTheme="majorHAnsi" w:hAnsiTheme="majorHAnsi"/>
          <w:b/>
          <w:color w:val="1F497D" w:themeColor="text2"/>
          <w:sz w:val="32"/>
          <w:szCs w:val="32"/>
        </w:rPr>
      </w:pPr>
      <w:r w:rsidRPr="00485D8C">
        <w:rPr>
          <w:rFonts w:asciiTheme="majorHAnsi" w:hAnsiTheme="majorHAnsi"/>
          <w:color w:val="1F497D" w:themeColor="text2"/>
          <w:sz w:val="32"/>
          <w:szCs w:val="32"/>
        </w:rPr>
        <w:sym w:font="Webdings" w:char="F029"/>
      </w:r>
      <w:r w:rsidR="00E01418" w:rsidRPr="00485D8C">
        <w:rPr>
          <w:rFonts w:asciiTheme="majorHAnsi" w:hAnsiTheme="majorHAnsi"/>
          <w:color w:val="1F497D" w:themeColor="text2"/>
          <w:sz w:val="32"/>
          <w:szCs w:val="32"/>
        </w:rPr>
        <w:t xml:space="preserve"> </w:t>
      </w:r>
      <w:r w:rsidR="00386125" w:rsidRPr="00485D8C">
        <w:rPr>
          <w:rFonts w:asciiTheme="majorHAnsi" w:hAnsiTheme="majorHAnsi"/>
          <w:b/>
          <w:color w:val="1F497D" w:themeColor="text2"/>
          <w:sz w:val="32"/>
          <w:szCs w:val="32"/>
        </w:rPr>
        <w:t>Course description</w:t>
      </w:r>
    </w:p>
    <w:p w14:paraId="32E4EF68" w14:textId="67477281" w:rsidR="00386125" w:rsidRPr="00485D8C" w:rsidRDefault="00386125" w:rsidP="0052342B">
      <w:pPr>
        <w:rPr>
          <w:rFonts w:asciiTheme="majorHAnsi" w:hAnsiTheme="majorHAnsi"/>
        </w:rPr>
      </w:pPr>
      <w:r w:rsidRPr="00485D8C">
        <w:rPr>
          <w:rFonts w:asciiTheme="majorHAnsi" w:hAnsiTheme="majorHAnsi"/>
        </w:rPr>
        <w:t>While the course title implies the study of only the phonetic properties of the Spanish language, this graduate seminar goes beyond t</w:t>
      </w:r>
      <w:r w:rsidR="00951D81" w:rsidRPr="00485D8C">
        <w:rPr>
          <w:rFonts w:asciiTheme="majorHAnsi" w:hAnsiTheme="majorHAnsi"/>
        </w:rPr>
        <w:t>hat superficial analysis to</w:t>
      </w:r>
      <w:r w:rsidRPr="00485D8C">
        <w:rPr>
          <w:rFonts w:asciiTheme="majorHAnsi" w:hAnsiTheme="majorHAnsi"/>
        </w:rPr>
        <w:t xml:space="preserve"> </w:t>
      </w:r>
      <w:r w:rsidR="00951D81" w:rsidRPr="00485D8C">
        <w:rPr>
          <w:rFonts w:asciiTheme="majorHAnsi" w:hAnsiTheme="majorHAnsi"/>
        </w:rPr>
        <w:t xml:space="preserve">also </w:t>
      </w:r>
      <w:r w:rsidRPr="00485D8C">
        <w:rPr>
          <w:rFonts w:asciiTheme="majorHAnsi" w:hAnsiTheme="majorHAnsi"/>
        </w:rPr>
        <w:t xml:space="preserve">explore the </w:t>
      </w:r>
      <w:r w:rsidR="00951D81" w:rsidRPr="00485D8C">
        <w:rPr>
          <w:rFonts w:asciiTheme="majorHAnsi" w:hAnsiTheme="majorHAnsi"/>
        </w:rPr>
        <w:t xml:space="preserve">primary characteristics of </w:t>
      </w:r>
      <w:r w:rsidR="000B3DA8" w:rsidRPr="00485D8C">
        <w:rPr>
          <w:rFonts w:asciiTheme="majorHAnsi" w:hAnsiTheme="majorHAnsi"/>
        </w:rPr>
        <w:t xml:space="preserve">both </w:t>
      </w:r>
      <w:r w:rsidRPr="00485D8C">
        <w:rPr>
          <w:rFonts w:asciiTheme="majorHAnsi" w:hAnsiTheme="majorHAnsi"/>
        </w:rPr>
        <w:t xml:space="preserve">Spanish </w:t>
      </w:r>
      <w:r w:rsidR="000B3DA8" w:rsidRPr="00485D8C">
        <w:rPr>
          <w:rFonts w:asciiTheme="majorHAnsi" w:hAnsiTheme="majorHAnsi"/>
        </w:rPr>
        <w:t xml:space="preserve">phonetics as well as the Spanish </w:t>
      </w:r>
      <w:r w:rsidRPr="00485D8C">
        <w:rPr>
          <w:rFonts w:asciiTheme="majorHAnsi" w:hAnsiTheme="majorHAnsi"/>
        </w:rPr>
        <w:t>phonological system. We begin with an overview and refresher of the basic inventory and articulation of Spanish sounds</w:t>
      </w:r>
      <w:r w:rsidR="00F21E60" w:rsidRPr="00485D8C">
        <w:rPr>
          <w:rFonts w:asciiTheme="majorHAnsi" w:hAnsiTheme="majorHAnsi"/>
        </w:rPr>
        <w:t xml:space="preserve"> – the essential phonetic information necessary to study phonology. Then, following the textbook and additional scholarly articles, we explore the </w:t>
      </w:r>
      <w:r w:rsidR="000B3DA8" w:rsidRPr="00485D8C">
        <w:rPr>
          <w:rFonts w:asciiTheme="majorHAnsi" w:hAnsiTheme="majorHAnsi"/>
        </w:rPr>
        <w:t>organization of the Spanish sound system from the perspectives of linear and non-linear generative phonology. Comparisons will be made among Spanish dialects and with other languages as appropriate.</w:t>
      </w:r>
      <w:r w:rsidR="00F21E60" w:rsidRPr="00485D8C">
        <w:rPr>
          <w:rFonts w:asciiTheme="majorHAnsi" w:hAnsiTheme="majorHAnsi"/>
        </w:rPr>
        <w:t xml:space="preserve"> We then apply these concepts toward issues related to</w:t>
      </w:r>
      <w:r w:rsidRPr="00485D8C">
        <w:rPr>
          <w:rFonts w:asciiTheme="majorHAnsi" w:hAnsiTheme="majorHAnsi"/>
        </w:rPr>
        <w:t xml:space="preserve"> language acquisition and teaching, psycholinguistics, language contact and variation, etc.</w:t>
      </w:r>
      <w:r w:rsidR="009B7BBE" w:rsidRPr="00485D8C">
        <w:rPr>
          <w:rFonts w:asciiTheme="majorHAnsi" w:hAnsiTheme="majorHAnsi"/>
        </w:rPr>
        <w:t xml:space="preserve"> The course is taught in Spanish, and the textbook is written in Spanish, although scholarly articles will most likely be written in English.</w:t>
      </w:r>
    </w:p>
    <w:p w14:paraId="1774CDDB" w14:textId="30E07C4B" w:rsidR="004816CD" w:rsidRDefault="0048174C" w:rsidP="0052342B">
      <w:pPr>
        <w:rPr>
          <w:rFonts w:asciiTheme="majorHAnsi" w:hAnsiTheme="majorHAnsi"/>
        </w:rPr>
      </w:pPr>
      <w:r>
        <w:rPr>
          <w:rFonts w:asciiTheme="majorHAnsi" w:hAnsiTheme="majorHAnsi"/>
          <w:noProof/>
        </w:rPr>
        <mc:AlternateContent>
          <mc:Choice Requires="wps">
            <w:drawing>
              <wp:anchor distT="0" distB="0" distL="114300" distR="114300" simplePos="0" relativeHeight="251665408" behindDoc="0" locked="0" layoutInCell="1" allowOverlap="1" wp14:anchorId="4E844037" wp14:editId="32B06587">
                <wp:simplePos x="0" y="0"/>
                <wp:positionH relativeFrom="column">
                  <wp:posOffset>-313055</wp:posOffset>
                </wp:positionH>
                <wp:positionV relativeFrom="paragraph">
                  <wp:posOffset>97155</wp:posOffset>
                </wp:positionV>
                <wp:extent cx="6942455" cy="1396365"/>
                <wp:effectExtent l="50800" t="25400" r="67945" b="305435"/>
                <wp:wrapNone/>
                <wp:docPr id="6" name="Oval Callout 6"/>
                <wp:cNvGraphicFramePr/>
                <a:graphic xmlns:a="http://schemas.openxmlformats.org/drawingml/2006/main">
                  <a:graphicData uri="http://schemas.microsoft.com/office/word/2010/wordprocessingShape">
                    <wps:wsp>
                      <wps:cNvSpPr/>
                      <wps:spPr>
                        <a:xfrm>
                          <a:off x="0" y="0"/>
                          <a:ext cx="6942455" cy="1396365"/>
                        </a:xfrm>
                        <a:prstGeom prst="wedgeEllipseCallout">
                          <a:avLst>
                            <a:gd name="adj1" fmla="val 38585"/>
                            <a:gd name="adj2" fmla="val 65424"/>
                          </a:avLst>
                        </a:prstGeom>
                        <a:solidFill>
                          <a:schemeClr val="tx2">
                            <a:lumMod val="20000"/>
                            <a:lumOff val="80000"/>
                          </a:schemeClr>
                        </a:solidFill>
                        <a:ln w="25400">
                          <a:solidFill>
                            <a:schemeClr val="tx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222788D" w14:textId="77777777" w:rsidR="00DF5D82" w:rsidRPr="003C638B" w:rsidRDefault="00DF5D82" w:rsidP="00542B4F">
                            <w:pPr>
                              <w:ind w:left="1440" w:hanging="1440"/>
                              <w:rPr>
                                <w:rFonts w:asciiTheme="majorHAnsi" w:hAnsiTheme="majorHAnsi"/>
                                <w:color w:val="1F497D" w:themeColor="text2"/>
                                <w:sz w:val="22"/>
                              </w:rPr>
                            </w:pPr>
                            <w:r w:rsidRPr="003C638B">
                              <w:rPr>
                                <w:rFonts w:asciiTheme="majorHAnsi" w:hAnsiTheme="majorHAnsi"/>
                                <w:b/>
                                <w:color w:val="1F497D" w:themeColor="text2"/>
                                <w:sz w:val="22"/>
                                <w:u w:val="single"/>
                              </w:rPr>
                              <w:t>Phonetics</w:t>
                            </w:r>
                            <w:r w:rsidRPr="003C638B">
                              <w:rPr>
                                <w:rFonts w:asciiTheme="majorHAnsi" w:hAnsiTheme="majorHAnsi"/>
                                <w:color w:val="1F497D" w:themeColor="text2"/>
                                <w:sz w:val="22"/>
                              </w:rPr>
                              <w:t xml:space="preserve"> is a field of linguistics that comprises the study of the sounds of human speech, from an articulatory, auditory, and/or acoustic perspective.</w:t>
                            </w:r>
                          </w:p>
                          <w:p w14:paraId="6823CC10" w14:textId="77777777" w:rsidR="00DF5D82" w:rsidRPr="003C638B" w:rsidRDefault="00DF5D82" w:rsidP="00542B4F">
                            <w:pPr>
                              <w:ind w:left="1440" w:hanging="1440"/>
                              <w:rPr>
                                <w:rFonts w:asciiTheme="majorHAnsi" w:hAnsiTheme="majorHAnsi"/>
                                <w:color w:val="1F497D" w:themeColor="text2"/>
                                <w:sz w:val="22"/>
                              </w:rPr>
                            </w:pPr>
                            <w:r w:rsidRPr="003C638B">
                              <w:rPr>
                                <w:rFonts w:asciiTheme="majorHAnsi" w:hAnsiTheme="majorHAnsi"/>
                                <w:b/>
                                <w:color w:val="1F497D" w:themeColor="text2"/>
                                <w:sz w:val="22"/>
                                <w:u w:val="single"/>
                              </w:rPr>
                              <w:t>Phonology</w:t>
                            </w:r>
                            <w:r w:rsidRPr="003C638B">
                              <w:rPr>
                                <w:rFonts w:asciiTheme="majorHAnsi" w:hAnsiTheme="majorHAnsi"/>
                                <w:color w:val="1F497D" w:themeColor="text2"/>
                                <w:sz w:val="22"/>
                              </w:rPr>
                              <w:t xml:space="preserve"> is a (</w:t>
                            </w:r>
                            <w:proofErr w:type="gramStart"/>
                            <w:r w:rsidRPr="003C638B">
                              <w:rPr>
                                <w:rFonts w:asciiTheme="majorHAnsi" w:hAnsiTheme="majorHAnsi"/>
                                <w:color w:val="1F497D" w:themeColor="text2"/>
                                <w:sz w:val="22"/>
                              </w:rPr>
                              <w:t>sub)field</w:t>
                            </w:r>
                            <w:proofErr w:type="gramEnd"/>
                            <w:r w:rsidRPr="003C638B">
                              <w:rPr>
                                <w:rFonts w:asciiTheme="majorHAnsi" w:hAnsiTheme="majorHAnsi"/>
                                <w:color w:val="1F497D" w:themeColor="text2"/>
                                <w:sz w:val="22"/>
                              </w:rPr>
                              <w:t xml:space="preserve"> of theoretical linguistics that explores the way sounds pattern in the languages of the world, in order to understand how speech sounds are used to convey meaning.</w:t>
                            </w:r>
                          </w:p>
                          <w:p w14:paraId="1F60E1EA" w14:textId="77777777" w:rsidR="00DF5D82" w:rsidRPr="003C638B" w:rsidRDefault="00DF5D82" w:rsidP="00542B4F">
                            <w:pPr>
                              <w:ind w:left="1440" w:hanging="1440"/>
                              <w:rPr>
                                <w:rFonts w:asciiTheme="majorHAnsi" w:hAnsiTheme="majorHAnsi"/>
                                <w:color w:val="1F497D" w:themeColor="text2"/>
                              </w:rPr>
                            </w:pP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6" o:spid="_x0000_s1028" type="#_x0000_t63" style="position:absolute;margin-left:-24.6pt;margin-top:7.65pt;width:546.65pt;height:10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" adj="19134,24932" fillcolor="#c6d9f1 [671]" strokecolor="#1f497d [3215]" strokeweight="2pt">
                <v:shadow on="t" opacity="22937f" mv:blur="40000f" origin=",.5" offset="0,23000emu"/>
                <v:textbox inset="0,,0,0">
                  <w:txbxContent>
                    <w:p w14:paraId="4222788D" w14:textId="77777777" w:rsidR="00DF5D82" w:rsidRPr="003C638B" w:rsidRDefault="00DF5D82" w:rsidP="00542B4F">
                      <w:pPr>
                        <w:ind w:left="1440" w:hanging="1440"/>
                        <w:rPr>
                          <w:rFonts w:asciiTheme="majorHAnsi" w:hAnsiTheme="majorHAnsi"/>
                          <w:color w:val="1F497D" w:themeColor="text2"/>
                          <w:sz w:val="22"/>
                        </w:rPr>
                      </w:pPr>
                      <w:r w:rsidRPr="003C638B">
                        <w:rPr>
                          <w:rFonts w:asciiTheme="majorHAnsi" w:hAnsiTheme="majorHAnsi"/>
                          <w:b/>
                          <w:color w:val="1F497D" w:themeColor="text2"/>
                          <w:sz w:val="22"/>
                          <w:u w:val="single"/>
                        </w:rPr>
                        <w:t>Phonetics</w:t>
                      </w:r>
                      <w:r w:rsidRPr="003C638B">
                        <w:rPr>
                          <w:rFonts w:asciiTheme="majorHAnsi" w:hAnsiTheme="majorHAnsi"/>
                          <w:color w:val="1F497D" w:themeColor="text2"/>
                          <w:sz w:val="22"/>
                        </w:rPr>
                        <w:t xml:space="preserve"> is a field of linguistics that comprises the study of the sounds of human speech, from an articulatory, auditory, and/or acoustic perspective.</w:t>
                      </w:r>
                    </w:p>
                    <w:p w14:paraId="6823CC10" w14:textId="77777777" w:rsidR="00DF5D82" w:rsidRPr="003C638B" w:rsidRDefault="00DF5D82" w:rsidP="00542B4F">
                      <w:pPr>
                        <w:ind w:left="1440" w:hanging="1440"/>
                        <w:rPr>
                          <w:rFonts w:asciiTheme="majorHAnsi" w:hAnsiTheme="majorHAnsi"/>
                          <w:color w:val="1F497D" w:themeColor="text2"/>
                          <w:sz w:val="22"/>
                        </w:rPr>
                      </w:pPr>
                      <w:r w:rsidRPr="003C638B">
                        <w:rPr>
                          <w:rFonts w:asciiTheme="majorHAnsi" w:hAnsiTheme="majorHAnsi"/>
                          <w:b/>
                          <w:color w:val="1F497D" w:themeColor="text2"/>
                          <w:sz w:val="22"/>
                          <w:u w:val="single"/>
                        </w:rPr>
                        <w:t>Phonology</w:t>
                      </w:r>
                      <w:r w:rsidRPr="003C638B">
                        <w:rPr>
                          <w:rFonts w:asciiTheme="majorHAnsi" w:hAnsiTheme="majorHAnsi"/>
                          <w:color w:val="1F497D" w:themeColor="text2"/>
                          <w:sz w:val="22"/>
                        </w:rPr>
                        <w:t xml:space="preserve"> is a (</w:t>
                      </w:r>
                      <w:proofErr w:type="gramStart"/>
                      <w:r w:rsidRPr="003C638B">
                        <w:rPr>
                          <w:rFonts w:asciiTheme="majorHAnsi" w:hAnsiTheme="majorHAnsi"/>
                          <w:color w:val="1F497D" w:themeColor="text2"/>
                          <w:sz w:val="22"/>
                        </w:rPr>
                        <w:t>sub)field</w:t>
                      </w:r>
                      <w:proofErr w:type="gramEnd"/>
                      <w:r w:rsidRPr="003C638B">
                        <w:rPr>
                          <w:rFonts w:asciiTheme="majorHAnsi" w:hAnsiTheme="majorHAnsi"/>
                          <w:color w:val="1F497D" w:themeColor="text2"/>
                          <w:sz w:val="22"/>
                        </w:rPr>
                        <w:t xml:space="preserve"> of theoretical linguistics that explores the way sounds pattern in the languages of the world, in order to understand how speech sounds are used to convey meaning.</w:t>
                      </w:r>
                    </w:p>
                    <w:p w14:paraId="1F60E1EA" w14:textId="77777777" w:rsidR="00DF5D82" w:rsidRPr="003C638B" w:rsidRDefault="00DF5D82" w:rsidP="00542B4F">
                      <w:pPr>
                        <w:ind w:left="1440" w:hanging="1440"/>
                        <w:rPr>
                          <w:rFonts w:asciiTheme="majorHAnsi" w:hAnsiTheme="majorHAnsi"/>
                          <w:color w:val="1F497D" w:themeColor="text2"/>
                        </w:rPr>
                      </w:pPr>
                    </w:p>
                  </w:txbxContent>
                </v:textbox>
              </v:shape>
            </w:pict>
          </mc:Fallback>
        </mc:AlternateContent>
      </w:r>
    </w:p>
    <w:p w14:paraId="5B8A5A79" w14:textId="77777777" w:rsidR="0048174C" w:rsidRDefault="0048174C" w:rsidP="0052342B">
      <w:pPr>
        <w:rPr>
          <w:rFonts w:asciiTheme="majorHAnsi" w:hAnsiTheme="majorHAnsi"/>
        </w:rPr>
      </w:pPr>
    </w:p>
    <w:p w14:paraId="65BDB07E" w14:textId="77777777" w:rsidR="0048174C" w:rsidRPr="00485D8C" w:rsidRDefault="0048174C" w:rsidP="0052342B">
      <w:pPr>
        <w:rPr>
          <w:rFonts w:asciiTheme="majorHAnsi" w:hAnsiTheme="majorHAnsi"/>
        </w:rPr>
      </w:pPr>
    </w:p>
    <w:p w14:paraId="7AB563AF" w14:textId="01F86251" w:rsidR="00485D8C" w:rsidRPr="00485D8C" w:rsidRDefault="00485D8C" w:rsidP="0052342B">
      <w:pPr>
        <w:rPr>
          <w:rFonts w:asciiTheme="majorHAnsi" w:hAnsiTheme="majorHAnsi"/>
        </w:rPr>
      </w:pPr>
    </w:p>
    <w:p w14:paraId="1BBE276A" w14:textId="6A570AC5" w:rsidR="00485D8C" w:rsidRPr="00485D8C" w:rsidRDefault="00485D8C" w:rsidP="0052342B">
      <w:pPr>
        <w:rPr>
          <w:rFonts w:asciiTheme="majorHAnsi" w:hAnsiTheme="majorHAnsi"/>
        </w:rPr>
      </w:pPr>
    </w:p>
    <w:p w14:paraId="7E75321E" w14:textId="77777777" w:rsidR="00485D8C" w:rsidRPr="00485D8C" w:rsidRDefault="00485D8C" w:rsidP="0052342B">
      <w:pPr>
        <w:rPr>
          <w:rFonts w:asciiTheme="majorHAnsi" w:hAnsiTheme="majorHAnsi"/>
        </w:rPr>
      </w:pPr>
    </w:p>
    <w:p w14:paraId="7110934B" w14:textId="77777777" w:rsidR="00485D8C" w:rsidRPr="00485D8C" w:rsidRDefault="00485D8C" w:rsidP="0052342B">
      <w:pPr>
        <w:rPr>
          <w:rFonts w:asciiTheme="majorHAnsi" w:hAnsiTheme="majorHAnsi"/>
        </w:rPr>
      </w:pPr>
    </w:p>
    <w:p w14:paraId="23EFA1C1" w14:textId="3A524CF0" w:rsidR="00485D8C" w:rsidRPr="00485D8C" w:rsidRDefault="00485D8C" w:rsidP="0052342B">
      <w:pPr>
        <w:rPr>
          <w:rFonts w:asciiTheme="majorHAnsi" w:hAnsiTheme="majorHAnsi"/>
        </w:rPr>
      </w:pPr>
    </w:p>
    <w:p w14:paraId="3948B9C4" w14:textId="77777777" w:rsidR="003C638B" w:rsidRDefault="003C638B" w:rsidP="0052342B">
      <w:pPr>
        <w:pBdr>
          <w:bottom w:val="single" w:sz="4" w:space="1" w:color="auto"/>
        </w:pBdr>
        <w:rPr>
          <w:rFonts w:asciiTheme="majorHAnsi" w:hAnsiTheme="majorHAnsi"/>
          <w:color w:val="1F497D" w:themeColor="text2"/>
          <w:sz w:val="32"/>
          <w:szCs w:val="32"/>
        </w:rPr>
      </w:pPr>
    </w:p>
    <w:p w14:paraId="770A0753" w14:textId="43644928" w:rsidR="00386125" w:rsidRPr="00485D8C" w:rsidRDefault="00D667FE" w:rsidP="0052342B">
      <w:pPr>
        <w:pBdr>
          <w:bottom w:val="single" w:sz="4" w:space="1" w:color="auto"/>
        </w:pBdr>
        <w:rPr>
          <w:rFonts w:asciiTheme="majorHAnsi" w:eastAsia="Times New Roman" w:hAnsiTheme="majorHAnsi" w:cs="Times New Roman"/>
          <w:b/>
          <w:color w:val="1F497D" w:themeColor="text2"/>
          <w:sz w:val="32"/>
          <w:szCs w:val="32"/>
        </w:rPr>
      </w:pPr>
      <w:r w:rsidRPr="00485D8C">
        <w:rPr>
          <w:rFonts w:asciiTheme="majorHAnsi" w:hAnsiTheme="majorHAnsi"/>
          <w:color w:val="1F497D" w:themeColor="text2"/>
          <w:sz w:val="32"/>
          <w:szCs w:val="32"/>
        </w:rPr>
        <w:sym w:font="Webdings" w:char="F029"/>
      </w:r>
      <w:r w:rsidR="00E01418" w:rsidRPr="00485D8C">
        <w:rPr>
          <w:rFonts w:asciiTheme="majorHAnsi" w:hAnsiTheme="majorHAnsi"/>
          <w:color w:val="1F497D" w:themeColor="text2"/>
          <w:sz w:val="32"/>
          <w:szCs w:val="32"/>
        </w:rPr>
        <w:t xml:space="preserve"> </w:t>
      </w:r>
      <w:r w:rsidR="00F21E60" w:rsidRPr="00485D8C">
        <w:rPr>
          <w:rFonts w:asciiTheme="majorHAnsi" w:hAnsiTheme="majorHAnsi"/>
          <w:b/>
          <w:color w:val="1F497D" w:themeColor="text2"/>
          <w:sz w:val="32"/>
          <w:szCs w:val="32"/>
        </w:rPr>
        <w:t xml:space="preserve">Required </w:t>
      </w:r>
      <w:r w:rsidR="00386125" w:rsidRPr="00485D8C">
        <w:rPr>
          <w:rFonts w:asciiTheme="majorHAnsi" w:hAnsiTheme="majorHAnsi"/>
          <w:b/>
          <w:color w:val="1F497D" w:themeColor="text2"/>
          <w:sz w:val="32"/>
          <w:szCs w:val="32"/>
        </w:rPr>
        <w:t>Texts and Materials</w:t>
      </w:r>
    </w:p>
    <w:p w14:paraId="47E1B8CC" w14:textId="03A36133" w:rsidR="00F91312" w:rsidRPr="00F91312" w:rsidRDefault="00386125" w:rsidP="00F91312">
      <w:pPr>
        <w:pStyle w:val="ListParagraph"/>
        <w:numPr>
          <w:ilvl w:val="0"/>
          <w:numId w:val="2"/>
        </w:numPr>
        <w:ind w:left="720"/>
        <w:rPr>
          <w:rFonts w:asciiTheme="majorHAnsi" w:eastAsia="Times New Roman" w:hAnsiTheme="majorHAnsi" w:cs="Times New Roman"/>
          <w:sz w:val="22"/>
        </w:rPr>
      </w:pPr>
      <w:r w:rsidRPr="00485D8C">
        <w:rPr>
          <w:rFonts w:asciiTheme="majorHAnsi" w:eastAsia="Times New Roman" w:hAnsiTheme="majorHAnsi" w:cs="Times New Roman"/>
          <w:color w:val="000000"/>
        </w:rPr>
        <w:t xml:space="preserve">R. </w:t>
      </w:r>
      <w:proofErr w:type="spellStart"/>
      <w:r w:rsidRPr="00485D8C">
        <w:rPr>
          <w:rFonts w:asciiTheme="majorHAnsi" w:eastAsia="Times New Roman" w:hAnsiTheme="majorHAnsi" w:cs="Times New Roman"/>
          <w:color w:val="000000"/>
        </w:rPr>
        <w:t>Núñez-Cedeño</w:t>
      </w:r>
      <w:proofErr w:type="spellEnd"/>
      <w:r w:rsidRPr="00485D8C">
        <w:rPr>
          <w:rFonts w:asciiTheme="majorHAnsi" w:eastAsia="Times New Roman" w:hAnsiTheme="majorHAnsi" w:cs="Times New Roman"/>
          <w:color w:val="000000"/>
        </w:rPr>
        <w:t xml:space="preserve">, S. </w:t>
      </w:r>
      <w:proofErr w:type="spellStart"/>
      <w:r w:rsidRPr="00485D8C">
        <w:rPr>
          <w:rFonts w:asciiTheme="majorHAnsi" w:eastAsia="Times New Roman" w:hAnsiTheme="majorHAnsi" w:cs="Times New Roman"/>
          <w:color w:val="000000"/>
        </w:rPr>
        <w:t>Colina</w:t>
      </w:r>
      <w:proofErr w:type="spellEnd"/>
      <w:r w:rsidRPr="00485D8C">
        <w:rPr>
          <w:rFonts w:asciiTheme="majorHAnsi" w:eastAsia="Times New Roman" w:hAnsiTheme="majorHAnsi" w:cs="Times New Roman"/>
          <w:color w:val="000000"/>
        </w:rPr>
        <w:t xml:space="preserve"> &amp; T.</w:t>
      </w:r>
      <w:r w:rsidRPr="001D4118">
        <w:rPr>
          <w:rFonts w:asciiTheme="majorHAnsi" w:eastAsia="Times New Roman" w:hAnsiTheme="majorHAnsi" w:cs="Times New Roman"/>
          <w:color w:val="000000"/>
        </w:rPr>
        <w:t xml:space="preserve"> Bradley (Eds.) </w:t>
      </w:r>
      <w:r w:rsidR="004816CD" w:rsidRPr="001D4118">
        <w:rPr>
          <w:rFonts w:asciiTheme="majorHAnsi" w:eastAsia="Times New Roman" w:hAnsiTheme="majorHAnsi" w:cs="Times New Roman"/>
          <w:color w:val="000000"/>
        </w:rPr>
        <w:t xml:space="preserve">2014. </w:t>
      </w:r>
      <w:proofErr w:type="spellStart"/>
      <w:r w:rsidRPr="001D4118">
        <w:rPr>
          <w:rFonts w:asciiTheme="majorHAnsi" w:eastAsia="Times New Roman" w:hAnsiTheme="majorHAnsi" w:cs="Times New Roman"/>
          <w:i/>
          <w:color w:val="000000"/>
        </w:rPr>
        <w:t>Fonología</w:t>
      </w:r>
      <w:proofErr w:type="spellEnd"/>
      <w:r w:rsidRPr="001D4118">
        <w:rPr>
          <w:rFonts w:asciiTheme="majorHAnsi" w:eastAsia="Times New Roman" w:hAnsiTheme="majorHAnsi" w:cs="Times New Roman"/>
          <w:i/>
          <w:color w:val="000000"/>
        </w:rPr>
        <w:t xml:space="preserve"> </w:t>
      </w:r>
      <w:proofErr w:type="spellStart"/>
      <w:r w:rsidRPr="001D4118">
        <w:rPr>
          <w:rFonts w:asciiTheme="majorHAnsi" w:eastAsia="Times New Roman" w:hAnsiTheme="majorHAnsi" w:cs="Times New Roman"/>
          <w:i/>
          <w:color w:val="000000"/>
        </w:rPr>
        <w:t>generativa</w:t>
      </w:r>
      <w:proofErr w:type="spellEnd"/>
      <w:r w:rsidRPr="001D4118">
        <w:rPr>
          <w:rFonts w:asciiTheme="majorHAnsi" w:eastAsia="Times New Roman" w:hAnsiTheme="majorHAnsi" w:cs="Times New Roman"/>
          <w:i/>
          <w:color w:val="000000"/>
        </w:rPr>
        <w:t xml:space="preserve"> </w:t>
      </w:r>
      <w:proofErr w:type="spellStart"/>
      <w:r w:rsidRPr="001D4118">
        <w:rPr>
          <w:rFonts w:asciiTheme="majorHAnsi" w:eastAsia="Times New Roman" w:hAnsiTheme="majorHAnsi" w:cs="Times New Roman"/>
          <w:i/>
          <w:color w:val="000000"/>
        </w:rPr>
        <w:t>contemporánea</w:t>
      </w:r>
      <w:proofErr w:type="spellEnd"/>
      <w:r w:rsidRPr="001D4118">
        <w:rPr>
          <w:rFonts w:asciiTheme="majorHAnsi" w:eastAsia="Times New Roman" w:hAnsiTheme="majorHAnsi" w:cs="Times New Roman"/>
          <w:i/>
          <w:color w:val="000000"/>
        </w:rPr>
        <w:t xml:space="preserve"> de la </w:t>
      </w:r>
      <w:proofErr w:type="spellStart"/>
      <w:r w:rsidRPr="001D4118">
        <w:rPr>
          <w:rFonts w:asciiTheme="majorHAnsi" w:eastAsia="Times New Roman" w:hAnsiTheme="majorHAnsi" w:cs="Times New Roman"/>
          <w:i/>
          <w:color w:val="000000"/>
        </w:rPr>
        <w:t>lengua</w:t>
      </w:r>
      <w:proofErr w:type="spellEnd"/>
      <w:r w:rsidRPr="001D4118">
        <w:rPr>
          <w:rFonts w:asciiTheme="majorHAnsi" w:eastAsia="Times New Roman" w:hAnsiTheme="majorHAnsi" w:cs="Times New Roman"/>
          <w:i/>
          <w:color w:val="000000"/>
        </w:rPr>
        <w:t xml:space="preserve"> </w:t>
      </w:r>
      <w:proofErr w:type="spellStart"/>
      <w:r w:rsidRPr="001D4118">
        <w:rPr>
          <w:rFonts w:asciiTheme="majorHAnsi" w:eastAsia="Times New Roman" w:hAnsiTheme="majorHAnsi" w:cs="Times New Roman"/>
          <w:i/>
          <w:color w:val="000000"/>
        </w:rPr>
        <w:t>española</w:t>
      </w:r>
      <w:proofErr w:type="spellEnd"/>
      <w:r w:rsidRPr="001D4118">
        <w:rPr>
          <w:rFonts w:asciiTheme="majorHAnsi" w:eastAsia="Times New Roman" w:hAnsiTheme="majorHAnsi" w:cs="Times New Roman"/>
          <w:color w:val="000000"/>
        </w:rPr>
        <w:t>, 2</w:t>
      </w:r>
      <w:r w:rsidRPr="001D4118">
        <w:rPr>
          <w:rFonts w:asciiTheme="majorHAnsi" w:eastAsia="Times New Roman" w:hAnsiTheme="majorHAnsi" w:cs="Times New Roman"/>
          <w:color w:val="000000"/>
          <w:vertAlign w:val="superscript"/>
        </w:rPr>
        <w:t>nd</w:t>
      </w:r>
      <w:r w:rsidRPr="001D4118">
        <w:rPr>
          <w:rFonts w:asciiTheme="majorHAnsi" w:eastAsia="Times New Roman" w:hAnsiTheme="majorHAnsi" w:cs="Times New Roman"/>
          <w:color w:val="000000"/>
        </w:rPr>
        <w:t xml:space="preserve"> ed. </w:t>
      </w:r>
      <w:r w:rsidR="004816CD" w:rsidRPr="001D4118">
        <w:rPr>
          <w:rFonts w:asciiTheme="majorHAnsi" w:eastAsia="Times New Roman" w:hAnsiTheme="majorHAnsi" w:cs="Times New Roman"/>
          <w:color w:val="000000"/>
        </w:rPr>
        <w:t>Washington</w:t>
      </w:r>
      <w:r w:rsidR="004816CD" w:rsidRPr="00485D8C">
        <w:rPr>
          <w:rFonts w:asciiTheme="majorHAnsi" w:eastAsia="Times New Roman" w:hAnsiTheme="majorHAnsi" w:cs="Times New Roman"/>
          <w:color w:val="000000"/>
        </w:rPr>
        <w:t xml:space="preserve">, D.C.: </w:t>
      </w:r>
      <w:r w:rsidRPr="00485D8C">
        <w:rPr>
          <w:rFonts w:asciiTheme="majorHAnsi" w:eastAsia="Times New Roman" w:hAnsiTheme="majorHAnsi" w:cs="Times New Roman"/>
          <w:color w:val="000000"/>
        </w:rPr>
        <w:t>Georgetown University Press, 2014.</w:t>
      </w:r>
      <w:r w:rsidR="004816CD" w:rsidRPr="00485D8C">
        <w:rPr>
          <w:rFonts w:asciiTheme="majorHAnsi" w:eastAsia="Times New Roman" w:hAnsiTheme="majorHAnsi" w:cs="Times New Roman"/>
          <w:color w:val="000000"/>
        </w:rPr>
        <w:t xml:space="preserve"> </w:t>
      </w:r>
      <w:r w:rsidR="00F91312" w:rsidRPr="00F91312">
        <w:rPr>
          <w:rFonts w:asciiTheme="majorHAnsi" w:eastAsia="Times New Roman" w:hAnsiTheme="majorHAnsi" w:cs="Times New Roman"/>
          <w:b/>
          <w:color w:val="000000"/>
        </w:rPr>
        <w:t>[=FGC]</w:t>
      </w:r>
    </w:p>
    <w:p w14:paraId="67CEF0F8" w14:textId="3AF2652C" w:rsidR="00F91312" w:rsidRPr="00ED3FD3" w:rsidRDefault="00F91312" w:rsidP="00F91312">
      <w:pPr>
        <w:pStyle w:val="ListParagraph"/>
        <w:numPr>
          <w:ilvl w:val="0"/>
          <w:numId w:val="2"/>
        </w:numPr>
        <w:ind w:left="720"/>
        <w:rPr>
          <w:rFonts w:asciiTheme="majorHAnsi" w:eastAsia="Times New Roman" w:hAnsiTheme="majorHAnsi" w:cs="Times New Roman"/>
          <w:sz w:val="22"/>
        </w:rPr>
      </w:pPr>
      <w:r w:rsidRPr="00ED3FD3">
        <w:rPr>
          <w:rFonts w:asciiTheme="majorHAnsi" w:hAnsiTheme="majorHAnsi"/>
          <w:i/>
        </w:rPr>
        <w:t>University of Iowa Phonetics Site</w:t>
      </w:r>
      <w:r w:rsidRPr="00ED3FD3">
        <w:rPr>
          <w:rFonts w:asciiTheme="majorHAnsi" w:hAnsiTheme="majorHAnsi"/>
          <w:b/>
        </w:rPr>
        <w:t xml:space="preserve"> </w:t>
      </w:r>
      <w:r w:rsidRPr="00ED3FD3">
        <w:rPr>
          <w:rFonts w:asciiTheme="majorHAnsi" w:hAnsiTheme="majorHAnsi"/>
        </w:rPr>
        <w:t>(</w:t>
      </w:r>
      <w:hyperlink r:id="rId8" w:history="1">
        <w:r w:rsidR="00ED3FD3" w:rsidRPr="00ED3FD3">
          <w:rPr>
            <w:rStyle w:val="Hyperlink"/>
            <w:rFonts w:asciiTheme="majorHAnsi" w:hAnsiTheme="majorHAnsi"/>
          </w:rPr>
          <w:t>http://www.uiowa.edu/~acadtech/phonetics/spanish/spanish.html</w:t>
        </w:r>
      </w:hyperlink>
      <w:r w:rsidR="00ED3FD3">
        <w:rPr>
          <w:rFonts w:asciiTheme="majorHAnsi" w:hAnsiTheme="majorHAnsi"/>
        </w:rPr>
        <w:t>).</w:t>
      </w:r>
      <w:r w:rsidRPr="00ED3FD3">
        <w:rPr>
          <w:rFonts w:asciiTheme="majorHAnsi" w:hAnsiTheme="majorHAnsi"/>
        </w:rPr>
        <w:t xml:space="preserve"> </w:t>
      </w:r>
      <w:r w:rsidRPr="00ED3FD3">
        <w:rPr>
          <w:rFonts w:asciiTheme="majorHAnsi" w:hAnsiTheme="majorHAnsi"/>
          <w:b/>
        </w:rPr>
        <w:t>[=UIPS]</w:t>
      </w:r>
    </w:p>
    <w:p w14:paraId="1518C4DE" w14:textId="3DB830C6" w:rsidR="001D4118" w:rsidRPr="00F91312" w:rsidRDefault="001D4118" w:rsidP="00F91312">
      <w:pPr>
        <w:pStyle w:val="ListParagraph"/>
        <w:numPr>
          <w:ilvl w:val="0"/>
          <w:numId w:val="2"/>
        </w:numPr>
        <w:ind w:left="720"/>
        <w:rPr>
          <w:rFonts w:asciiTheme="majorHAnsi" w:eastAsia="Times New Roman" w:hAnsiTheme="majorHAnsi" w:cs="Times New Roman"/>
          <w:sz w:val="22"/>
        </w:rPr>
      </w:pPr>
      <w:r w:rsidRPr="001D4118">
        <w:rPr>
          <w:rFonts w:asciiTheme="majorHAnsi" w:hAnsiTheme="majorHAnsi"/>
          <w:i/>
        </w:rPr>
        <w:t xml:space="preserve">Tal Como </w:t>
      </w:r>
      <w:proofErr w:type="spellStart"/>
      <w:r w:rsidRPr="001D4118">
        <w:rPr>
          <w:rFonts w:asciiTheme="majorHAnsi" w:hAnsiTheme="majorHAnsi"/>
          <w:i/>
        </w:rPr>
        <w:t>Suena</w:t>
      </w:r>
      <w:proofErr w:type="spellEnd"/>
      <w:r>
        <w:rPr>
          <w:rFonts w:asciiTheme="majorHAnsi" w:hAnsiTheme="majorHAnsi"/>
        </w:rPr>
        <w:t xml:space="preserve"> (</w:t>
      </w:r>
      <w:hyperlink r:id="rId9" w:history="1">
        <w:r w:rsidR="00EE0216" w:rsidRPr="00A32614">
          <w:rPr>
            <w:rStyle w:val="Hyperlink"/>
            <w:rFonts w:asciiTheme="majorHAnsi" w:hAnsiTheme="majorHAnsi"/>
          </w:rPr>
          <w:t>http://talcomosuena.spanish.ufl.edu</w:t>
        </w:r>
      </w:hyperlink>
      <w:r>
        <w:rPr>
          <w:rFonts w:asciiTheme="majorHAnsi" w:hAnsiTheme="majorHAnsi"/>
        </w:rPr>
        <w:t xml:space="preserve">). </w:t>
      </w:r>
      <w:r w:rsidRPr="001D4118">
        <w:rPr>
          <w:rFonts w:asciiTheme="majorHAnsi" w:hAnsiTheme="majorHAnsi"/>
          <w:b/>
        </w:rPr>
        <w:t>[</w:t>
      </w:r>
      <w:r>
        <w:rPr>
          <w:rFonts w:asciiTheme="majorHAnsi" w:hAnsiTheme="majorHAnsi"/>
          <w:b/>
        </w:rPr>
        <w:t>=</w:t>
      </w:r>
      <w:r w:rsidRPr="001D4118">
        <w:rPr>
          <w:rFonts w:asciiTheme="majorHAnsi" w:hAnsiTheme="majorHAnsi"/>
          <w:b/>
        </w:rPr>
        <w:t>TCS]</w:t>
      </w:r>
    </w:p>
    <w:p w14:paraId="53DB5ABC" w14:textId="77777777" w:rsidR="00F91312" w:rsidRDefault="00F91312" w:rsidP="00F91312">
      <w:pPr>
        <w:pStyle w:val="ListParagraph"/>
        <w:numPr>
          <w:ilvl w:val="0"/>
          <w:numId w:val="1"/>
        </w:numPr>
        <w:ind w:left="720"/>
        <w:rPr>
          <w:rFonts w:asciiTheme="majorHAnsi" w:hAnsiTheme="majorHAnsi"/>
        </w:rPr>
      </w:pPr>
      <w:r w:rsidRPr="00485D8C">
        <w:rPr>
          <w:rFonts w:asciiTheme="majorHAnsi" w:hAnsiTheme="majorHAnsi"/>
        </w:rPr>
        <w:lastRenderedPageBreak/>
        <w:t>Additional required scholarly readings will be chosen by you and your classmates and will be either freely available through UF’s library access, or will be made available on CANVAS.</w:t>
      </w:r>
    </w:p>
    <w:p w14:paraId="08FF41A6" w14:textId="77777777" w:rsidR="00F91312" w:rsidRPr="00F91312" w:rsidRDefault="00F91312" w:rsidP="00F91312">
      <w:pPr>
        <w:rPr>
          <w:rFonts w:asciiTheme="majorHAnsi" w:hAnsiTheme="majorHAnsi"/>
        </w:rPr>
      </w:pPr>
    </w:p>
    <w:p w14:paraId="663903E7" w14:textId="1AB8ECE2" w:rsidR="00F21E60" w:rsidRPr="00485D8C" w:rsidRDefault="00D667FE" w:rsidP="0052342B">
      <w:pPr>
        <w:pBdr>
          <w:bottom w:val="single" w:sz="4" w:space="1" w:color="auto"/>
        </w:pBdr>
        <w:ind w:left="1440" w:hanging="1440"/>
        <w:rPr>
          <w:rFonts w:asciiTheme="majorHAnsi" w:eastAsia="Times New Roman" w:hAnsiTheme="majorHAnsi" w:cs="Times New Roman"/>
          <w:b/>
          <w:color w:val="1F497D" w:themeColor="text2"/>
          <w:sz w:val="32"/>
          <w:szCs w:val="32"/>
        </w:rPr>
      </w:pPr>
      <w:r w:rsidRPr="00485D8C">
        <w:rPr>
          <w:rFonts w:asciiTheme="majorHAnsi" w:hAnsiTheme="majorHAnsi"/>
          <w:color w:val="1F497D" w:themeColor="text2"/>
          <w:sz w:val="32"/>
          <w:szCs w:val="32"/>
        </w:rPr>
        <w:sym w:font="Webdings" w:char="F029"/>
      </w:r>
      <w:r w:rsidR="00E01418" w:rsidRPr="00485D8C">
        <w:rPr>
          <w:rFonts w:asciiTheme="majorHAnsi" w:hAnsiTheme="majorHAnsi"/>
          <w:color w:val="1F497D" w:themeColor="text2"/>
          <w:sz w:val="32"/>
          <w:szCs w:val="32"/>
        </w:rPr>
        <w:t xml:space="preserve"> </w:t>
      </w:r>
      <w:r w:rsidR="00F21E60" w:rsidRPr="00485D8C">
        <w:rPr>
          <w:rFonts w:asciiTheme="majorHAnsi" w:hAnsiTheme="majorHAnsi"/>
          <w:b/>
          <w:color w:val="1F497D" w:themeColor="text2"/>
          <w:sz w:val="32"/>
          <w:szCs w:val="32"/>
        </w:rPr>
        <w:t>Optional Resources</w:t>
      </w:r>
    </w:p>
    <w:p w14:paraId="262400CA" w14:textId="65047031" w:rsidR="00F21E60" w:rsidRPr="00485D8C" w:rsidRDefault="00F21E60" w:rsidP="0052342B">
      <w:pPr>
        <w:numPr>
          <w:ilvl w:val="0"/>
          <w:numId w:val="4"/>
        </w:numPr>
        <w:rPr>
          <w:rFonts w:asciiTheme="majorHAnsi" w:hAnsiTheme="majorHAnsi"/>
        </w:rPr>
      </w:pPr>
      <w:r w:rsidRPr="00485D8C">
        <w:rPr>
          <w:rFonts w:asciiTheme="majorHAnsi" w:hAnsiTheme="majorHAnsi"/>
          <w:iCs/>
        </w:rPr>
        <w:t>Jos</w:t>
      </w:r>
      <w:r w:rsidRPr="00485D8C">
        <w:rPr>
          <w:rFonts w:asciiTheme="majorHAnsi" w:hAnsiTheme="majorHAnsi" w:cs="Times New Roman"/>
          <w:iCs/>
        </w:rPr>
        <w:t>é</w:t>
      </w:r>
      <w:r w:rsidRPr="00485D8C">
        <w:rPr>
          <w:rFonts w:asciiTheme="majorHAnsi" w:hAnsiTheme="majorHAnsi"/>
          <w:iCs/>
        </w:rPr>
        <w:t xml:space="preserve"> Ignacio </w:t>
      </w:r>
      <w:proofErr w:type="spellStart"/>
      <w:r w:rsidRPr="00485D8C">
        <w:rPr>
          <w:rFonts w:asciiTheme="majorHAnsi" w:hAnsiTheme="majorHAnsi"/>
          <w:iCs/>
        </w:rPr>
        <w:t>Hualde</w:t>
      </w:r>
      <w:proofErr w:type="spellEnd"/>
      <w:r w:rsidR="00F91312">
        <w:rPr>
          <w:rFonts w:asciiTheme="majorHAnsi" w:hAnsiTheme="majorHAnsi"/>
          <w:iCs/>
        </w:rPr>
        <w:t xml:space="preserve"> (2005). </w:t>
      </w:r>
      <w:r w:rsidR="00F91312" w:rsidRPr="00485D8C">
        <w:rPr>
          <w:rFonts w:asciiTheme="majorHAnsi" w:hAnsiTheme="majorHAnsi"/>
          <w:b/>
          <w:i/>
          <w:iCs/>
        </w:rPr>
        <w:t>The Sounds of Spanish</w:t>
      </w:r>
      <w:r w:rsidR="00F91312">
        <w:rPr>
          <w:rFonts w:asciiTheme="majorHAnsi" w:hAnsiTheme="majorHAnsi"/>
          <w:b/>
          <w:i/>
          <w:iCs/>
        </w:rPr>
        <w:t xml:space="preserve">. </w:t>
      </w:r>
      <w:r w:rsidRPr="00485D8C">
        <w:rPr>
          <w:rFonts w:asciiTheme="majorHAnsi" w:hAnsiTheme="majorHAnsi"/>
          <w:iCs/>
        </w:rPr>
        <w:t>Cambridge</w:t>
      </w:r>
      <w:r w:rsidR="00F91312">
        <w:rPr>
          <w:rFonts w:asciiTheme="majorHAnsi" w:hAnsiTheme="majorHAnsi"/>
          <w:iCs/>
        </w:rPr>
        <w:t>: Cambridge University Press.</w:t>
      </w:r>
    </w:p>
    <w:p w14:paraId="436496E9" w14:textId="7650E336" w:rsidR="0052342B" w:rsidRPr="00485D8C" w:rsidRDefault="0052342B" w:rsidP="0052342B">
      <w:pPr>
        <w:pStyle w:val="ListParagraph"/>
        <w:numPr>
          <w:ilvl w:val="0"/>
          <w:numId w:val="4"/>
        </w:numPr>
        <w:rPr>
          <w:rFonts w:asciiTheme="majorHAnsi" w:hAnsiTheme="majorHAnsi"/>
        </w:rPr>
      </w:pPr>
      <w:proofErr w:type="spellStart"/>
      <w:r w:rsidRPr="00485D8C">
        <w:rPr>
          <w:rFonts w:asciiTheme="majorHAnsi" w:hAnsiTheme="majorHAnsi"/>
          <w:b/>
        </w:rPr>
        <w:t>Praat</w:t>
      </w:r>
      <w:proofErr w:type="spellEnd"/>
      <w:r w:rsidRPr="00485D8C">
        <w:rPr>
          <w:rFonts w:asciiTheme="majorHAnsi" w:hAnsiTheme="majorHAnsi"/>
        </w:rPr>
        <w:t xml:space="preserve"> (</w:t>
      </w:r>
      <w:hyperlink r:id="rId10" w:history="1">
        <w:r w:rsidRPr="00485D8C">
          <w:rPr>
            <w:rStyle w:val="Hyperlink"/>
            <w:rFonts w:asciiTheme="majorHAnsi" w:hAnsiTheme="majorHAnsi"/>
          </w:rPr>
          <w:t>http://www.fon.hum.uva.nl/praat/</w:t>
        </w:r>
      </w:hyperlink>
      <w:r w:rsidRPr="00485D8C">
        <w:rPr>
          <w:rFonts w:asciiTheme="majorHAnsi" w:hAnsiTheme="majorHAnsi"/>
        </w:rPr>
        <w:t>).</w:t>
      </w:r>
    </w:p>
    <w:p w14:paraId="685FBF1E" w14:textId="24DC5E93" w:rsidR="0052342B" w:rsidRDefault="0052342B" w:rsidP="00F91312">
      <w:pPr>
        <w:pStyle w:val="ListParagraph"/>
        <w:numPr>
          <w:ilvl w:val="0"/>
          <w:numId w:val="4"/>
        </w:numPr>
        <w:rPr>
          <w:rFonts w:asciiTheme="majorHAnsi" w:hAnsiTheme="majorHAnsi"/>
        </w:rPr>
      </w:pPr>
      <w:r w:rsidRPr="00485D8C">
        <w:rPr>
          <w:rFonts w:asciiTheme="majorHAnsi" w:hAnsiTheme="majorHAnsi"/>
          <w:b/>
        </w:rPr>
        <w:t xml:space="preserve">University of Iowa Dialectology Site </w:t>
      </w:r>
      <w:r w:rsidRPr="00485D8C">
        <w:rPr>
          <w:rFonts w:asciiTheme="majorHAnsi" w:hAnsiTheme="majorHAnsi"/>
        </w:rPr>
        <w:t>(</w:t>
      </w:r>
      <w:hyperlink r:id="rId11" w:history="1">
        <w:r w:rsidR="00F21E60" w:rsidRPr="00485D8C">
          <w:rPr>
            <w:rStyle w:val="Hyperlink"/>
            <w:rFonts w:asciiTheme="majorHAnsi" w:hAnsiTheme="majorHAnsi"/>
            <w:iCs/>
          </w:rPr>
          <w:t>http://www.uiowa.edu/~acadtech/dialects</w:t>
        </w:r>
      </w:hyperlink>
      <w:r w:rsidR="00F91312">
        <w:t>)</w:t>
      </w:r>
      <w:r w:rsidR="00A61CE4" w:rsidRPr="00485D8C">
        <w:rPr>
          <w:rFonts w:asciiTheme="majorHAnsi" w:hAnsiTheme="majorHAnsi"/>
        </w:rPr>
        <w:t>.</w:t>
      </w:r>
    </w:p>
    <w:p w14:paraId="3524EF7D" w14:textId="77777777" w:rsidR="00F91312" w:rsidRPr="00F91312" w:rsidRDefault="00F91312" w:rsidP="00F91312">
      <w:pPr>
        <w:pStyle w:val="ListParagraph"/>
        <w:rPr>
          <w:rFonts w:asciiTheme="majorHAnsi" w:hAnsiTheme="majorHAnsi"/>
        </w:rPr>
      </w:pPr>
    </w:p>
    <w:p w14:paraId="150B1380" w14:textId="2D7AFFB6" w:rsidR="00386125" w:rsidRPr="00485D8C" w:rsidRDefault="00D667FE" w:rsidP="0052342B">
      <w:pPr>
        <w:pBdr>
          <w:bottom w:val="single" w:sz="4" w:space="1" w:color="auto"/>
        </w:pBdr>
        <w:rPr>
          <w:rFonts w:asciiTheme="majorHAnsi" w:hAnsiTheme="majorHAnsi"/>
          <w:b/>
          <w:color w:val="1F497D" w:themeColor="text2"/>
          <w:sz w:val="32"/>
          <w:szCs w:val="32"/>
        </w:rPr>
      </w:pPr>
      <w:r w:rsidRPr="00485D8C">
        <w:rPr>
          <w:rFonts w:asciiTheme="majorHAnsi" w:hAnsiTheme="majorHAnsi"/>
          <w:color w:val="1F497D" w:themeColor="text2"/>
          <w:sz w:val="32"/>
          <w:szCs w:val="32"/>
        </w:rPr>
        <w:sym w:font="Webdings" w:char="F029"/>
      </w:r>
      <w:r w:rsidRPr="00485D8C">
        <w:rPr>
          <w:rFonts w:asciiTheme="majorHAnsi" w:hAnsiTheme="majorHAnsi"/>
          <w:color w:val="1F497D" w:themeColor="text2"/>
          <w:sz w:val="32"/>
          <w:szCs w:val="32"/>
        </w:rPr>
        <w:t xml:space="preserve"> </w:t>
      </w:r>
      <w:r w:rsidRPr="00485D8C">
        <w:rPr>
          <w:rFonts w:asciiTheme="majorHAnsi" w:hAnsiTheme="majorHAnsi"/>
          <w:b/>
          <w:color w:val="1F497D" w:themeColor="text2"/>
          <w:sz w:val="32"/>
          <w:szCs w:val="32"/>
        </w:rPr>
        <w:t>A</w:t>
      </w:r>
      <w:r w:rsidR="00386125" w:rsidRPr="00485D8C">
        <w:rPr>
          <w:rFonts w:asciiTheme="majorHAnsi" w:hAnsiTheme="majorHAnsi"/>
          <w:b/>
          <w:color w:val="1F497D" w:themeColor="text2"/>
          <w:sz w:val="32"/>
          <w:szCs w:val="32"/>
        </w:rPr>
        <w:t xml:space="preserve">ssessment </w:t>
      </w:r>
    </w:p>
    <w:p w14:paraId="4758FB2C" w14:textId="77777777" w:rsidR="00D667FE" w:rsidRPr="00485D8C" w:rsidRDefault="00D667FE" w:rsidP="0052342B">
      <w:pPr>
        <w:rPr>
          <w:rFonts w:asciiTheme="majorHAnsi" w:hAnsiTheme="majorHAnsi"/>
        </w:rPr>
      </w:pPr>
    </w:p>
    <w:p w14:paraId="42C2620B" w14:textId="77777777" w:rsidR="00485D8C" w:rsidRPr="00485D8C" w:rsidRDefault="00D667FE" w:rsidP="0052342B">
      <w:pPr>
        <w:pStyle w:val="Default"/>
        <w:rPr>
          <w:rFonts w:asciiTheme="majorHAnsi" w:hAnsiTheme="majorHAnsi" w:cs="Times New Roman"/>
          <w:color w:val="auto"/>
        </w:rPr>
      </w:pPr>
      <w:r w:rsidRPr="00485D8C">
        <w:rPr>
          <w:rFonts w:asciiTheme="majorHAnsi" w:hAnsiTheme="majorHAnsi" w:cs="Times New Roman"/>
          <w:color w:val="auto"/>
        </w:rPr>
        <w:t>The grade scale for classes in the Department of Spanish and Portuguese Studies is as follows:</w:t>
      </w:r>
    </w:p>
    <w:p w14:paraId="119D2E74" w14:textId="3638254D" w:rsidR="00D667FE" w:rsidRPr="00485D8C" w:rsidRDefault="00D667FE" w:rsidP="0052342B">
      <w:pPr>
        <w:pStyle w:val="Default"/>
        <w:rPr>
          <w:rFonts w:asciiTheme="majorHAnsi" w:hAnsiTheme="majorHAnsi" w:cs="Times New Roman"/>
          <w:color w:val="auto"/>
        </w:rPr>
      </w:pPr>
      <w:r w:rsidRPr="00485D8C">
        <w:rPr>
          <w:rFonts w:asciiTheme="majorHAnsi" w:hAnsiTheme="majorHAnsi" w:cs="Times New Roman"/>
          <w:color w:val="auto"/>
        </w:rPr>
        <w:t xml:space="preserve"> </w:t>
      </w:r>
    </w:p>
    <w:tbl>
      <w:tblPr>
        <w:tblW w:w="0" w:type="auto"/>
        <w:tblInd w:w="108" w:type="dxa"/>
        <w:tblBorders>
          <w:left w:val="single" w:sz="4" w:space="0" w:color="auto"/>
          <w:insideV w:val="single" w:sz="4" w:space="0" w:color="auto"/>
        </w:tblBorders>
        <w:tblLayout w:type="fixed"/>
        <w:tblLook w:val="04A0" w:firstRow="1" w:lastRow="0" w:firstColumn="1" w:lastColumn="0" w:noHBand="0" w:noVBand="1"/>
      </w:tblPr>
      <w:tblGrid>
        <w:gridCol w:w="2070"/>
        <w:gridCol w:w="1710"/>
        <w:gridCol w:w="5576"/>
      </w:tblGrid>
      <w:tr w:rsidR="00D667FE" w:rsidRPr="00485D8C" w14:paraId="453006F0" w14:textId="77777777" w:rsidTr="00485D8C">
        <w:trPr>
          <w:trHeight w:val="199"/>
        </w:trPr>
        <w:tc>
          <w:tcPr>
            <w:tcW w:w="2070" w:type="dxa"/>
            <w:tcBorders>
              <w:right w:val="nil"/>
            </w:tcBorders>
          </w:tcPr>
          <w:p w14:paraId="560BCD7D" w14:textId="77777777" w:rsidR="00D667FE" w:rsidRPr="00485D8C" w:rsidRDefault="00D667FE" w:rsidP="0052342B">
            <w:pPr>
              <w:pStyle w:val="Default"/>
              <w:rPr>
                <w:rFonts w:asciiTheme="majorHAnsi" w:hAnsiTheme="majorHAnsi" w:cs="Times New Roman"/>
                <w:b/>
                <w:color w:val="auto"/>
              </w:rPr>
            </w:pPr>
            <w:r w:rsidRPr="00485D8C">
              <w:rPr>
                <w:rFonts w:asciiTheme="majorHAnsi" w:hAnsiTheme="majorHAnsi" w:cs="Times New Roman"/>
                <w:b/>
                <w:color w:val="auto"/>
              </w:rPr>
              <w:t xml:space="preserve">A = 100-93 </w:t>
            </w:r>
          </w:p>
        </w:tc>
        <w:tc>
          <w:tcPr>
            <w:tcW w:w="1710" w:type="dxa"/>
            <w:tcBorders>
              <w:left w:val="nil"/>
            </w:tcBorders>
          </w:tcPr>
          <w:p w14:paraId="1DD71AD7" w14:textId="77777777" w:rsidR="00D667FE" w:rsidRPr="00485D8C" w:rsidRDefault="00D667FE" w:rsidP="0052342B">
            <w:pPr>
              <w:pStyle w:val="Default"/>
              <w:rPr>
                <w:rFonts w:asciiTheme="majorHAnsi" w:hAnsiTheme="majorHAnsi" w:cs="Times New Roman"/>
                <w:b/>
                <w:color w:val="auto"/>
              </w:rPr>
            </w:pPr>
            <w:proofErr w:type="gramStart"/>
            <w:r w:rsidRPr="00485D8C">
              <w:rPr>
                <w:rFonts w:asciiTheme="majorHAnsi" w:hAnsiTheme="majorHAnsi" w:cs="Times New Roman"/>
                <w:b/>
                <w:color w:val="auto"/>
              </w:rPr>
              <w:t>C(</w:t>
            </w:r>
            <w:proofErr w:type="gramEnd"/>
            <w:r w:rsidRPr="00485D8C">
              <w:rPr>
                <w:rFonts w:asciiTheme="majorHAnsi" w:hAnsiTheme="majorHAnsi" w:cs="Times New Roman"/>
                <w:b/>
                <w:color w:val="auto"/>
              </w:rPr>
              <w:t xml:space="preserve">S) = 76-73 </w:t>
            </w:r>
          </w:p>
        </w:tc>
        <w:tc>
          <w:tcPr>
            <w:tcW w:w="5576" w:type="dxa"/>
            <w:vMerge w:val="restart"/>
          </w:tcPr>
          <w:p w14:paraId="1AB27DA0" w14:textId="77777777" w:rsidR="00ED3FD3" w:rsidRDefault="00ED3FD3" w:rsidP="00ED3FD3">
            <w:pPr>
              <w:ind w:left="342"/>
              <w:rPr>
                <w:rFonts w:asciiTheme="majorHAnsi" w:hAnsiTheme="majorHAnsi"/>
                <w:sz w:val="18"/>
              </w:rPr>
            </w:pPr>
          </w:p>
          <w:p w14:paraId="49297AC1" w14:textId="77777777" w:rsidR="00D667FE" w:rsidRPr="00485D8C" w:rsidRDefault="00D667FE" w:rsidP="00ED3FD3">
            <w:pPr>
              <w:ind w:left="342"/>
              <w:rPr>
                <w:rStyle w:val="Hyperlink"/>
                <w:rFonts w:asciiTheme="majorHAnsi" w:hAnsiTheme="majorHAnsi"/>
                <w:sz w:val="18"/>
              </w:rPr>
            </w:pPr>
            <w:r w:rsidRPr="00485D8C">
              <w:rPr>
                <w:rFonts w:asciiTheme="majorHAnsi" w:hAnsiTheme="majorHAnsi"/>
                <w:sz w:val="18"/>
              </w:rPr>
              <w:t xml:space="preserve">NOTE: A grade of C- will not be a qualifying grade for major, minor, Gen Ed, Gordon Rule or Basic Distribution Credit courses. For further information regarding passing grades and grade point equivalents, please refer to the Undergraduate Catalog at </w:t>
            </w:r>
            <w:hyperlink r:id="rId12" w:history="1">
              <w:r w:rsidRPr="00485D8C">
                <w:rPr>
                  <w:rStyle w:val="Hyperlink"/>
                  <w:rFonts w:asciiTheme="majorHAnsi" w:hAnsiTheme="majorHAnsi"/>
                  <w:sz w:val="18"/>
                </w:rPr>
                <w:t>https://catalog.ufl.edu/ugrad/current/regulations/info/grades.aspx</w:t>
              </w:r>
            </w:hyperlink>
            <w:r w:rsidRPr="00485D8C">
              <w:rPr>
                <w:rStyle w:val="Hyperlink"/>
                <w:rFonts w:asciiTheme="majorHAnsi" w:hAnsiTheme="majorHAnsi"/>
                <w:sz w:val="18"/>
              </w:rPr>
              <w:t xml:space="preserve">. </w:t>
            </w:r>
          </w:p>
          <w:p w14:paraId="575724EA" w14:textId="77777777" w:rsidR="00D667FE" w:rsidRPr="00485D8C" w:rsidRDefault="00D667FE" w:rsidP="0052342B">
            <w:pPr>
              <w:pStyle w:val="Default"/>
              <w:ind w:left="1067"/>
              <w:rPr>
                <w:rFonts w:asciiTheme="majorHAnsi" w:hAnsiTheme="majorHAnsi" w:cs="Times New Roman"/>
                <w:color w:val="auto"/>
              </w:rPr>
            </w:pPr>
          </w:p>
        </w:tc>
      </w:tr>
      <w:tr w:rsidR="00D667FE" w:rsidRPr="00485D8C" w14:paraId="578788B5" w14:textId="77777777" w:rsidTr="00485D8C">
        <w:trPr>
          <w:trHeight w:val="199"/>
        </w:trPr>
        <w:tc>
          <w:tcPr>
            <w:tcW w:w="2070" w:type="dxa"/>
            <w:tcBorders>
              <w:right w:val="nil"/>
            </w:tcBorders>
          </w:tcPr>
          <w:p w14:paraId="5E870E89" w14:textId="77777777" w:rsidR="00D667FE" w:rsidRPr="00485D8C" w:rsidRDefault="00D667FE" w:rsidP="0052342B">
            <w:pPr>
              <w:pStyle w:val="Default"/>
              <w:rPr>
                <w:rFonts w:asciiTheme="majorHAnsi" w:hAnsiTheme="majorHAnsi" w:cs="Times New Roman"/>
                <w:b/>
                <w:color w:val="auto"/>
              </w:rPr>
            </w:pPr>
            <w:r w:rsidRPr="00485D8C">
              <w:rPr>
                <w:rFonts w:asciiTheme="majorHAnsi" w:hAnsiTheme="majorHAnsi" w:cs="Times New Roman"/>
                <w:b/>
                <w:color w:val="auto"/>
              </w:rPr>
              <w:t xml:space="preserve">A- = 92-90 </w:t>
            </w:r>
          </w:p>
        </w:tc>
        <w:tc>
          <w:tcPr>
            <w:tcW w:w="1710" w:type="dxa"/>
            <w:tcBorders>
              <w:left w:val="nil"/>
            </w:tcBorders>
          </w:tcPr>
          <w:p w14:paraId="7E458671" w14:textId="77777777" w:rsidR="00D667FE" w:rsidRPr="00485D8C" w:rsidRDefault="00D667FE" w:rsidP="0052342B">
            <w:pPr>
              <w:pStyle w:val="Default"/>
              <w:rPr>
                <w:rFonts w:asciiTheme="majorHAnsi" w:hAnsiTheme="majorHAnsi" w:cs="Times New Roman"/>
                <w:b/>
                <w:color w:val="auto"/>
              </w:rPr>
            </w:pPr>
            <w:r w:rsidRPr="00485D8C">
              <w:rPr>
                <w:rFonts w:asciiTheme="majorHAnsi" w:hAnsiTheme="majorHAnsi" w:cs="Times New Roman"/>
                <w:b/>
                <w:color w:val="auto"/>
              </w:rPr>
              <w:t>C</w:t>
            </w:r>
            <w:proofErr w:type="gramStart"/>
            <w:r w:rsidRPr="00485D8C">
              <w:rPr>
                <w:rFonts w:asciiTheme="majorHAnsi" w:hAnsiTheme="majorHAnsi" w:cs="Times New Roman"/>
                <w:b/>
                <w:color w:val="auto"/>
              </w:rPr>
              <w:t>-(</w:t>
            </w:r>
            <w:proofErr w:type="gramEnd"/>
            <w:r w:rsidRPr="00485D8C">
              <w:rPr>
                <w:rFonts w:asciiTheme="majorHAnsi" w:hAnsiTheme="majorHAnsi" w:cs="Times New Roman"/>
                <w:b/>
                <w:color w:val="auto"/>
              </w:rPr>
              <w:t xml:space="preserve">U) = 72-70 </w:t>
            </w:r>
          </w:p>
        </w:tc>
        <w:tc>
          <w:tcPr>
            <w:tcW w:w="5576" w:type="dxa"/>
            <w:vMerge/>
          </w:tcPr>
          <w:p w14:paraId="4C4393BD" w14:textId="77777777" w:rsidR="00D667FE" w:rsidRPr="00485D8C" w:rsidRDefault="00D667FE" w:rsidP="0052342B">
            <w:pPr>
              <w:pStyle w:val="Default"/>
              <w:rPr>
                <w:rFonts w:asciiTheme="majorHAnsi" w:hAnsiTheme="majorHAnsi" w:cs="Times New Roman"/>
                <w:color w:val="auto"/>
              </w:rPr>
            </w:pPr>
          </w:p>
        </w:tc>
      </w:tr>
      <w:tr w:rsidR="00D667FE" w:rsidRPr="00485D8C" w14:paraId="17E31511" w14:textId="77777777" w:rsidTr="00485D8C">
        <w:trPr>
          <w:trHeight w:val="199"/>
        </w:trPr>
        <w:tc>
          <w:tcPr>
            <w:tcW w:w="2070" w:type="dxa"/>
            <w:tcBorders>
              <w:right w:val="nil"/>
            </w:tcBorders>
          </w:tcPr>
          <w:p w14:paraId="059479CC" w14:textId="77777777" w:rsidR="00D667FE" w:rsidRPr="00485D8C" w:rsidRDefault="00D667FE" w:rsidP="0052342B">
            <w:pPr>
              <w:pStyle w:val="Default"/>
              <w:rPr>
                <w:rFonts w:asciiTheme="majorHAnsi" w:hAnsiTheme="majorHAnsi" w:cs="Times New Roman"/>
                <w:b/>
                <w:color w:val="auto"/>
              </w:rPr>
            </w:pPr>
            <w:r w:rsidRPr="00485D8C">
              <w:rPr>
                <w:rFonts w:asciiTheme="majorHAnsi" w:hAnsiTheme="majorHAnsi" w:cs="Times New Roman"/>
                <w:b/>
                <w:color w:val="auto"/>
              </w:rPr>
              <w:t xml:space="preserve">B+ = 89-87 </w:t>
            </w:r>
          </w:p>
        </w:tc>
        <w:tc>
          <w:tcPr>
            <w:tcW w:w="1710" w:type="dxa"/>
            <w:tcBorders>
              <w:left w:val="nil"/>
            </w:tcBorders>
          </w:tcPr>
          <w:p w14:paraId="2C114C1F" w14:textId="77777777" w:rsidR="00D667FE" w:rsidRPr="00485D8C" w:rsidRDefault="00D667FE" w:rsidP="0052342B">
            <w:pPr>
              <w:pStyle w:val="Default"/>
              <w:rPr>
                <w:rFonts w:asciiTheme="majorHAnsi" w:hAnsiTheme="majorHAnsi" w:cs="Times New Roman"/>
                <w:b/>
                <w:color w:val="auto"/>
              </w:rPr>
            </w:pPr>
            <w:r w:rsidRPr="00485D8C">
              <w:rPr>
                <w:rFonts w:asciiTheme="majorHAnsi" w:hAnsiTheme="majorHAnsi" w:cs="Times New Roman"/>
                <w:b/>
                <w:color w:val="auto"/>
              </w:rPr>
              <w:t xml:space="preserve">D+ = 69-67 </w:t>
            </w:r>
          </w:p>
        </w:tc>
        <w:tc>
          <w:tcPr>
            <w:tcW w:w="5576" w:type="dxa"/>
            <w:vMerge/>
          </w:tcPr>
          <w:p w14:paraId="2EA1FFE7" w14:textId="77777777" w:rsidR="00D667FE" w:rsidRPr="00485D8C" w:rsidRDefault="00D667FE" w:rsidP="0052342B">
            <w:pPr>
              <w:pStyle w:val="Default"/>
              <w:rPr>
                <w:rFonts w:asciiTheme="majorHAnsi" w:hAnsiTheme="majorHAnsi" w:cs="Times New Roman"/>
                <w:color w:val="auto"/>
              </w:rPr>
            </w:pPr>
          </w:p>
        </w:tc>
      </w:tr>
      <w:tr w:rsidR="00D667FE" w:rsidRPr="00485D8C" w14:paraId="720424E8" w14:textId="77777777" w:rsidTr="00485D8C">
        <w:trPr>
          <w:trHeight w:val="199"/>
        </w:trPr>
        <w:tc>
          <w:tcPr>
            <w:tcW w:w="2070" w:type="dxa"/>
            <w:tcBorders>
              <w:right w:val="nil"/>
            </w:tcBorders>
          </w:tcPr>
          <w:p w14:paraId="7DABDFF9" w14:textId="77777777" w:rsidR="00D667FE" w:rsidRPr="00485D8C" w:rsidRDefault="00D667FE" w:rsidP="0052342B">
            <w:pPr>
              <w:pStyle w:val="Default"/>
              <w:rPr>
                <w:rFonts w:asciiTheme="majorHAnsi" w:hAnsiTheme="majorHAnsi" w:cs="Times New Roman"/>
                <w:b/>
                <w:color w:val="auto"/>
              </w:rPr>
            </w:pPr>
            <w:r w:rsidRPr="00485D8C">
              <w:rPr>
                <w:rFonts w:asciiTheme="majorHAnsi" w:hAnsiTheme="majorHAnsi" w:cs="Times New Roman"/>
                <w:b/>
                <w:color w:val="auto"/>
              </w:rPr>
              <w:t xml:space="preserve">B = 86-83 </w:t>
            </w:r>
          </w:p>
        </w:tc>
        <w:tc>
          <w:tcPr>
            <w:tcW w:w="1710" w:type="dxa"/>
            <w:tcBorders>
              <w:left w:val="nil"/>
            </w:tcBorders>
          </w:tcPr>
          <w:p w14:paraId="45BC5981" w14:textId="77777777" w:rsidR="00D667FE" w:rsidRPr="00485D8C" w:rsidRDefault="00D667FE" w:rsidP="0052342B">
            <w:pPr>
              <w:pStyle w:val="Default"/>
              <w:rPr>
                <w:rFonts w:asciiTheme="majorHAnsi" w:hAnsiTheme="majorHAnsi" w:cs="Times New Roman"/>
                <w:b/>
                <w:color w:val="auto"/>
              </w:rPr>
            </w:pPr>
            <w:r w:rsidRPr="00485D8C">
              <w:rPr>
                <w:rFonts w:asciiTheme="majorHAnsi" w:hAnsiTheme="majorHAnsi" w:cs="Times New Roman"/>
                <w:b/>
                <w:color w:val="auto"/>
              </w:rPr>
              <w:t xml:space="preserve">D = 66-63 </w:t>
            </w:r>
          </w:p>
        </w:tc>
        <w:tc>
          <w:tcPr>
            <w:tcW w:w="5576" w:type="dxa"/>
            <w:vMerge/>
          </w:tcPr>
          <w:p w14:paraId="65C2820D" w14:textId="77777777" w:rsidR="00D667FE" w:rsidRPr="00485D8C" w:rsidRDefault="00D667FE" w:rsidP="0052342B">
            <w:pPr>
              <w:pStyle w:val="Default"/>
              <w:rPr>
                <w:rFonts w:asciiTheme="majorHAnsi" w:hAnsiTheme="majorHAnsi" w:cs="Times New Roman"/>
                <w:color w:val="auto"/>
              </w:rPr>
            </w:pPr>
          </w:p>
        </w:tc>
      </w:tr>
      <w:tr w:rsidR="00D667FE" w:rsidRPr="00485D8C" w14:paraId="58FCBCBE" w14:textId="77777777" w:rsidTr="00485D8C">
        <w:trPr>
          <w:trHeight w:val="199"/>
        </w:trPr>
        <w:tc>
          <w:tcPr>
            <w:tcW w:w="2070" w:type="dxa"/>
            <w:tcBorders>
              <w:right w:val="nil"/>
            </w:tcBorders>
          </w:tcPr>
          <w:p w14:paraId="2408BF9C" w14:textId="77777777" w:rsidR="00D667FE" w:rsidRPr="00485D8C" w:rsidRDefault="00D667FE" w:rsidP="0052342B">
            <w:pPr>
              <w:pStyle w:val="Default"/>
              <w:rPr>
                <w:rFonts w:asciiTheme="majorHAnsi" w:hAnsiTheme="majorHAnsi" w:cs="Times New Roman"/>
                <w:b/>
                <w:color w:val="auto"/>
              </w:rPr>
            </w:pPr>
            <w:r w:rsidRPr="00485D8C">
              <w:rPr>
                <w:rFonts w:asciiTheme="majorHAnsi" w:hAnsiTheme="majorHAnsi" w:cs="Times New Roman"/>
                <w:b/>
                <w:color w:val="auto"/>
              </w:rPr>
              <w:t xml:space="preserve">B- = 82-80 </w:t>
            </w:r>
          </w:p>
        </w:tc>
        <w:tc>
          <w:tcPr>
            <w:tcW w:w="1710" w:type="dxa"/>
            <w:tcBorders>
              <w:left w:val="nil"/>
            </w:tcBorders>
          </w:tcPr>
          <w:p w14:paraId="7EAB89BA" w14:textId="77777777" w:rsidR="00D667FE" w:rsidRPr="00485D8C" w:rsidRDefault="00D667FE" w:rsidP="0052342B">
            <w:pPr>
              <w:pStyle w:val="Default"/>
              <w:rPr>
                <w:rFonts w:asciiTheme="majorHAnsi" w:hAnsiTheme="majorHAnsi" w:cs="Times New Roman"/>
                <w:b/>
                <w:color w:val="auto"/>
              </w:rPr>
            </w:pPr>
            <w:r w:rsidRPr="00485D8C">
              <w:rPr>
                <w:rFonts w:asciiTheme="majorHAnsi" w:hAnsiTheme="majorHAnsi" w:cs="Times New Roman"/>
                <w:b/>
                <w:color w:val="auto"/>
              </w:rPr>
              <w:t xml:space="preserve">D- = 62-60 </w:t>
            </w:r>
          </w:p>
        </w:tc>
        <w:tc>
          <w:tcPr>
            <w:tcW w:w="5576" w:type="dxa"/>
            <w:vMerge/>
          </w:tcPr>
          <w:p w14:paraId="15CF9E68" w14:textId="77777777" w:rsidR="00D667FE" w:rsidRPr="00485D8C" w:rsidRDefault="00D667FE" w:rsidP="0052342B">
            <w:pPr>
              <w:pStyle w:val="Default"/>
              <w:rPr>
                <w:rFonts w:asciiTheme="majorHAnsi" w:hAnsiTheme="majorHAnsi" w:cs="Times New Roman"/>
                <w:color w:val="auto"/>
              </w:rPr>
            </w:pPr>
          </w:p>
        </w:tc>
      </w:tr>
      <w:tr w:rsidR="00D667FE" w:rsidRPr="00485D8C" w14:paraId="537D3FDF" w14:textId="77777777" w:rsidTr="00485D8C">
        <w:trPr>
          <w:trHeight w:val="199"/>
        </w:trPr>
        <w:tc>
          <w:tcPr>
            <w:tcW w:w="2070" w:type="dxa"/>
            <w:tcBorders>
              <w:right w:val="nil"/>
            </w:tcBorders>
          </w:tcPr>
          <w:p w14:paraId="72E1B15E" w14:textId="77777777" w:rsidR="00D667FE" w:rsidRPr="00485D8C" w:rsidRDefault="00D667FE" w:rsidP="0052342B">
            <w:pPr>
              <w:pStyle w:val="Default"/>
              <w:rPr>
                <w:rFonts w:asciiTheme="majorHAnsi" w:hAnsiTheme="majorHAnsi" w:cs="Times New Roman"/>
                <w:b/>
                <w:color w:val="auto"/>
              </w:rPr>
            </w:pPr>
            <w:r w:rsidRPr="00485D8C">
              <w:rPr>
                <w:rFonts w:asciiTheme="majorHAnsi" w:hAnsiTheme="majorHAnsi" w:cs="Times New Roman"/>
                <w:b/>
                <w:color w:val="auto"/>
              </w:rPr>
              <w:t xml:space="preserve">C+ = 79-77 </w:t>
            </w:r>
          </w:p>
        </w:tc>
        <w:tc>
          <w:tcPr>
            <w:tcW w:w="1710" w:type="dxa"/>
            <w:tcBorders>
              <w:left w:val="nil"/>
            </w:tcBorders>
          </w:tcPr>
          <w:p w14:paraId="575E5603" w14:textId="77777777" w:rsidR="00D667FE" w:rsidRPr="00485D8C" w:rsidRDefault="00D667FE" w:rsidP="0052342B">
            <w:pPr>
              <w:pStyle w:val="Default"/>
              <w:rPr>
                <w:rFonts w:asciiTheme="majorHAnsi" w:hAnsiTheme="majorHAnsi" w:cs="Times New Roman"/>
                <w:b/>
                <w:color w:val="auto"/>
              </w:rPr>
            </w:pPr>
            <w:r w:rsidRPr="00485D8C">
              <w:rPr>
                <w:rFonts w:asciiTheme="majorHAnsi" w:hAnsiTheme="majorHAnsi" w:cs="Times New Roman"/>
                <w:b/>
                <w:color w:val="auto"/>
              </w:rPr>
              <w:t xml:space="preserve">E = 59-0 </w:t>
            </w:r>
          </w:p>
        </w:tc>
        <w:tc>
          <w:tcPr>
            <w:tcW w:w="5576" w:type="dxa"/>
            <w:vMerge/>
          </w:tcPr>
          <w:p w14:paraId="59169C76" w14:textId="77777777" w:rsidR="00D667FE" w:rsidRPr="00485D8C" w:rsidRDefault="00D667FE" w:rsidP="0052342B">
            <w:pPr>
              <w:pStyle w:val="Default"/>
              <w:rPr>
                <w:rFonts w:asciiTheme="majorHAnsi" w:hAnsiTheme="majorHAnsi" w:cs="Times New Roman"/>
                <w:color w:val="auto"/>
              </w:rPr>
            </w:pPr>
          </w:p>
        </w:tc>
      </w:tr>
    </w:tbl>
    <w:p w14:paraId="0AB5599E" w14:textId="77777777" w:rsidR="00D667FE" w:rsidRPr="00485D8C" w:rsidRDefault="00D667FE" w:rsidP="0052342B">
      <w:pPr>
        <w:rPr>
          <w:rFonts w:asciiTheme="majorHAnsi" w:hAnsiTheme="majorHAnsi"/>
        </w:rPr>
      </w:pPr>
    </w:p>
    <w:p w14:paraId="4EFD1503" w14:textId="5AF39D4E" w:rsidR="00D667FE" w:rsidRPr="00485D8C" w:rsidRDefault="00A61CE4" w:rsidP="0052342B">
      <w:pPr>
        <w:rPr>
          <w:rFonts w:asciiTheme="majorHAnsi" w:hAnsiTheme="majorHAnsi"/>
        </w:rPr>
      </w:pPr>
      <w:r w:rsidRPr="00485D8C">
        <w:rPr>
          <w:rFonts w:asciiTheme="majorHAnsi" w:hAnsiTheme="majorHAnsi"/>
        </w:rPr>
        <w:t>The following categories will be assessed in determining the final grade</w:t>
      </w:r>
      <w:r w:rsidR="002821A5" w:rsidRPr="00485D8C">
        <w:rPr>
          <w:rFonts w:asciiTheme="majorHAnsi" w:hAnsiTheme="majorHAnsi"/>
        </w:rPr>
        <w:t>. Each is described in more detail below.</w:t>
      </w:r>
    </w:p>
    <w:p w14:paraId="078BB11B" w14:textId="3983D296" w:rsidR="00931E1C" w:rsidRDefault="00542B4F" w:rsidP="00931E1C">
      <w:pPr>
        <w:ind w:firstLine="360"/>
        <w:rPr>
          <w:rFonts w:asciiTheme="majorHAnsi" w:hAnsiTheme="majorHAnsi"/>
        </w:rPr>
      </w:pPr>
      <w:r>
        <w:rPr>
          <w:rFonts w:asciiTheme="majorHAnsi" w:hAnsiTheme="majorHAnsi"/>
        </w:rPr>
        <w:t>-</w:t>
      </w:r>
      <w:r w:rsidR="00634568">
        <w:rPr>
          <w:rFonts w:asciiTheme="majorHAnsi" w:hAnsiTheme="majorHAnsi"/>
        </w:rPr>
        <w:t xml:space="preserve"> </w:t>
      </w:r>
      <w:r w:rsidR="00F418D8" w:rsidRPr="00931E1C">
        <w:rPr>
          <w:rFonts w:asciiTheme="majorHAnsi" w:hAnsiTheme="majorHAnsi"/>
        </w:rPr>
        <w:t xml:space="preserve">Attendance and participation </w:t>
      </w:r>
      <w:r w:rsidR="00634568">
        <w:rPr>
          <w:rFonts w:asciiTheme="majorHAnsi" w:hAnsiTheme="majorHAnsi"/>
        </w:rPr>
        <w:t xml:space="preserve">    =</w:t>
      </w:r>
      <w:r w:rsidR="00F418D8" w:rsidRPr="00931E1C">
        <w:rPr>
          <w:rFonts w:asciiTheme="majorHAnsi" w:hAnsiTheme="majorHAnsi"/>
        </w:rPr>
        <w:t xml:space="preserve"> 1</w:t>
      </w:r>
      <w:r w:rsidR="00634568">
        <w:rPr>
          <w:rFonts w:asciiTheme="majorHAnsi" w:hAnsiTheme="majorHAnsi"/>
        </w:rPr>
        <w:t>0</w:t>
      </w:r>
      <w:r w:rsidR="00F418D8" w:rsidRPr="00931E1C">
        <w:rPr>
          <w:rFonts w:asciiTheme="majorHAnsi" w:hAnsiTheme="majorHAnsi"/>
        </w:rPr>
        <w:t>%</w:t>
      </w:r>
    </w:p>
    <w:p w14:paraId="06A98D26" w14:textId="3C25E7B1" w:rsidR="00634568" w:rsidRDefault="00634568" w:rsidP="00931E1C">
      <w:pPr>
        <w:ind w:firstLine="360"/>
        <w:rPr>
          <w:rFonts w:asciiTheme="majorHAnsi" w:hAnsiTheme="majorHAnsi"/>
        </w:rPr>
      </w:pPr>
      <w:r>
        <w:rPr>
          <w:rFonts w:asciiTheme="majorHAnsi" w:hAnsiTheme="majorHAnsi"/>
        </w:rPr>
        <w:t>- Homework assignments</w:t>
      </w:r>
      <w:r>
        <w:rPr>
          <w:rFonts w:asciiTheme="majorHAnsi" w:hAnsiTheme="majorHAnsi"/>
        </w:rPr>
        <w:tab/>
      </w:r>
      <w:r>
        <w:rPr>
          <w:rFonts w:asciiTheme="majorHAnsi" w:hAnsiTheme="majorHAnsi"/>
        </w:rPr>
        <w:tab/>
        <w:t>= 15%</w:t>
      </w:r>
    </w:p>
    <w:p w14:paraId="342B435B" w14:textId="0FF075EF" w:rsidR="00636E73" w:rsidRDefault="00542B4F" w:rsidP="00636E73">
      <w:pPr>
        <w:ind w:firstLine="360"/>
        <w:rPr>
          <w:rFonts w:asciiTheme="majorHAnsi" w:hAnsiTheme="majorHAnsi"/>
        </w:rPr>
      </w:pPr>
      <w:r>
        <w:rPr>
          <w:rFonts w:asciiTheme="majorHAnsi" w:hAnsiTheme="majorHAnsi"/>
        </w:rPr>
        <w:t>-</w:t>
      </w:r>
      <w:r w:rsidR="00634568">
        <w:rPr>
          <w:rFonts w:asciiTheme="majorHAnsi" w:hAnsiTheme="majorHAnsi"/>
        </w:rPr>
        <w:t xml:space="preserve"> </w:t>
      </w:r>
      <w:r w:rsidR="00F418D8" w:rsidRPr="00931E1C">
        <w:rPr>
          <w:rFonts w:asciiTheme="majorHAnsi" w:hAnsiTheme="majorHAnsi"/>
        </w:rPr>
        <w:t>A</w:t>
      </w:r>
      <w:r w:rsidR="00386125" w:rsidRPr="00931E1C">
        <w:rPr>
          <w:rFonts w:asciiTheme="majorHAnsi" w:hAnsiTheme="majorHAnsi"/>
        </w:rPr>
        <w:t>rticle presentation</w:t>
      </w:r>
      <w:r w:rsidR="00F418D8" w:rsidRPr="00931E1C">
        <w:rPr>
          <w:rFonts w:asciiTheme="majorHAnsi" w:hAnsiTheme="majorHAnsi"/>
        </w:rPr>
        <w:t xml:space="preserve"> </w:t>
      </w:r>
      <w:r w:rsidR="00634568">
        <w:rPr>
          <w:rFonts w:asciiTheme="majorHAnsi" w:hAnsiTheme="majorHAnsi"/>
        </w:rPr>
        <w:tab/>
      </w:r>
      <w:r w:rsidR="00634568">
        <w:rPr>
          <w:rFonts w:asciiTheme="majorHAnsi" w:hAnsiTheme="majorHAnsi"/>
        </w:rPr>
        <w:tab/>
      </w:r>
      <w:r w:rsidR="00386125" w:rsidRPr="00931E1C">
        <w:rPr>
          <w:rFonts w:asciiTheme="majorHAnsi" w:hAnsiTheme="majorHAnsi"/>
        </w:rPr>
        <w:t xml:space="preserve">= </w:t>
      </w:r>
      <w:r w:rsidR="00634568">
        <w:rPr>
          <w:rFonts w:asciiTheme="majorHAnsi" w:hAnsiTheme="majorHAnsi"/>
        </w:rPr>
        <w:t>2</w:t>
      </w:r>
      <w:r w:rsidR="00F418D8" w:rsidRPr="00931E1C">
        <w:rPr>
          <w:rFonts w:asciiTheme="majorHAnsi" w:hAnsiTheme="majorHAnsi"/>
        </w:rPr>
        <w:t>0</w:t>
      </w:r>
      <w:r w:rsidR="00386125" w:rsidRPr="00931E1C">
        <w:rPr>
          <w:rFonts w:asciiTheme="majorHAnsi" w:hAnsiTheme="majorHAnsi"/>
        </w:rPr>
        <w:t>%</w:t>
      </w:r>
    </w:p>
    <w:p w14:paraId="51C83FD8" w14:textId="770A34FE" w:rsidR="00F418D8" w:rsidRPr="00636E73" w:rsidRDefault="00542B4F" w:rsidP="00636E73">
      <w:pPr>
        <w:ind w:firstLine="360"/>
        <w:rPr>
          <w:rFonts w:asciiTheme="majorHAnsi" w:hAnsiTheme="majorHAnsi"/>
        </w:rPr>
      </w:pPr>
      <w:r>
        <w:t>-</w:t>
      </w:r>
      <w:r w:rsidR="00634568">
        <w:t xml:space="preserve"> </w:t>
      </w:r>
      <w:r w:rsidR="00F418D8" w:rsidRPr="00636E73">
        <w:rPr>
          <w:rFonts w:asciiTheme="majorHAnsi" w:hAnsiTheme="majorHAnsi"/>
        </w:rPr>
        <w:t xml:space="preserve">Final project: </w:t>
      </w:r>
    </w:p>
    <w:p w14:paraId="0A4F6881" w14:textId="5A47DEB6" w:rsidR="00F418D8" w:rsidRPr="00485D8C" w:rsidRDefault="00F91312" w:rsidP="00F91312">
      <w:pPr>
        <w:pStyle w:val="ListParagraph"/>
        <w:ind w:left="1350"/>
        <w:rPr>
          <w:rFonts w:asciiTheme="majorHAnsi" w:hAnsiTheme="majorHAnsi"/>
        </w:rPr>
      </w:pPr>
      <w:r>
        <w:rPr>
          <w:rFonts w:asciiTheme="majorHAnsi" w:hAnsiTheme="majorHAnsi"/>
        </w:rPr>
        <w:t xml:space="preserve">STEP 1: </w:t>
      </w:r>
      <w:r w:rsidR="00F418D8" w:rsidRPr="00485D8C">
        <w:rPr>
          <w:rFonts w:asciiTheme="majorHAnsi" w:hAnsiTheme="majorHAnsi"/>
        </w:rPr>
        <w:t xml:space="preserve">Topic proposal </w:t>
      </w:r>
      <w:r w:rsidR="00634568">
        <w:rPr>
          <w:rFonts w:asciiTheme="majorHAnsi" w:hAnsiTheme="majorHAnsi"/>
        </w:rPr>
        <w:t xml:space="preserve"> </w:t>
      </w:r>
      <w:r w:rsidR="00F418D8" w:rsidRPr="00485D8C">
        <w:rPr>
          <w:rFonts w:asciiTheme="majorHAnsi" w:hAnsiTheme="majorHAnsi"/>
        </w:rPr>
        <w:t>= 5%</w:t>
      </w:r>
    </w:p>
    <w:p w14:paraId="53D37950" w14:textId="73E992E9" w:rsidR="00386125" w:rsidRPr="00485D8C" w:rsidRDefault="00F91312" w:rsidP="00F91312">
      <w:pPr>
        <w:ind w:left="1350"/>
        <w:rPr>
          <w:rFonts w:asciiTheme="majorHAnsi" w:hAnsiTheme="majorHAnsi"/>
        </w:rPr>
      </w:pPr>
      <w:r>
        <w:rPr>
          <w:rFonts w:asciiTheme="majorHAnsi" w:hAnsiTheme="majorHAnsi"/>
        </w:rPr>
        <w:t xml:space="preserve">STEP 2: </w:t>
      </w:r>
      <w:r w:rsidR="00F418D8" w:rsidRPr="00485D8C">
        <w:rPr>
          <w:rFonts w:asciiTheme="majorHAnsi" w:hAnsiTheme="majorHAnsi"/>
        </w:rPr>
        <w:t xml:space="preserve">Abstract </w:t>
      </w:r>
      <w:r>
        <w:rPr>
          <w:rFonts w:asciiTheme="majorHAnsi" w:hAnsiTheme="majorHAnsi"/>
        </w:rPr>
        <w:t xml:space="preserve">            </w:t>
      </w:r>
      <w:r w:rsidR="00F418D8" w:rsidRPr="00485D8C">
        <w:rPr>
          <w:rFonts w:asciiTheme="majorHAnsi" w:hAnsiTheme="majorHAnsi"/>
        </w:rPr>
        <w:t>= 10%</w:t>
      </w:r>
    </w:p>
    <w:p w14:paraId="777422D6" w14:textId="624CDF93" w:rsidR="00F418D8" w:rsidRPr="00485D8C" w:rsidRDefault="00F91312" w:rsidP="00F91312">
      <w:pPr>
        <w:ind w:left="1350"/>
        <w:rPr>
          <w:rFonts w:asciiTheme="majorHAnsi" w:hAnsiTheme="majorHAnsi"/>
        </w:rPr>
      </w:pPr>
      <w:r>
        <w:rPr>
          <w:rFonts w:asciiTheme="majorHAnsi" w:hAnsiTheme="majorHAnsi"/>
        </w:rPr>
        <w:t xml:space="preserve">STEP 3: </w:t>
      </w:r>
      <w:r w:rsidR="00F418D8" w:rsidRPr="00485D8C">
        <w:rPr>
          <w:rFonts w:asciiTheme="majorHAnsi" w:hAnsiTheme="majorHAnsi"/>
        </w:rPr>
        <w:t xml:space="preserve">Final paper </w:t>
      </w:r>
      <w:r>
        <w:rPr>
          <w:rFonts w:asciiTheme="majorHAnsi" w:hAnsiTheme="majorHAnsi"/>
        </w:rPr>
        <w:t xml:space="preserve">       </w:t>
      </w:r>
      <w:r w:rsidR="00F418D8" w:rsidRPr="00485D8C">
        <w:rPr>
          <w:rFonts w:asciiTheme="majorHAnsi" w:hAnsiTheme="majorHAnsi"/>
        </w:rPr>
        <w:t>= 40%</w:t>
      </w:r>
    </w:p>
    <w:p w14:paraId="44B0DD79" w14:textId="77777777" w:rsidR="00485D8C" w:rsidRDefault="00485D8C" w:rsidP="0052342B">
      <w:pPr>
        <w:tabs>
          <w:tab w:val="left" w:pos="1800"/>
          <w:tab w:val="left" w:pos="4320"/>
          <w:tab w:val="left" w:pos="6120"/>
        </w:tabs>
        <w:rPr>
          <w:rFonts w:asciiTheme="majorHAnsi" w:hAnsiTheme="majorHAnsi"/>
          <w:b/>
          <w:i/>
          <w:iCs/>
        </w:rPr>
      </w:pPr>
    </w:p>
    <w:p w14:paraId="65C9A51E" w14:textId="1ED3D163" w:rsidR="00F91312" w:rsidRDefault="00636E73" w:rsidP="0048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b/>
          <w:i/>
          <w:iCs/>
        </w:rPr>
      </w:pPr>
      <w:r w:rsidRPr="00931E1C">
        <w:sym w:font="Webdings" w:char="F029"/>
      </w:r>
      <w:r>
        <w:t xml:space="preserve"> </w:t>
      </w:r>
      <w:r w:rsidR="00F418D8" w:rsidRPr="00485D8C">
        <w:rPr>
          <w:rFonts w:asciiTheme="majorHAnsi" w:hAnsiTheme="majorHAnsi"/>
          <w:b/>
          <w:i/>
          <w:iCs/>
        </w:rPr>
        <w:t>Attendance and Participation</w:t>
      </w:r>
      <w:r w:rsidR="00F91312">
        <w:rPr>
          <w:rFonts w:asciiTheme="majorHAnsi" w:hAnsiTheme="majorHAnsi"/>
          <w:b/>
          <w:i/>
          <w:iCs/>
        </w:rPr>
        <w:t xml:space="preserve"> (1</w:t>
      </w:r>
      <w:r w:rsidR="00F7280C">
        <w:rPr>
          <w:rFonts w:asciiTheme="majorHAnsi" w:hAnsiTheme="majorHAnsi"/>
          <w:b/>
          <w:i/>
          <w:iCs/>
        </w:rPr>
        <w:t>0</w:t>
      </w:r>
      <w:r w:rsidR="00F91312">
        <w:rPr>
          <w:rFonts w:asciiTheme="majorHAnsi" w:hAnsiTheme="majorHAnsi"/>
          <w:b/>
          <w:i/>
          <w:iCs/>
        </w:rPr>
        <w:t>%)</w:t>
      </w:r>
      <w:r w:rsidR="00F418D8" w:rsidRPr="00485D8C">
        <w:rPr>
          <w:rFonts w:asciiTheme="majorHAnsi" w:hAnsiTheme="majorHAnsi"/>
          <w:b/>
          <w:i/>
          <w:iCs/>
        </w:rPr>
        <w:t xml:space="preserve"> </w:t>
      </w:r>
    </w:p>
    <w:p w14:paraId="4E64C18A" w14:textId="03D05E0C" w:rsidR="00485D8C" w:rsidRDefault="00485D8C" w:rsidP="0048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lang w:eastAsia="es-ES_tradnl"/>
        </w:rPr>
      </w:pPr>
      <w:r>
        <w:rPr>
          <w:rFonts w:asciiTheme="majorHAnsi" w:hAnsiTheme="majorHAnsi"/>
          <w:iCs/>
        </w:rPr>
        <w:t>Class attendance is especially important given the nature of the phonological theories we will be covering and the need to discuss them in order to fully grasp their functionality. To that end, class attendance is mandatory and students are expected to be present at all class meetings. Any absence must be justified and discussed with the instructor either prior to the absence or within 24 hours of the absence. EACH unexcused absences will result in a 5-point deduction from the final calculated average (i.e., ½ a letter grade).</w:t>
      </w:r>
      <w:r w:rsidRPr="00485D8C">
        <w:rPr>
          <w:rFonts w:asciiTheme="majorHAnsi" w:hAnsiTheme="majorHAnsi"/>
          <w:lang w:eastAsia="es-ES_tradnl"/>
        </w:rPr>
        <w:t xml:space="preserve"> </w:t>
      </w:r>
      <w:r>
        <w:rPr>
          <w:rFonts w:asciiTheme="majorHAnsi" w:hAnsiTheme="majorHAnsi"/>
          <w:lang w:eastAsia="es-ES_tradnl"/>
        </w:rPr>
        <w:t>Any work missed (e.g., handing in assignments, class presentation) on the day of an unexcused absence will receive a 0; work missed due to an excused absence will be either made up or accommodated depending on the circumstances.</w:t>
      </w:r>
    </w:p>
    <w:p w14:paraId="0E14B1E3" w14:textId="0A61BBAE" w:rsidR="00485D8C" w:rsidRPr="00485D8C" w:rsidRDefault="00485D8C" w:rsidP="00485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lang w:eastAsia="es-ES_tradnl"/>
        </w:rPr>
      </w:pPr>
      <w:r w:rsidRPr="00485D8C">
        <w:rPr>
          <w:rFonts w:asciiTheme="majorHAnsi" w:hAnsiTheme="majorHAnsi"/>
          <w:lang w:eastAsia="es-ES_tradnl"/>
        </w:rPr>
        <w:t xml:space="preserve">Requirements for class attendance and make-up exams, assignments, and other work in this course are consistent with university policies that can be found in the online catalog at: </w:t>
      </w:r>
      <w:hyperlink r:id="rId13" w:history="1">
        <w:r w:rsidRPr="00485D8C">
          <w:rPr>
            <w:rStyle w:val="Hyperlink"/>
            <w:rFonts w:asciiTheme="majorHAnsi" w:hAnsiTheme="majorHAnsi"/>
            <w:lang w:eastAsia="es-ES_tradnl"/>
          </w:rPr>
          <w:t>https://catalog.ufl.edu/ugrad/current/regulations/info/attendance.aspx</w:t>
        </w:r>
      </w:hyperlink>
      <w:r w:rsidRPr="00485D8C">
        <w:rPr>
          <w:rFonts w:asciiTheme="majorHAnsi" w:hAnsiTheme="majorHAnsi"/>
          <w:lang w:eastAsia="es-ES_tradnl"/>
        </w:rPr>
        <w:t>.</w:t>
      </w:r>
    </w:p>
    <w:p w14:paraId="574489B3" w14:textId="79D84469" w:rsidR="00134283" w:rsidRPr="00485D8C" w:rsidRDefault="00485D8C" w:rsidP="00DF56AB">
      <w:pPr>
        <w:tabs>
          <w:tab w:val="left" w:pos="1800"/>
          <w:tab w:val="left" w:pos="4320"/>
          <w:tab w:val="left" w:pos="6120"/>
        </w:tabs>
        <w:rPr>
          <w:rFonts w:asciiTheme="majorHAnsi" w:hAnsiTheme="majorHAnsi"/>
          <w:iCs/>
        </w:rPr>
      </w:pPr>
      <w:r>
        <w:rPr>
          <w:rFonts w:asciiTheme="majorHAnsi" w:hAnsiTheme="majorHAnsi"/>
          <w:iCs/>
        </w:rPr>
        <w:t xml:space="preserve">Similarly, students are expected to come to class having prepared the required readings for the day. “Preparing” the readings means more than just glancing over the text, however, and encompasses the following: </w:t>
      </w:r>
      <w:r w:rsidRPr="00852A7A">
        <w:rPr>
          <w:rFonts w:asciiTheme="majorHAnsi" w:hAnsiTheme="majorHAnsi"/>
          <w:b/>
          <w:iCs/>
        </w:rPr>
        <w:t>(a)</w:t>
      </w:r>
      <w:r>
        <w:rPr>
          <w:rFonts w:asciiTheme="majorHAnsi" w:hAnsiTheme="majorHAnsi"/>
          <w:iCs/>
        </w:rPr>
        <w:t xml:space="preserve"> thoroughly reading the material while devoting 100% attention to it; </w:t>
      </w:r>
      <w:r w:rsidRPr="00852A7A">
        <w:rPr>
          <w:rFonts w:asciiTheme="majorHAnsi" w:hAnsiTheme="majorHAnsi"/>
          <w:b/>
          <w:iCs/>
        </w:rPr>
        <w:t>(b)</w:t>
      </w:r>
      <w:r>
        <w:rPr>
          <w:rFonts w:asciiTheme="majorHAnsi" w:hAnsiTheme="majorHAnsi"/>
          <w:iCs/>
        </w:rPr>
        <w:t xml:space="preserve"> looking up any unknown words or concepts in order to fully understand</w:t>
      </w:r>
      <w:r w:rsidR="00852A7A">
        <w:rPr>
          <w:rFonts w:asciiTheme="majorHAnsi" w:hAnsiTheme="majorHAnsi"/>
          <w:iCs/>
        </w:rPr>
        <w:t xml:space="preserve"> </w:t>
      </w:r>
      <w:r w:rsidR="00852A7A">
        <w:rPr>
          <w:rFonts w:asciiTheme="majorHAnsi" w:hAnsiTheme="majorHAnsi"/>
          <w:i/>
          <w:iCs/>
        </w:rPr>
        <w:t>[</w:t>
      </w:r>
      <w:r w:rsidR="00DF56AB" w:rsidRPr="00DF56AB">
        <w:rPr>
          <w:rFonts w:asciiTheme="majorHAnsi" w:hAnsiTheme="majorHAnsi"/>
          <w:i/>
          <w:iCs/>
        </w:rPr>
        <w:t>OJO – there is a very useful glossary at the end of the textbook, pp. 389-400!</w:t>
      </w:r>
      <w:r w:rsidR="00852A7A">
        <w:rPr>
          <w:rFonts w:asciiTheme="majorHAnsi" w:hAnsiTheme="majorHAnsi"/>
          <w:i/>
          <w:iCs/>
        </w:rPr>
        <w:t>]</w:t>
      </w:r>
      <w:r w:rsidRPr="00DF56AB">
        <w:rPr>
          <w:rFonts w:asciiTheme="majorHAnsi" w:hAnsiTheme="majorHAnsi"/>
          <w:i/>
          <w:iCs/>
        </w:rPr>
        <w:t>;</w:t>
      </w:r>
      <w:r>
        <w:rPr>
          <w:rFonts w:asciiTheme="majorHAnsi" w:hAnsiTheme="majorHAnsi"/>
          <w:iCs/>
        </w:rPr>
        <w:t xml:space="preserve"> </w:t>
      </w:r>
      <w:r w:rsidRPr="00852A7A">
        <w:rPr>
          <w:rFonts w:asciiTheme="majorHAnsi" w:hAnsiTheme="majorHAnsi"/>
          <w:b/>
          <w:iCs/>
        </w:rPr>
        <w:t>(c)</w:t>
      </w:r>
      <w:r>
        <w:rPr>
          <w:rFonts w:asciiTheme="majorHAnsi" w:hAnsiTheme="majorHAnsi"/>
          <w:iCs/>
        </w:rPr>
        <w:t xml:space="preserve"> taking notes on the salient points of the text in order to be able to intelligently discuss it in class; </w:t>
      </w:r>
      <w:r w:rsidRPr="00852A7A">
        <w:rPr>
          <w:rFonts w:asciiTheme="majorHAnsi" w:hAnsiTheme="majorHAnsi"/>
          <w:b/>
          <w:iCs/>
        </w:rPr>
        <w:t xml:space="preserve">(d) </w:t>
      </w:r>
      <w:r>
        <w:rPr>
          <w:rFonts w:asciiTheme="majorHAnsi" w:hAnsiTheme="majorHAnsi"/>
          <w:i/>
          <w:iCs/>
        </w:rPr>
        <w:t>writing down</w:t>
      </w:r>
      <w:r w:rsidR="00134283">
        <w:rPr>
          <w:rFonts w:asciiTheme="majorHAnsi" w:hAnsiTheme="majorHAnsi"/>
          <w:iCs/>
        </w:rPr>
        <w:t xml:space="preserve"> any questions </w:t>
      </w:r>
      <w:r>
        <w:rPr>
          <w:rFonts w:asciiTheme="majorHAnsi" w:hAnsiTheme="majorHAnsi"/>
          <w:iCs/>
        </w:rPr>
        <w:t xml:space="preserve">you have regarding things you don’t understand or arguments that don’t convince you; </w:t>
      </w:r>
      <w:r w:rsidRPr="00852A7A">
        <w:rPr>
          <w:rFonts w:asciiTheme="majorHAnsi" w:hAnsiTheme="majorHAnsi"/>
          <w:b/>
          <w:iCs/>
        </w:rPr>
        <w:t>(e)</w:t>
      </w:r>
      <w:r>
        <w:rPr>
          <w:rFonts w:asciiTheme="majorHAnsi" w:hAnsiTheme="majorHAnsi"/>
          <w:iCs/>
        </w:rPr>
        <w:t xml:space="preserve"> also </w:t>
      </w:r>
      <w:r>
        <w:rPr>
          <w:rFonts w:asciiTheme="majorHAnsi" w:hAnsiTheme="majorHAnsi"/>
          <w:i/>
          <w:iCs/>
        </w:rPr>
        <w:t>writing down</w:t>
      </w:r>
      <w:r>
        <w:rPr>
          <w:rFonts w:asciiTheme="majorHAnsi" w:hAnsiTheme="majorHAnsi"/>
          <w:iCs/>
        </w:rPr>
        <w:t xml:space="preserve"> any points you find especially well-made, or with which you find you agree (some people call these “a-ha moments”); and </w:t>
      </w:r>
      <w:r w:rsidRPr="00852A7A">
        <w:rPr>
          <w:rFonts w:asciiTheme="majorHAnsi" w:hAnsiTheme="majorHAnsi"/>
          <w:b/>
          <w:iCs/>
        </w:rPr>
        <w:t>(</w:t>
      </w:r>
      <w:r w:rsidR="00FF02E7" w:rsidRPr="00852A7A">
        <w:rPr>
          <w:rFonts w:asciiTheme="majorHAnsi" w:hAnsiTheme="majorHAnsi"/>
          <w:b/>
          <w:iCs/>
        </w:rPr>
        <w:t>f</w:t>
      </w:r>
      <w:r w:rsidRPr="00852A7A">
        <w:rPr>
          <w:rFonts w:asciiTheme="majorHAnsi" w:hAnsiTheme="majorHAnsi"/>
          <w:b/>
          <w:iCs/>
        </w:rPr>
        <w:t>)</w:t>
      </w:r>
      <w:r>
        <w:rPr>
          <w:rFonts w:asciiTheme="majorHAnsi" w:hAnsiTheme="majorHAnsi"/>
          <w:iCs/>
        </w:rPr>
        <w:t xml:space="preserve"> noting any areas of particular interest, always keeping in mind that you will need to come up with a topic for a final paper. </w:t>
      </w:r>
      <w:r w:rsidR="00DF56AB">
        <w:rPr>
          <w:rFonts w:asciiTheme="majorHAnsi" w:hAnsiTheme="majorHAnsi"/>
          <w:iCs/>
        </w:rPr>
        <w:t>In addition to the</w:t>
      </w:r>
      <w:r w:rsidR="00776226">
        <w:rPr>
          <w:rFonts w:asciiTheme="majorHAnsi" w:hAnsiTheme="majorHAnsi"/>
          <w:iCs/>
        </w:rPr>
        <w:t xml:space="preserve"> thoroughness of preparation, as described above, </w:t>
      </w:r>
      <w:r w:rsidR="00DF56AB">
        <w:rPr>
          <w:rFonts w:asciiTheme="majorHAnsi" w:hAnsiTheme="majorHAnsi"/>
          <w:iCs/>
        </w:rPr>
        <w:t>the participation grade</w:t>
      </w:r>
      <w:r w:rsidR="00776226">
        <w:rPr>
          <w:rFonts w:asciiTheme="majorHAnsi" w:hAnsiTheme="majorHAnsi"/>
          <w:iCs/>
        </w:rPr>
        <w:t xml:space="preserve"> will also </w:t>
      </w:r>
      <w:r w:rsidR="00DF56AB">
        <w:rPr>
          <w:rFonts w:asciiTheme="majorHAnsi" w:hAnsiTheme="majorHAnsi"/>
          <w:iCs/>
        </w:rPr>
        <w:t>reflect</w:t>
      </w:r>
      <w:r w:rsidR="00776226">
        <w:rPr>
          <w:rFonts w:asciiTheme="majorHAnsi" w:hAnsiTheme="majorHAnsi"/>
          <w:iCs/>
        </w:rPr>
        <w:t xml:space="preserve"> other </w:t>
      </w:r>
      <w:r w:rsidR="00DF56AB">
        <w:rPr>
          <w:rFonts w:asciiTheme="majorHAnsi" w:hAnsiTheme="majorHAnsi"/>
          <w:iCs/>
        </w:rPr>
        <w:t xml:space="preserve">affective </w:t>
      </w:r>
      <w:r w:rsidR="00776226">
        <w:rPr>
          <w:rFonts w:asciiTheme="majorHAnsi" w:hAnsiTheme="majorHAnsi"/>
          <w:iCs/>
        </w:rPr>
        <w:t xml:space="preserve">factors, such as: attitude and demonstrated respect towards the instructor, the students and the material; willingness to participate in class discussion and to share ideas; </w:t>
      </w:r>
      <w:r w:rsidR="00634568">
        <w:rPr>
          <w:rFonts w:asciiTheme="majorHAnsi" w:hAnsiTheme="majorHAnsi"/>
          <w:iCs/>
        </w:rPr>
        <w:t xml:space="preserve">and </w:t>
      </w:r>
      <w:r w:rsidR="00776226">
        <w:rPr>
          <w:rFonts w:asciiTheme="majorHAnsi" w:hAnsiTheme="majorHAnsi"/>
          <w:iCs/>
        </w:rPr>
        <w:t>being open to the input and opinions of others</w:t>
      </w:r>
      <w:r w:rsidR="00634568">
        <w:rPr>
          <w:rFonts w:asciiTheme="majorHAnsi" w:hAnsiTheme="majorHAnsi"/>
          <w:iCs/>
        </w:rPr>
        <w:t>.</w:t>
      </w:r>
    </w:p>
    <w:p w14:paraId="4EE6A3BC" w14:textId="77777777" w:rsidR="002821A5" w:rsidRPr="00485D8C" w:rsidRDefault="002821A5" w:rsidP="0052342B">
      <w:pPr>
        <w:tabs>
          <w:tab w:val="left" w:pos="1800"/>
          <w:tab w:val="left" w:pos="4320"/>
          <w:tab w:val="left" w:pos="6120"/>
        </w:tabs>
        <w:rPr>
          <w:rFonts w:asciiTheme="majorHAnsi" w:hAnsiTheme="majorHAnsi"/>
          <w:iCs/>
        </w:rPr>
      </w:pPr>
    </w:p>
    <w:p w14:paraId="23F692DE" w14:textId="162C1E85" w:rsidR="00634568" w:rsidRDefault="00634568" w:rsidP="00634568">
      <w:pPr>
        <w:tabs>
          <w:tab w:val="left" w:pos="1800"/>
          <w:tab w:val="left" w:pos="4320"/>
          <w:tab w:val="left" w:pos="6120"/>
        </w:tabs>
        <w:rPr>
          <w:rFonts w:asciiTheme="majorHAnsi" w:hAnsiTheme="majorHAnsi"/>
          <w:b/>
          <w:i/>
          <w:iCs/>
        </w:rPr>
      </w:pPr>
      <w:r w:rsidRPr="00931E1C">
        <w:sym w:font="Webdings" w:char="F029"/>
      </w:r>
      <w:r>
        <w:t xml:space="preserve"> </w:t>
      </w:r>
      <w:r>
        <w:rPr>
          <w:rFonts w:asciiTheme="majorHAnsi" w:hAnsiTheme="majorHAnsi"/>
          <w:b/>
          <w:i/>
          <w:iCs/>
        </w:rPr>
        <w:t>Homework</w:t>
      </w:r>
      <w:r w:rsidRPr="00485D8C">
        <w:rPr>
          <w:rFonts w:asciiTheme="majorHAnsi" w:hAnsiTheme="majorHAnsi"/>
          <w:b/>
          <w:i/>
          <w:iCs/>
        </w:rPr>
        <w:t xml:space="preserve"> </w:t>
      </w:r>
      <w:r>
        <w:rPr>
          <w:rFonts w:asciiTheme="majorHAnsi" w:hAnsiTheme="majorHAnsi"/>
          <w:b/>
          <w:i/>
          <w:iCs/>
        </w:rPr>
        <w:t>assignments (15%)</w:t>
      </w:r>
      <w:r w:rsidRPr="00485D8C">
        <w:rPr>
          <w:rFonts w:asciiTheme="majorHAnsi" w:hAnsiTheme="majorHAnsi"/>
          <w:b/>
          <w:i/>
          <w:iCs/>
        </w:rPr>
        <w:t xml:space="preserve"> </w:t>
      </w:r>
    </w:p>
    <w:p w14:paraId="54177BD6" w14:textId="78C56268" w:rsidR="00634568" w:rsidRDefault="00634568" w:rsidP="0052342B">
      <w:pPr>
        <w:tabs>
          <w:tab w:val="left" w:pos="1800"/>
          <w:tab w:val="left" w:pos="4320"/>
          <w:tab w:val="left" w:pos="6120"/>
        </w:tabs>
        <w:rPr>
          <w:rFonts w:asciiTheme="majorHAnsi" w:hAnsiTheme="majorHAnsi"/>
          <w:iCs/>
        </w:rPr>
      </w:pPr>
      <w:r>
        <w:rPr>
          <w:rFonts w:asciiTheme="majorHAnsi" w:hAnsiTheme="majorHAnsi"/>
          <w:iCs/>
        </w:rPr>
        <w:t>At the end of each chapter in the textbook</w:t>
      </w:r>
      <w:r w:rsidR="00852A7A" w:rsidRPr="00852A7A">
        <w:rPr>
          <w:rFonts w:asciiTheme="majorHAnsi" w:hAnsiTheme="majorHAnsi"/>
          <w:iCs/>
          <w:vertAlign w:val="superscript"/>
        </w:rPr>
        <w:t>*</w:t>
      </w:r>
      <w:r>
        <w:rPr>
          <w:rFonts w:asciiTheme="majorHAnsi" w:hAnsiTheme="majorHAnsi"/>
          <w:iCs/>
        </w:rPr>
        <w:t xml:space="preserve"> is a set of exercises to reinforce and practice the material presented. These assignments must be done (electronically or by hand) and brought to class </w:t>
      </w:r>
      <w:r>
        <w:rPr>
          <w:rFonts w:asciiTheme="majorHAnsi" w:hAnsiTheme="majorHAnsi"/>
          <w:i/>
          <w:iCs/>
        </w:rPr>
        <w:t>in hard copy</w:t>
      </w:r>
      <w:r>
        <w:rPr>
          <w:rFonts w:asciiTheme="majorHAnsi" w:hAnsiTheme="majorHAnsi"/>
          <w:iCs/>
        </w:rPr>
        <w:t xml:space="preserve"> on the dates indicated in the calendar – usually the third day (often a Friday) assigned to each chapter. Homework assignments will be discussed and corrected as a class, and then handed in for grading. Grades will be on a 5-point scale based on accuracy, thoroughness, and evidence of effort. No late assignments will be accepted.</w:t>
      </w:r>
    </w:p>
    <w:p w14:paraId="3FFFF963" w14:textId="5A0F15D1" w:rsidR="00852A7A" w:rsidRPr="00852A7A" w:rsidRDefault="00852A7A" w:rsidP="0052342B">
      <w:pPr>
        <w:tabs>
          <w:tab w:val="left" w:pos="1800"/>
          <w:tab w:val="left" w:pos="4320"/>
          <w:tab w:val="left" w:pos="6120"/>
        </w:tabs>
        <w:rPr>
          <w:rFonts w:asciiTheme="majorHAnsi" w:hAnsiTheme="majorHAnsi"/>
          <w:iCs/>
          <w:sz w:val="22"/>
        </w:rPr>
      </w:pPr>
      <w:r w:rsidRPr="00852A7A">
        <w:rPr>
          <w:rFonts w:asciiTheme="majorHAnsi" w:hAnsiTheme="majorHAnsi"/>
          <w:iCs/>
          <w:sz w:val="22"/>
        </w:rPr>
        <w:t>*The introduction does not have exercises. A homework assignment will be posted on CANVAS for this chapter.</w:t>
      </w:r>
    </w:p>
    <w:p w14:paraId="28D6FB19" w14:textId="77777777" w:rsidR="00634568" w:rsidRDefault="00634568" w:rsidP="0052342B">
      <w:pPr>
        <w:tabs>
          <w:tab w:val="left" w:pos="1800"/>
          <w:tab w:val="left" w:pos="4320"/>
          <w:tab w:val="left" w:pos="6120"/>
        </w:tabs>
      </w:pPr>
    </w:p>
    <w:p w14:paraId="5FC770B6" w14:textId="07E11378" w:rsidR="00F91312" w:rsidRDefault="00636E73" w:rsidP="0052342B">
      <w:pPr>
        <w:tabs>
          <w:tab w:val="left" w:pos="1800"/>
          <w:tab w:val="left" w:pos="4320"/>
          <w:tab w:val="left" w:pos="6120"/>
        </w:tabs>
        <w:rPr>
          <w:rFonts w:asciiTheme="majorHAnsi" w:hAnsiTheme="majorHAnsi"/>
          <w:b/>
          <w:i/>
          <w:iCs/>
        </w:rPr>
      </w:pPr>
      <w:r w:rsidRPr="00931E1C">
        <w:sym w:font="Webdings" w:char="F029"/>
      </w:r>
      <w:r>
        <w:t xml:space="preserve"> </w:t>
      </w:r>
      <w:r w:rsidR="00634568">
        <w:rPr>
          <w:rFonts w:asciiTheme="majorHAnsi" w:hAnsiTheme="majorHAnsi"/>
          <w:b/>
          <w:i/>
          <w:iCs/>
        </w:rPr>
        <w:t>Article presentation</w:t>
      </w:r>
      <w:r w:rsidR="00F91312">
        <w:rPr>
          <w:rFonts w:asciiTheme="majorHAnsi" w:hAnsiTheme="majorHAnsi"/>
          <w:b/>
          <w:i/>
          <w:iCs/>
        </w:rPr>
        <w:t xml:space="preserve"> </w:t>
      </w:r>
      <w:r w:rsidR="00634568">
        <w:rPr>
          <w:rFonts w:asciiTheme="majorHAnsi" w:hAnsiTheme="majorHAnsi"/>
          <w:b/>
          <w:i/>
          <w:iCs/>
        </w:rPr>
        <w:t>(20</w:t>
      </w:r>
      <w:r w:rsidR="00F91312">
        <w:rPr>
          <w:rFonts w:asciiTheme="majorHAnsi" w:hAnsiTheme="majorHAnsi"/>
          <w:b/>
          <w:i/>
          <w:iCs/>
        </w:rPr>
        <w:t>%)</w:t>
      </w:r>
      <w:r w:rsidR="002821A5" w:rsidRPr="00485D8C">
        <w:rPr>
          <w:rFonts w:asciiTheme="majorHAnsi" w:hAnsiTheme="majorHAnsi"/>
          <w:b/>
          <w:i/>
          <w:iCs/>
        </w:rPr>
        <w:t xml:space="preserve"> </w:t>
      </w:r>
    </w:p>
    <w:p w14:paraId="19C9AF4E" w14:textId="0FC4DE60" w:rsidR="00F7280C" w:rsidRDefault="00F91312" w:rsidP="00ED3FD3">
      <w:pPr>
        <w:tabs>
          <w:tab w:val="left" w:pos="1800"/>
          <w:tab w:val="left" w:pos="4320"/>
          <w:tab w:val="left" w:pos="6120"/>
        </w:tabs>
        <w:rPr>
          <w:rFonts w:asciiTheme="majorHAnsi" w:hAnsiTheme="majorHAnsi"/>
          <w:iCs/>
        </w:rPr>
      </w:pPr>
      <w:r>
        <w:rPr>
          <w:rFonts w:asciiTheme="majorHAnsi" w:hAnsiTheme="majorHAnsi"/>
          <w:iCs/>
        </w:rPr>
        <w:t xml:space="preserve">Students will present </w:t>
      </w:r>
      <w:r w:rsidR="001D4118" w:rsidRPr="00ED3FD3">
        <w:rPr>
          <w:rFonts w:asciiTheme="majorHAnsi" w:hAnsiTheme="majorHAnsi"/>
          <w:iCs/>
        </w:rPr>
        <w:t xml:space="preserve">an article on </w:t>
      </w:r>
      <w:r w:rsidR="007E2639">
        <w:rPr>
          <w:rFonts w:asciiTheme="majorHAnsi" w:hAnsiTheme="majorHAnsi"/>
          <w:iCs/>
        </w:rPr>
        <w:t xml:space="preserve">either theoretical phonology or on </w:t>
      </w:r>
      <w:r w:rsidR="001D4118" w:rsidRPr="00ED3FD3">
        <w:rPr>
          <w:rFonts w:asciiTheme="majorHAnsi" w:hAnsiTheme="majorHAnsi"/>
          <w:iCs/>
        </w:rPr>
        <w:t xml:space="preserve">a more “applied” area of phonology, </w:t>
      </w:r>
      <w:r w:rsidR="007E2639">
        <w:rPr>
          <w:rFonts w:asciiTheme="majorHAnsi" w:hAnsiTheme="majorHAnsi"/>
          <w:iCs/>
        </w:rPr>
        <w:t>depending on their own area of interest. Students will choose the article, in consultation with the professor. For theoretical artic</w:t>
      </w:r>
      <w:r w:rsidR="00F7280C">
        <w:rPr>
          <w:rFonts w:asciiTheme="majorHAnsi" w:hAnsiTheme="majorHAnsi"/>
          <w:iCs/>
        </w:rPr>
        <w:t>les, students</w:t>
      </w:r>
      <w:r w:rsidR="007E2639">
        <w:rPr>
          <w:rFonts w:asciiTheme="majorHAnsi" w:hAnsiTheme="majorHAnsi"/>
          <w:iCs/>
        </w:rPr>
        <w:t xml:space="preserve"> should consult the “</w:t>
      </w:r>
      <w:proofErr w:type="spellStart"/>
      <w:r w:rsidR="007E2639">
        <w:rPr>
          <w:rFonts w:asciiTheme="majorHAnsi" w:hAnsiTheme="majorHAnsi"/>
          <w:iCs/>
        </w:rPr>
        <w:t>Lecturas</w:t>
      </w:r>
      <w:proofErr w:type="spellEnd"/>
      <w:r w:rsidR="007E2639">
        <w:rPr>
          <w:rFonts w:asciiTheme="majorHAnsi" w:hAnsiTheme="majorHAnsi"/>
          <w:iCs/>
        </w:rPr>
        <w:t xml:space="preserve"> </w:t>
      </w:r>
      <w:proofErr w:type="spellStart"/>
      <w:r w:rsidR="007E2639">
        <w:rPr>
          <w:rFonts w:asciiTheme="majorHAnsi" w:hAnsiTheme="majorHAnsi"/>
          <w:iCs/>
        </w:rPr>
        <w:t>adicionales</w:t>
      </w:r>
      <w:proofErr w:type="spellEnd"/>
      <w:r w:rsidR="007E2639">
        <w:rPr>
          <w:rFonts w:asciiTheme="majorHAnsi" w:hAnsiTheme="majorHAnsi"/>
          <w:iCs/>
        </w:rPr>
        <w:t>” section at the end of every chapter in the textbook</w:t>
      </w:r>
      <w:r w:rsidR="00F7280C">
        <w:rPr>
          <w:rFonts w:asciiTheme="majorHAnsi" w:hAnsiTheme="majorHAnsi"/>
          <w:iCs/>
        </w:rPr>
        <w:t xml:space="preserve"> and the corresponding bibliography</w:t>
      </w:r>
      <w:r w:rsidR="00DF56AB">
        <w:rPr>
          <w:rFonts w:asciiTheme="majorHAnsi" w:hAnsiTheme="majorHAnsi"/>
          <w:iCs/>
        </w:rPr>
        <w:t xml:space="preserve"> (pp. 369-386)</w:t>
      </w:r>
      <w:r w:rsidR="007E2639">
        <w:rPr>
          <w:rFonts w:asciiTheme="majorHAnsi" w:hAnsiTheme="majorHAnsi"/>
          <w:iCs/>
        </w:rPr>
        <w:t xml:space="preserve">. </w:t>
      </w:r>
      <w:r w:rsidR="00F7280C">
        <w:rPr>
          <w:rFonts w:asciiTheme="majorHAnsi" w:hAnsiTheme="majorHAnsi"/>
          <w:iCs/>
        </w:rPr>
        <w:t>For those interested in more a</w:t>
      </w:r>
      <w:r w:rsidR="001D4118" w:rsidRPr="00ED3FD3">
        <w:rPr>
          <w:rFonts w:asciiTheme="majorHAnsi" w:hAnsiTheme="majorHAnsi"/>
          <w:iCs/>
        </w:rPr>
        <w:t>pplied areas</w:t>
      </w:r>
      <w:r w:rsidR="00F7280C">
        <w:rPr>
          <w:rFonts w:asciiTheme="majorHAnsi" w:hAnsiTheme="majorHAnsi"/>
          <w:iCs/>
        </w:rPr>
        <w:t>, these</w:t>
      </w:r>
      <w:r w:rsidR="001D4118" w:rsidRPr="00ED3FD3">
        <w:rPr>
          <w:rFonts w:asciiTheme="majorHAnsi" w:hAnsiTheme="majorHAnsi"/>
          <w:iCs/>
        </w:rPr>
        <w:t xml:space="preserve"> include: synchronic variation; diachronic change; usage-based phonology; acquisition of phonology; teaching of phonology; phonology in contact/code-switching; etc. At the end of this syllabus some possible</w:t>
      </w:r>
      <w:r w:rsidR="00F7280C">
        <w:rPr>
          <w:rFonts w:asciiTheme="majorHAnsi" w:hAnsiTheme="majorHAnsi"/>
          <w:iCs/>
        </w:rPr>
        <w:t xml:space="preserve"> “applied” </w:t>
      </w:r>
      <w:r w:rsidR="001D4118" w:rsidRPr="00ED3FD3">
        <w:rPr>
          <w:rFonts w:asciiTheme="majorHAnsi" w:hAnsiTheme="majorHAnsi"/>
          <w:iCs/>
        </w:rPr>
        <w:t xml:space="preserve">readings are suggested, although students are encouraged to explore areas related to their own interest. </w:t>
      </w:r>
    </w:p>
    <w:p w14:paraId="0F180F5C" w14:textId="148848B5" w:rsidR="001D4118" w:rsidRPr="00ED3FD3" w:rsidRDefault="001D4118" w:rsidP="00ED3FD3">
      <w:pPr>
        <w:tabs>
          <w:tab w:val="left" w:pos="1800"/>
          <w:tab w:val="left" w:pos="4320"/>
          <w:tab w:val="left" w:pos="6120"/>
        </w:tabs>
        <w:rPr>
          <w:rFonts w:asciiTheme="majorHAnsi" w:hAnsiTheme="majorHAnsi"/>
          <w:iCs/>
        </w:rPr>
      </w:pPr>
      <w:r w:rsidRPr="00ED3FD3">
        <w:rPr>
          <w:rFonts w:asciiTheme="majorHAnsi" w:hAnsiTheme="majorHAnsi"/>
          <w:iCs/>
        </w:rPr>
        <w:t xml:space="preserve">No later than </w:t>
      </w:r>
      <w:r w:rsidRPr="00F7280C">
        <w:rPr>
          <w:rFonts w:asciiTheme="majorHAnsi" w:hAnsiTheme="majorHAnsi"/>
          <w:b/>
          <w:iCs/>
        </w:rPr>
        <w:t>APRIL 6</w:t>
      </w:r>
      <w:r w:rsidRPr="00F7280C">
        <w:rPr>
          <w:rFonts w:asciiTheme="majorHAnsi" w:hAnsiTheme="majorHAnsi"/>
          <w:b/>
          <w:iCs/>
          <w:vertAlign w:val="superscript"/>
        </w:rPr>
        <w:t>th</w:t>
      </w:r>
      <w:r w:rsidRPr="00ED3FD3">
        <w:rPr>
          <w:rFonts w:asciiTheme="majorHAnsi" w:hAnsiTheme="majorHAnsi"/>
          <w:iCs/>
        </w:rPr>
        <w:t xml:space="preserve">, students MUST have </w:t>
      </w:r>
      <w:r w:rsidR="00F7280C">
        <w:rPr>
          <w:rFonts w:asciiTheme="majorHAnsi" w:hAnsiTheme="majorHAnsi"/>
          <w:iCs/>
        </w:rPr>
        <w:t xml:space="preserve">received approval for their chosen article, </w:t>
      </w:r>
      <w:r w:rsidRPr="00ED3FD3">
        <w:rPr>
          <w:rFonts w:asciiTheme="majorHAnsi" w:hAnsiTheme="majorHAnsi"/>
          <w:iCs/>
        </w:rPr>
        <w:t xml:space="preserve">and </w:t>
      </w:r>
      <w:r w:rsidR="00F7280C">
        <w:rPr>
          <w:rFonts w:asciiTheme="majorHAnsi" w:hAnsiTheme="majorHAnsi"/>
          <w:iCs/>
        </w:rPr>
        <w:t xml:space="preserve">must </w:t>
      </w:r>
      <w:r w:rsidRPr="00ED3FD3">
        <w:rPr>
          <w:rFonts w:asciiTheme="majorHAnsi" w:hAnsiTheme="majorHAnsi"/>
          <w:iCs/>
        </w:rPr>
        <w:t xml:space="preserve">have provided </w:t>
      </w:r>
      <w:r w:rsidR="00F7280C">
        <w:rPr>
          <w:rFonts w:asciiTheme="majorHAnsi" w:hAnsiTheme="majorHAnsi"/>
          <w:iCs/>
        </w:rPr>
        <w:t xml:space="preserve">a </w:t>
      </w:r>
      <w:r w:rsidRPr="00ED3FD3">
        <w:rPr>
          <w:rFonts w:asciiTheme="majorHAnsi" w:hAnsiTheme="majorHAnsi"/>
          <w:iCs/>
        </w:rPr>
        <w:t xml:space="preserve">copy </w:t>
      </w:r>
      <w:r w:rsidR="00F7280C">
        <w:rPr>
          <w:rFonts w:asciiTheme="majorHAnsi" w:hAnsiTheme="majorHAnsi"/>
          <w:iCs/>
        </w:rPr>
        <w:t xml:space="preserve">(preferably electronic) </w:t>
      </w:r>
      <w:r w:rsidRPr="00ED3FD3">
        <w:rPr>
          <w:rFonts w:asciiTheme="majorHAnsi" w:hAnsiTheme="majorHAnsi"/>
          <w:iCs/>
        </w:rPr>
        <w:t xml:space="preserve">to the </w:t>
      </w:r>
      <w:r w:rsidR="00F7280C">
        <w:rPr>
          <w:rFonts w:asciiTheme="majorHAnsi" w:hAnsiTheme="majorHAnsi"/>
          <w:iCs/>
        </w:rPr>
        <w:t>professor</w:t>
      </w:r>
      <w:r w:rsidRPr="00ED3FD3">
        <w:rPr>
          <w:rFonts w:asciiTheme="majorHAnsi" w:hAnsiTheme="majorHAnsi"/>
          <w:iCs/>
        </w:rPr>
        <w:t xml:space="preserve"> for posting to CANVAS so that all classmates can read all articles. Because we will all be reading these articles, the presentation will be less about teaching the subject matter and more about engaging the class in theoretical and practical discussion of the material. Although the presentations may begin with a brief summary of the work, the bulk of the grade for th</w:t>
      </w:r>
      <w:r w:rsidR="00F7280C">
        <w:rPr>
          <w:rFonts w:asciiTheme="majorHAnsi" w:hAnsiTheme="majorHAnsi"/>
          <w:iCs/>
        </w:rPr>
        <w:t>e</w:t>
      </w:r>
      <w:r w:rsidRPr="00ED3FD3">
        <w:rPr>
          <w:rFonts w:asciiTheme="majorHAnsi" w:hAnsiTheme="majorHAnsi"/>
          <w:iCs/>
        </w:rPr>
        <w:t xml:space="preserve"> presentation will be determined by the discussion generated by the student leader.</w:t>
      </w:r>
    </w:p>
    <w:p w14:paraId="3E2693AF" w14:textId="57653B12" w:rsidR="001D4118" w:rsidRPr="001D4118" w:rsidRDefault="00F7280C" w:rsidP="001D4118">
      <w:pPr>
        <w:tabs>
          <w:tab w:val="left" w:pos="1800"/>
          <w:tab w:val="left" w:pos="4320"/>
          <w:tab w:val="left" w:pos="6120"/>
        </w:tabs>
        <w:rPr>
          <w:rFonts w:asciiTheme="majorHAnsi" w:hAnsiTheme="majorHAnsi"/>
          <w:iCs/>
        </w:rPr>
      </w:pPr>
      <w:proofErr w:type="gramStart"/>
      <w:r>
        <w:rPr>
          <w:rFonts w:asciiTheme="majorHAnsi" w:hAnsiTheme="majorHAnsi"/>
          <w:iCs/>
        </w:rPr>
        <w:t xml:space="preserve">Sign-up </w:t>
      </w:r>
      <w:r w:rsidR="001D4118">
        <w:rPr>
          <w:rFonts w:asciiTheme="majorHAnsi" w:hAnsiTheme="majorHAnsi"/>
          <w:iCs/>
        </w:rPr>
        <w:t xml:space="preserve">for </w:t>
      </w:r>
      <w:r>
        <w:rPr>
          <w:rFonts w:asciiTheme="majorHAnsi" w:hAnsiTheme="majorHAnsi"/>
          <w:iCs/>
        </w:rPr>
        <w:t xml:space="preserve">the dates of </w:t>
      </w:r>
      <w:r w:rsidR="001D4118">
        <w:rPr>
          <w:rFonts w:asciiTheme="majorHAnsi" w:hAnsiTheme="majorHAnsi"/>
          <w:iCs/>
        </w:rPr>
        <w:t xml:space="preserve">these presentations will take place the first </w:t>
      </w:r>
      <w:r w:rsidR="00852A7A">
        <w:rPr>
          <w:rFonts w:asciiTheme="majorHAnsi" w:hAnsiTheme="majorHAnsi"/>
          <w:iCs/>
        </w:rPr>
        <w:t>week</w:t>
      </w:r>
      <w:r w:rsidR="001D4118">
        <w:rPr>
          <w:rFonts w:asciiTheme="majorHAnsi" w:hAnsiTheme="majorHAnsi"/>
          <w:iCs/>
        </w:rPr>
        <w:t xml:space="preserve"> of class.</w:t>
      </w:r>
      <w:proofErr w:type="gramEnd"/>
    </w:p>
    <w:p w14:paraId="01243A71" w14:textId="77777777" w:rsidR="002821A5" w:rsidRPr="00485D8C" w:rsidRDefault="002821A5" w:rsidP="0052342B">
      <w:pPr>
        <w:tabs>
          <w:tab w:val="left" w:pos="1800"/>
          <w:tab w:val="left" w:pos="4320"/>
          <w:tab w:val="left" w:pos="6120"/>
        </w:tabs>
        <w:rPr>
          <w:rFonts w:asciiTheme="majorHAnsi" w:hAnsiTheme="majorHAnsi"/>
          <w:iCs/>
        </w:rPr>
      </w:pPr>
    </w:p>
    <w:p w14:paraId="70C2235C" w14:textId="390BF28D" w:rsidR="00F91312" w:rsidRDefault="00636E73" w:rsidP="0052342B">
      <w:pPr>
        <w:tabs>
          <w:tab w:val="left" w:pos="1800"/>
          <w:tab w:val="left" w:pos="4320"/>
          <w:tab w:val="left" w:pos="6120"/>
        </w:tabs>
        <w:rPr>
          <w:rFonts w:asciiTheme="majorHAnsi" w:hAnsiTheme="majorHAnsi"/>
        </w:rPr>
      </w:pPr>
      <w:r w:rsidRPr="00931E1C">
        <w:sym w:font="Webdings" w:char="F029"/>
      </w:r>
      <w:r>
        <w:t xml:space="preserve"> </w:t>
      </w:r>
      <w:r w:rsidR="00F418D8" w:rsidRPr="00485D8C">
        <w:rPr>
          <w:rFonts w:asciiTheme="majorHAnsi" w:hAnsiTheme="majorHAnsi"/>
          <w:b/>
          <w:i/>
          <w:iCs/>
        </w:rPr>
        <w:t>Final project</w:t>
      </w:r>
      <w:r w:rsidR="00F91312">
        <w:rPr>
          <w:rFonts w:asciiTheme="majorHAnsi" w:hAnsiTheme="majorHAnsi"/>
          <w:b/>
          <w:i/>
          <w:iCs/>
        </w:rPr>
        <w:t xml:space="preserve"> (55%)</w:t>
      </w:r>
    </w:p>
    <w:p w14:paraId="36041E16" w14:textId="62D378AE" w:rsidR="00EB15C4" w:rsidRPr="00485D8C" w:rsidRDefault="00EB15C4" w:rsidP="0052342B">
      <w:pPr>
        <w:tabs>
          <w:tab w:val="left" w:pos="1800"/>
          <w:tab w:val="left" w:pos="4320"/>
          <w:tab w:val="left" w:pos="6120"/>
        </w:tabs>
        <w:rPr>
          <w:rFonts w:asciiTheme="majorHAnsi" w:hAnsiTheme="majorHAnsi"/>
        </w:rPr>
      </w:pPr>
      <w:r w:rsidRPr="00485D8C">
        <w:rPr>
          <w:rFonts w:asciiTheme="majorHAnsi" w:hAnsiTheme="majorHAnsi"/>
        </w:rPr>
        <w:t xml:space="preserve">The purpose of the final paper is to give you the opportunity to </w:t>
      </w:r>
      <w:r w:rsidR="00C16467" w:rsidRPr="00485D8C">
        <w:rPr>
          <w:rFonts w:asciiTheme="majorHAnsi" w:hAnsiTheme="majorHAnsi"/>
        </w:rPr>
        <w:t>carry out</w:t>
      </w:r>
      <w:r w:rsidRPr="00485D8C">
        <w:rPr>
          <w:rFonts w:asciiTheme="majorHAnsi" w:hAnsiTheme="majorHAnsi"/>
        </w:rPr>
        <w:t xml:space="preserve"> linguistic research on some aspect of Spanish phonology</w:t>
      </w:r>
      <w:r w:rsidR="00C16467" w:rsidRPr="00485D8C">
        <w:rPr>
          <w:rFonts w:asciiTheme="majorHAnsi" w:hAnsiTheme="majorHAnsi"/>
        </w:rPr>
        <w:t xml:space="preserve"> that is interesting to you or relevant to your future area of specialization</w:t>
      </w:r>
      <w:r w:rsidRPr="00485D8C">
        <w:rPr>
          <w:rFonts w:asciiTheme="majorHAnsi" w:hAnsiTheme="majorHAnsi"/>
        </w:rPr>
        <w:t xml:space="preserve">. The project will involve collecting relevant data, either through already published articles, descriptive grammars, dictionary transcription, or based on your own phonetic transcriptions of language produced by Spanish speakers. The paper should present a well-argued analysis of the data within a phonological framework. </w:t>
      </w:r>
      <w:r w:rsidR="00C16467" w:rsidRPr="00485D8C">
        <w:rPr>
          <w:rFonts w:asciiTheme="majorHAnsi" w:hAnsiTheme="majorHAnsi"/>
        </w:rPr>
        <w:t>The assignment can be divided into 3 steps:</w:t>
      </w:r>
    </w:p>
    <w:p w14:paraId="71A5B558" w14:textId="72117922" w:rsidR="00C16467" w:rsidRPr="00485D8C" w:rsidRDefault="00C16467" w:rsidP="0052342B">
      <w:pPr>
        <w:numPr>
          <w:ilvl w:val="1"/>
          <w:numId w:val="14"/>
        </w:numPr>
        <w:tabs>
          <w:tab w:val="left" w:pos="1260"/>
        </w:tabs>
        <w:rPr>
          <w:rFonts w:asciiTheme="majorHAnsi" w:hAnsiTheme="majorHAnsi"/>
          <w:color w:val="000000"/>
        </w:rPr>
      </w:pPr>
      <w:r w:rsidRPr="00485D8C">
        <w:rPr>
          <w:rFonts w:asciiTheme="majorHAnsi" w:hAnsiTheme="majorHAnsi"/>
          <w:i/>
          <w:color w:val="000000"/>
        </w:rPr>
        <w:t>Topic proposal [27 February</w:t>
      </w:r>
      <w:r w:rsidR="00F91312">
        <w:rPr>
          <w:rFonts w:asciiTheme="majorHAnsi" w:hAnsiTheme="majorHAnsi"/>
          <w:i/>
          <w:color w:val="000000"/>
        </w:rPr>
        <w:t>, 5%</w:t>
      </w:r>
      <w:r w:rsidR="00852A7A">
        <w:rPr>
          <w:rFonts w:asciiTheme="majorHAnsi" w:hAnsiTheme="majorHAnsi"/>
          <w:i/>
          <w:color w:val="000000"/>
        </w:rPr>
        <w:t>, CANVAS</w:t>
      </w:r>
      <w:r w:rsidRPr="00485D8C">
        <w:rPr>
          <w:rFonts w:asciiTheme="majorHAnsi" w:hAnsiTheme="majorHAnsi"/>
          <w:i/>
          <w:color w:val="000000"/>
        </w:rPr>
        <w:t>]</w:t>
      </w:r>
      <w:r w:rsidRPr="00485D8C">
        <w:rPr>
          <w:rFonts w:asciiTheme="majorHAnsi" w:hAnsiTheme="majorHAnsi"/>
          <w:i/>
          <w:iCs/>
        </w:rPr>
        <w:t xml:space="preserve"> </w:t>
      </w:r>
      <w:r w:rsidR="00852A7A">
        <w:rPr>
          <w:rFonts w:asciiTheme="majorHAnsi" w:hAnsiTheme="majorHAnsi"/>
        </w:rPr>
        <w:br/>
      </w:r>
      <w:r w:rsidRPr="00485D8C">
        <w:rPr>
          <w:rFonts w:asciiTheme="majorHAnsi" w:hAnsiTheme="majorHAnsi"/>
          <w:color w:val="000000"/>
        </w:rPr>
        <w:t xml:space="preserve">You will turn in a short (approximately one paragraph) proposal of the general topic you would like to investigate, and why. You should include in this proposal a discussion of the research questions you will address, the data you will collect/use, and how those data will help you answer those questions. </w:t>
      </w:r>
      <w:r w:rsidRPr="00485D8C">
        <w:rPr>
          <w:rFonts w:asciiTheme="majorHAnsi" w:hAnsiTheme="majorHAnsi"/>
        </w:rPr>
        <w:t xml:space="preserve">I suggest scanning ahead in the text and further readings early on in the </w:t>
      </w:r>
      <w:r w:rsidR="00852A7A">
        <w:rPr>
          <w:rFonts w:asciiTheme="majorHAnsi" w:hAnsiTheme="majorHAnsi"/>
        </w:rPr>
        <w:t>semester</w:t>
      </w:r>
      <w:r w:rsidRPr="00485D8C">
        <w:rPr>
          <w:rFonts w:asciiTheme="majorHAnsi" w:hAnsiTheme="majorHAnsi"/>
        </w:rPr>
        <w:t xml:space="preserve"> to get an idea of what data Spanish has to offer and </w:t>
      </w:r>
      <w:r w:rsidR="00852A7A">
        <w:rPr>
          <w:rFonts w:asciiTheme="majorHAnsi" w:hAnsiTheme="majorHAnsi"/>
        </w:rPr>
        <w:t>kind of project might interest you</w:t>
      </w:r>
      <w:r w:rsidRPr="00485D8C">
        <w:rPr>
          <w:rFonts w:asciiTheme="majorHAnsi" w:hAnsiTheme="majorHAnsi"/>
        </w:rPr>
        <w:t>.</w:t>
      </w:r>
    </w:p>
    <w:p w14:paraId="5703017D" w14:textId="24D9C8F6" w:rsidR="00EB15C4" w:rsidRPr="00485D8C" w:rsidRDefault="00EB15C4" w:rsidP="0052342B">
      <w:pPr>
        <w:numPr>
          <w:ilvl w:val="1"/>
          <w:numId w:val="14"/>
        </w:numPr>
        <w:tabs>
          <w:tab w:val="left" w:pos="1260"/>
        </w:tabs>
        <w:rPr>
          <w:rFonts w:asciiTheme="majorHAnsi" w:hAnsiTheme="majorHAnsi"/>
          <w:color w:val="000000"/>
        </w:rPr>
      </w:pPr>
      <w:r w:rsidRPr="00485D8C">
        <w:rPr>
          <w:rFonts w:asciiTheme="majorHAnsi" w:hAnsiTheme="majorHAnsi"/>
          <w:i/>
          <w:color w:val="000000"/>
        </w:rPr>
        <w:t>Abstract of final paper topic and partial bibliography</w:t>
      </w:r>
      <w:r w:rsidRPr="00485D8C">
        <w:rPr>
          <w:rFonts w:asciiTheme="majorHAnsi" w:hAnsiTheme="majorHAnsi"/>
          <w:i/>
          <w:iCs/>
        </w:rPr>
        <w:t xml:space="preserve"> </w:t>
      </w:r>
      <w:r w:rsidR="00C16467" w:rsidRPr="00485D8C">
        <w:rPr>
          <w:rFonts w:asciiTheme="majorHAnsi" w:hAnsiTheme="majorHAnsi"/>
          <w:i/>
          <w:iCs/>
        </w:rPr>
        <w:t>[2</w:t>
      </w:r>
      <w:r w:rsidR="00D10082">
        <w:rPr>
          <w:rFonts w:asciiTheme="majorHAnsi" w:hAnsiTheme="majorHAnsi"/>
          <w:i/>
          <w:iCs/>
        </w:rPr>
        <w:t>2</w:t>
      </w:r>
      <w:r w:rsidR="00C16467" w:rsidRPr="00485D8C">
        <w:rPr>
          <w:rFonts w:asciiTheme="majorHAnsi" w:hAnsiTheme="majorHAnsi"/>
          <w:i/>
          <w:iCs/>
        </w:rPr>
        <w:t xml:space="preserve"> April</w:t>
      </w:r>
      <w:r w:rsidR="00F91312">
        <w:rPr>
          <w:rFonts w:asciiTheme="majorHAnsi" w:hAnsiTheme="majorHAnsi"/>
          <w:i/>
          <w:iCs/>
        </w:rPr>
        <w:t>, 10%</w:t>
      </w:r>
      <w:r w:rsidR="00852A7A">
        <w:rPr>
          <w:rFonts w:asciiTheme="majorHAnsi" w:hAnsiTheme="majorHAnsi"/>
          <w:i/>
          <w:iCs/>
        </w:rPr>
        <w:t>, CANVAS &amp; CLASS</w:t>
      </w:r>
      <w:r w:rsidR="00C16467" w:rsidRPr="00485D8C">
        <w:rPr>
          <w:rFonts w:asciiTheme="majorHAnsi" w:hAnsiTheme="majorHAnsi"/>
          <w:i/>
          <w:iCs/>
        </w:rPr>
        <w:t>]</w:t>
      </w:r>
      <w:r w:rsidR="00852A7A">
        <w:rPr>
          <w:rFonts w:asciiTheme="majorHAnsi" w:hAnsiTheme="majorHAnsi"/>
        </w:rPr>
        <w:br/>
      </w:r>
      <w:r w:rsidRPr="00485D8C">
        <w:rPr>
          <w:rFonts w:asciiTheme="majorHAnsi" w:hAnsiTheme="majorHAnsi"/>
        </w:rPr>
        <w:t xml:space="preserve">The purpose of this abstract (one page, plus an additional page for references) is to give </w:t>
      </w:r>
      <w:r w:rsidR="00C16467" w:rsidRPr="00485D8C">
        <w:rPr>
          <w:rFonts w:asciiTheme="majorHAnsi" w:hAnsiTheme="majorHAnsi"/>
        </w:rPr>
        <w:t xml:space="preserve">your classmates and </w:t>
      </w:r>
      <w:r w:rsidRPr="00485D8C">
        <w:rPr>
          <w:rFonts w:asciiTheme="majorHAnsi" w:hAnsiTheme="majorHAnsi"/>
        </w:rPr>
        <w:t>me an idea of the research topic that you plan to pursue as well as some preliminary research articles that are relevant to your project.</w:t>
      </w:r>
      <w:r w:rsidR="00C16467" w:rsidRPr="00485D8C">
        <w:rPr>
          <w:rFonts w:asciiTheme="majorHAnsi" w:hAnsiTheme="majorHAnsi"/>
        </w:rPr>
        <w:t xml:space="preserve"> WE will peer review these in class in order to get input from your peers so you will need to bring hard copies in addition to turning in the abstract on CANVAS. I will use the latter submission to provid</w:t>
      </w:r>
      <w:r w:rsidRPr="00485D8C">
        <w:rPr>
          <w:rFonts w:asciiTheme="majorHAnsi" w:hAnsiTheme="majorHAnsi"/>
        </w:rPr>
        <w:t>e feedback and suggestions</w:t>
      </w:r>
      <w:r w:rsidR="00C16467" w:rsidRPr="00485D8C">
        <w:rPr>
          <w:rFonts w:asciiTheme="majorHAnsi" w:hAnsiTheme="majorHAnsi"/>
        </w:rPr>
        <w:t xml:space="preserve"> on your project</w:t>
      </w:r>
      <w:r w:rsidRPr="00485D8C">
        <w:rPr>
          <w:rFonts w:asciiTheme="majorHAnsi" w:hAnsiTheme="majorHAnsi"/>
        </w:rPr>
        <w:t>.</w:t>
      </w:r>
    </w:p>
    <w:p w14:paraId="295D0DE6" w14:textId="7DFDB90E" w:rsidR="00EB15C4" w:rsidRPr="00485D8C" w:rsidRDefault="00EB15C4" w:rsidP="0052342B">
      <w:pPr>
        <w:numPr>
          <w:ilvl w:val="1"/>
          <w:numId w:val="14"/>
        </w:numPr>
        <w:tabs>
          <w:tab w:val="left" w:pos="1260"/>
        </w:tabs>
        <w:rPr>
          <w:rFonts w:asciiTheme="majorHAnsi" w:hAnsiTheme="majorHAnsi"/>
          <w:color w:val="000000"/>
        </w:rPr>
      </w:pPr>
      <w:r w:rsidRPr="00485D8C">
        <w:rPr>
          <w:rFonts w:asciiTheme="majorHAnsi" w:hAnsiTheme="majorHAnsi"/>
          <w:i/>
          <w:color w:val="000000"/>
        </w:rPr>
        <w:t>Final paper</w:t>
      </w:r>
      <w:r w:rsidR="00F418D8" w:rsidRPr="00485D8C">
        <w:rPr>
          <w:rFonts w:asciiTheme="majorHAnsi" w:hAnsiTheme="majorHAnsi"/>
          <w:i/>
          <w:color w:val="000000"/>
        </w:rPr>
        <w:t xml:space="preserve"> [30 April</w:t>
      </w:r>
      <w:r w:rsidR="00F91312">
        <w:rPr>
          <w:rFonts w:asciiTheme="majorHAnsi" w:hAnsiTheme="majorHAnsi"/>
          <w:i/>
          <w:color w:val="000000"/>
        </w:rPr>
        <w:t xml:space="preserve">, </w:t>
      </w:r>
      <w:r w:rsidR="00852A7A">
        <w:rPr>
          <w:rFonts w:asciiTheme="majorHAnsi" w:hAnsiTheme="majorHAnsi"/>
          <w:i/>
          <w:color w:val="000000"/>
        </w:rPr>
        <w:t>4</w:t>
      </w:r>
      <w:r w:rsidR="00F91312">
        <w:rPr>
          <w:rFonts w:asciiTheme="majorHAnsi" w:hAnsiTheme="majorHAnsi"/>
          <w:i/>
          <w:color w:val="000000"/>
        </w:rPr>
        <w:t>0%</w:t>
      </w:r>
      <w:r w:rsidR="00852A7A">
        <w:rPr>
          <w:rFonts w:asciiTheme="majorHAnsi" w:hAnsiTheme="majorHAnsi"/>
          <w:i/>
          <w:color w:val="000000"/>
        </w:rPr>
        <w:t>, CANVAS</w:t>
      </w:r>
      <w:r w:rsidR="00F418D8" w:rsidRPr="00485D8C">
        <w:rPr>
          <w:rFonts w:asciiTheme="majorHAnsi" w:hAnsiTheme="majorHAnsi"/>
          <w:i/>
          <w:color w:val="000000"/>
        </w:rPr>
        <w:t>]</w:t>
      </w:r>
      <w:r w:rsidR="00852A7A">
        <w:rPr>
          <w:rFonts w:asciiTheme="majorHAnsi" w:hAnsiTheme="majorHAnsi"/>
        </w:rPr>
        <w:br/>
      </w:r>
      <w:r w:rsidRPr="00485D8C">
        <w:rPr>
          <w:rFonts w:asciiTheme="majorHAnsi" w:hAnsiTheme="majorHAnsi"/>
          <w:color w:val="000000"/>
        </w:rPr>
        <w:t xml:space="preserve">The final paper </w:t>
      </w:r>
      <w:r w:rsidR="00F418D8" w:rsidRPr="00485D8C">
        <w:rPr>
          <w:rFonts w:asciiTheme="majorHAnsi" w:hAnsiTheme="majorHAnsi"/>
          <w:color w:val="000000"/>
        </w:rPr>
        <w:t>is due on April 30</w:t>
      </w:r>
      <w:r w:rsidR="00F418D8" w:rsidRPr="00485D8C">
        <w:rPr>
          <w:rFonts w:asciiTheme="majorHAnsi" w:hAnsiTheme="majorHAnsi"/>
          <w:color w:val="000000"/>
          <w:vertAlign w:val="superscript"/>
        </w:rPr>
        <w:t>th</w:t>
      </w:r>
      <w:r w:rsidR="00F418D8" w:rsidRPr="00485D8C">
        <w:rPr>
          <w:rFonts w:asciiTheme="majorHAnsi" w:hAnsiTheme="majorHAnsi"/>
          <w:color w:val="000000"/>
        </w:rPr>
        <w:t xml:space="preserve"> (the scheduled dat</w:t>
      </w:r>
      <w:r w:rsidR="00852A7A">
        <w:rPr>
          <w:rFonts w:asciiTheme="majorHAnsi" w:hAnsiTheme="majorHAnsi"/>
          <w:color w:val="000000"/>
        </w:rPr>
        <w:t>e</w:t>
      </w:r>
      <w:r w:rsidR="00F418D8" w:rsidRPr="00485D8C">
        <w:rPr>
          <w:rFonts w:asciiTheme="majorHAnsi" w:hAnsiTheme="majorHAnsi"/>
          <w:color w:val="000000"/>
        </w:rPr>
        <w:t xml:space="preserve"> of the final exam on ISIS), by 5pm, to be turned in on CANVAS. The overall length wi</w:t>
      </w:r>
      <w:r w:rsidR="00F91312">
        <w:rPr>
          <w:rFonts w:asciiTheme="majorHAnsi" w:hAnsiTheme="majorHAnsi"/>
          <w:color w:val="000000"/>
        </w:rPr>
        <w:t>l</w:t>
      </w:r>
      <w:r w:rsidR="00F418D8" w:rsidRPr="00485D8C">
        <w:rPr>
          <w:rFonts w:asciiTheme="majorHAnsi" w:hAnsiTheme="majorHAnsi"/>
          <w:color w:val="000000"/>
        </w:rPr>
        <w:t xml:space="preserve">l vary by topic and analysis, but </w:t>
      </w:r>
      <w:r w:rsidR="00852A7A">
        <w:rPr>
          <w:rFonts w:asciiTheme="majorHAnsi" w:hAnsiTheme="majorHAnsi"/>
          <w:color w:val="000000"/>
        </w:rPr>
        <w:t>will likely</w:t>
      </w:r>
      <w:r w:rsidRPr="00485D8C">
        <w:rPr>
          <w:rFonts w:asciiTheme="majorHAnsi" w:hAnsiTheme="majorHAnsi"/>
          <w:color w:val="000000"/>
        </w:rPr>
        <w:t xml:space="preserve"> be between 8-1</w:t>
      </w:r>
      <w:r w:rsidR="00C16467" w:rsidRPr="00485D8C">
        <w:rPr>
          <w:rFonts w:asciiTheme="majorHAnsi" w:hAnsiTheme="majorHAnsi"/>
          <w:color w:val="000000"/>
        </w:rPr>
        <w:t>2</w:t>
      </w:r>
      <w:r w:rsidRPr="00485D8C">
        <w:rPr>
          <w:rFonts w:asciiTheme="majorHAnsi" w:hAnsiTheme="majorHAnsi"/>
          <w:color w:val="000000"/>
        </w:rPr>
        <w:t xml:space="preserve"> pages (typed, double-spaced, 1</w:t>
      </w:r>
      <w:r w:rsidR="00F418D8" w:rsidRPr="00485D8C">
        <w:rPr>
          <w:rFonts w:asciiTheme="majorHAnsi" w:hAnsiTheme="majorHAnsi"/>
          <w:color w:val="000000"/>
        </w:rPr>
        <w:t>-</w:t>
      </w:r>
      <w:r w:rsidRPr="00485D8C">
        <w:rPr>
          <w:rFonts w:asciiTheme="majorHAnsi" w:hAnsiTheme="majorHAnsi"/>
          <w:color w:val="000000"/>
        </w:rPr>
        <w:t xml:space="preserve">inch margins, 12 point </w:t>
      </w:r>
      <w:r w:rsidR="00F418D8" w:rsidRPr="00485D8C">
        <w:rPr>
          <w:rFonts w:asciiTheme="majorHAnsi" w:hAnsiTheme="majorHAnsi"/>
          <w:color w:val="000000"/>
        </w:rPr>
        <w:t>normal</w:t>
      </w:r>
      <w:r w:rsidRPr="00485D8C">
        <w:rPr>
          <w:rFonts w:asciiTheme="majorHAnsi" w:hAnsiTheme="majorHAnsi"/>
          <w:color w:val="000000"/>
        </w:rPr>
        <w:t xml:space="preserve"> font</w:t>
      </w:r>
      <w:r w:rsidR="00F418D8" w:rsidRPr="00485D8C">
        <w:rPr>
          <w:rFonts w:asciiTheme="majorHAnsi" w:hAnsiTheme="majorHAnsi"/>
          <w:color w:val="000000"/>
        </w:rPr>
        <w:t>, etc.</w:t>
      </w:r>
      <w:r w:rsidRPr="00485D8C">
        <w:rPr>
          <w:rFonts w:asciiTheme="majorHAnsi" w:hAnsiTheme="majorHAnsi"/>
          <w:color w:val="000000"/>
        </w:rPr>
        <w:t>).</w:t>
      </w:r>
      <w:r w:rsidR="00F418D8" w:rsidRPr="00485D8C">
        <w:rPr>
          <w:rFonts w:asciiTheme="majorHAnsi" w:hAnsiTheme="majorHAnsi"/>
          <w:color w:val="000000"/>
        </w:rPr>
        <w:t xml:space="preserve"> You should organize the project in the standard sections that you encounter in the relevant literature, such as: introduction; previous work; methodology; results; discussion; conclusions; etc., although the specifics will vary depending on the kind of project and </w:t>
      </w:r>
      <w:r w:rsidR="00852A7A">
        <w:rPr>
          <w:rFonts w:asciiTheme="majorHAnsi" w:hAnsiTheme="majorHAnsi"/>
          <w:color w:val="000000"/>
        </w:rPr>
        <w:t xml:space="preserve">the </w:t>
      </w:r>
      <w:r w:rsidR="00F418D8" w:rsidRPr="00485D8C">
        <w:rPr>
          <w:rFonts w:asciiTheme="majorHAnsi" w:hAnsiTheme="majorHAnsi"/>
          <w:color w:val="000000"/>
        </w:rPr>
        <w:t>data you use.</w:t>
      </w:r>
    </w:p>
    <w:p w14:paraId="5B6C4DAF" w14:textId="77777777" w:rsidR="004816CD" w:rsidRPr="00485D8C" w:rsidRDefault="004816CD" w:rsidP="0052342B">
      <w:pPr>
        <w:rPr>
          <w:rFonts w:asciiTheme="majorHAnsi" w:hAnsiTheme="majorHAnsi"/>
        </w:rPr>
      </w:pPr>
    </w:p>
    <w:p w14:paraId="3A12CAE0" w14:textId="77777777" w:rsidR="00852A7A" w:rsidRDefault="00852A7A" w:rsidP="0052342B">
      <w:pPr>
        <w:pBdr>
          <w:bottom w:val="single" w:sz="4" w:space="1" w:color="auto"/>
        </w:pBdr>
        <w:rPr>
          <w:rFonts w:asciiTheme="majorHAnsi" w:hAnsiTheme="majorHAnsi"/>
          <w:color w:val="1F497D" w:themeColor="text2"/>
          <w:sz w:val="32"/>
          <w:szCs w:val="32"/>
        </w:rPr>
      </w:pPr>
    </w:p>
    <w:p w14:paraId="64ED158D" w14:textId="4A922367" w:rsidR="004816CD" w:rsidRPr="00485D8C" w:rsidRDefault="00D667FE" w:rsidP="0052342B">
      <w:pPr>
        <w:pBdr>
          <w:bottom w:val="single" w:sz="4" w:space="1" w:color="auto"/>
        </w:pBdr>
        <w:rPr>
          <w:rFonts w:asciiTheme="majorHAnsi" w:hAnsiTheme="majorHAnsi"/>
          <w:b/>
          <w:color w:val="1F497D" w:themeColor="text2"/>
          <w:sz w:val="32"/>
          <w:szCs w:val="32"/>
        </w:rPr>
      </w:pPr>
      <w:r w:rsidRPr="00485D8C">
        <w:rPr>
          <w:rFonts w:asciiTheme="majorHAnsi" w:hAnsiTheme="majorHAnsi"/>
          <w:color w:val="1F497D" w:themeColor="text2"/>
          <w:sz w:val="32"/>
          <w:szCs w:val="32"/>
        </w:rPr>
        <w:sym w:font="Webdings" w:char="F029"/>
      </w:r>
      <w:r w:rsidR="00EB15C4" w:rsidRPr="00485D8C">
        <w:rPr>
          <w:rFonts w:asciiTheme="majorHAnsi" w:hAnsiTheme="majorHAnsi"/>
          <w:b/>
          <w:color w:val="1F497D" w:themeColor="text2"/>
          <w:sz w:val="32"/>
          <w:szCs w:val="32"/>
        </w:rPr>
        <w:t>Calendar</w:t>
      </w:r>
    </w:p>
    <w:p w14:paraId="69814580" w14:textId="05EB0ACD" w:rsidR="005C4157" w:rsidRDefault="001D4118" w:rsidP="009D6C57">
      <w:pPr>
        <w:tabs>
          <w:tab w:val="left" w:pos="1800"/>
          <w:tab w:val="left" w:pos="4320"/>
          <w:tab w:val="left" w:pos="6120"/>
        </w:tabs>
        <w:rPr>
          <w:rFonts w:asciiTheme="majorHAnsi" w:hAnsiTheme="majorHAnsi"/>
          <w:sz w:val="16"/>
        </w:rPr>
      </w:pPr>
      <w:r w:rsidRPr="009D6C57">
        <w:rPr>
          <w:rFonts w:asciiTheme="majorHAnsi" w:hAnsiTheme="majorHAnsi"/>
          <w:sz w:val="16"/>
        </w:rPr>
        <w:t>NOTE:</w:t>
      </w:r>
      <w:r w:rsidR="009D6C57" w:rsidRPr="009D6C57">
        <w:rPr>
          <w:rFonts w:asciiTheme="majorHAnsi" w:hAnsiTheme="majorHAnsi"/>
          <w:sz w:val="16"/>
        </w:rPr>
        <w:t xml:space="preserve"> t</w:t>
      </w:r>
      <w:r w:rsidR="005C4157" w:rsidRPr="009D6C57">
        <w:rPr>
          <w:rFonts w:asciiTheme="majorHAnsi" w:hAnsiTheme="majorHAnsi"/>
          <w:sz w:val="16"/>
        </w:rPr>
        <w:t xml:space="preserve">he outline below is tentative and may change throughout the </w:t>
      </w:r>
      <w:r w:rsidR="00A61CE4" w:rsidRPr="009D6C57">
        <w:rPr>
          <w:rFonts w:asciiTheme="majorHAnsi" w:hAnsiTheme="majorHAnsi"/>
          <w:sz w:val="16"/>
        </w:rPr>
        <w:t>term</w:t>
      </w:r>
      <w:r w:rsidR="005C4157" w:rsidRPr="009D6C57">
        <w:rPr>
          <w:rFonts w:asciiTheme="majorHAnsi" w:hAnsiTheme="majorHAnsi"/>
          <w:sz w:val="16"/>
        </w:rPr>
        <w:t xml:space="preserve"> if necessary. </w:t>
      </w:r>
      <w:r w:rsidR="00A61CE4" w:rsidRPr="009D6C57">
        <w:rPr>
          <w:rFonts w:asciiTheme="majorHAnsi" w:hAnsiTheme="majorHAnsi"/>
          <w:sz w:val="16"/>
        </w:rPr>
        <w:t>Students will be notified in advance of any changes.</w:t>
      </w:r>
    </w:p>
    <w:p w14:paraId="250A1C30" w14:textId="77777777" w:rsidR="009D6C57" w:rsidRPr="009D6C57" w:rsidRDefault="009D6C57" w:rsidP="009D6C57">
      <w:pPr>
        <w:tabs>
          <w:tab w:val="left" w:pos="1800"/>
          <w:tab w:val="left" w:pos="4320"/>
          <w:tab w:val="left" w:pos="6120"/>
        </w:tabs>
        <w:rPr>
          <w:rFonts w:asciiTheme="majorHAnsi" w:hAnsiTheme="majorHAnsi"/>
          <w:sz w:val="16"/>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3833"/>
        <w:gridCol w:w="5061"/>
      </w:tblGrid>
      <w:tr w:rsidR="00ED3FD3" w:rsidRPr="00852A7A" w14:paraId="4B2E76AA" w14:textId="77777777" w:rsidTr="00DF56AB">
        <w:trPr>
          <w:tblHeader/>
        </w:trPr>
        <w:tc>
          <w:tcPr>
            <w:tcW w:w="742" w:type="pct"/>
            <w:shd w:val="clear" w:color="auto" w:fill="C3E3FF"/>
            <w:vAlign w:val="center"/>
          </w:tcPr>
          <w:p w14:paraId="7A7EAEEC" w14:textId="77777777" w:rsidR="000A041C" w:rsidRPr="00852A7A" w:rsidRDefault="000A041C" w:rsidP="0052342B">
            <w:pPr>
              <w:rPr>
                <w:rFonts w:asciiTheme="majorHAnsi" w:hAnsiTheme="majorHAnsi"/>
                <w:b/>
                <w:color w:val="1F497D" w:themeColor="text2"/>
                <w:sz w:val="22"/>
              </w:rPr>
            </w:pPr>
            <w:r w:rsidRPr="00852A7A">
              <w:rPr>
                <w:rFonts w:asciiTheme="majorHAnsi" w:hAnsiTheme="majorHAnsi"/>
                <w:b/>
                <w:color w:val="1F497D" w:themeColor="text2"/>
                <w:sz w:val="22"/>
              </w:rPr>
              <w:t>DATE</w:t>
            </w:r>
          </w:p>
        </w:tc>
        <w:tc>
          <w:tcPr>
            <w:tcW w:w="1835" w:type="pct"/>
            <w:shd w:val="clear" w:color="auto" w:fill="C3E3FF"/>
            <w:vAlign w:val="center"/>
          </w:tcPr>
          <w:p w14:paraId="69099642" w14:textId="77777777" w:rsidR="000A041C" w:rsidRPr="00852A7A" w:rsidRDefault="000A041C" w:rsidP="0052342B">
            <w:pPr>
              <w:rPr>
                <w:rFonts w:asciiTheme="majorHAnsi" w:hAnsiTheme="majorHAnsi"/>
                <w:b/>
                <w:color w:val="1F497D" w:themeColor="text2"/>
                <w:sz w:val="22"/>
              </w:rPr>
            </w:pPr>
            <w:r w:rsidRPr="00852A7A">
              <w:rPr>
                <w:rFonts w:asciiTheme="majorHAnsi" w:hAnsiTheme="majorHAnsi"/>
                <w:b/>
                <w:color w:val="1F497D" w:themeColor="text2"/>
                <w:sz w:val="22"/>
              </w:rPr>
              <w:t>TOPIC</w:t>
            </w:r>
          </w:p>
        </w:tc>
        <w:tc>
          <w:tcPr>
            <w:tcW w:w="2423" w:type="pct"/>
            <w:shd w:val="clear" w:color="auto" w:fill="C3E3FF"/>
            <w:vAlign w:val="center"/>
          </w:tcPr>
          <w:p w14:paraId="2FD64C00" w14:textId="0A476646" w:rsidR="000A041C" w:rsidRPr="00852A7A" w:rsidRDefault="000A041C" w:rsidP="0052342B">
            <w:pPr>
              <w:tabs>
                <w:tab w:val="left" w:pos="342"/>
              </w:tabs>
              <w:rPr>
                <w:rFonts w:asciiTheme="majorHAnsi" w:hAnsiTheme="majorHAnsi"/>
                <w:b/>
                <w:color w:val="1F497D" w:themeColor="text2"/>
                <w:sz w:val="22"/>
              </w:rPr>
            </w:pPr>
            <w:r w:rsidRPr="00852A7A">
              <w:rPr>
                <w:rFonts w:asciiTheme="majorHAnsi" w:hAnsiTheme="majorHAnsi"/>
                <w:b/>
                <w:color w:val="1F497D" w:themeColor="text2"/>
                <w:sz w:val="22"/>
              </w:rPr>
              <w:t>READINGS  &amp;</w:t>
            </w:r>
            <w:r w:rsidR="00DF56AB" w:rsidRPr="00852A7A">
              <w:rPr>
                <w:rFonts w:asciiTheme="majorHAnsi" w:hAnsiTheme="majorHAnsi"/>
                <w:b/>
                <w:color w:val="1F497D" w:themeColor="text2"/>
                <w:sz w:val="22"/>
              </w:rPr>
              <w:t xml:space="preserve"> </w:t>
            </w:r>
            <w:r w:rsidRPr="00852A7A">
              <w:rPr>
                <w:rFonts w:asciiTheme="majorHAnsi" w:hAnsiTheme="majorHAnsi"/>
                <w:b/>
                <w:color w:val="1F497D" w:themeColor="text2"/>
                <w:sz w:val="22"/>
              </w:rPr>
              <w:t>ASSIGNMENTS</w:t>
            </w:r>
          </w:p>
        </w:tc>
      </w:tr>
      <w:tr w:rsidR="00ED3FD3" w:rsidRPr="00852A7A" w14:paraId="35360DFA" w14:textId="77777777" w:rsidTr="00DF56AB">
        <w:tc>
          <w:tcPr>
            <w:tcW w:w="742" w:type="pct"/>
          </w:tcPr>
          <w:p w14:paraId="4BD672FA" w14:textId="6FB8F902" w:rsidR="000A041C" w:rsidRPr="00852A7A" w:rsidRDefault="000A041C" w:rsidP="0052342B">
            <w:pPr>
              <w:rPr>
                <w:rFonts w:asciiTheme="majorHAnsi" w:hAnsiTheme="majorHAnsi"/>
                <w:sz w:val="22"/>
              </w:rPr>
            </w:pPr>
            <w:r w:rsidRPr="00852A7A">
              <w:rPr>
                <w:rFonts w:asciiTheme="majorHAnsi" w:hAnsiTheme="majorHAnsi"/>
                <w:sz w:val="22"/>
              </w:rPr>
              <w:t>7 January</w:t>
            </w:r>
          </w:p>
        </w:tc>
        <w:tc>
          <w:tcPr>
            <w:tcW w:w="1835" w:type="pct"/>
            <w:tcBorders>
              <w:bottom w:val="single" w:sz="4" w:space="0" w:color="auto"/>
            </w:tcBorders>
          </w:tcPr>
          <w:p w14:paraId="0B41FA5B" w14:textId="77777777" w:rsidR="000A041C" w:rsidRPr="00852A7A" w:rsidRDefault="000A041C" w:rsidP="00ED3FD3">
            <w:pPr>
              <w:rPr>
                <w:rFonts w:asciiTheme="majorHAnsi" w:hAnsiTheme="majorHAnsi"/>
                <w:sz w:val="22"/>
              </w:rPr>
            </w:pPr>
            <w:r w:rsidRPr="00852A7A">
              <w:rPr>
                <w:rFonts w:asciiTheme="majorHAnsi" w:hAnsiTheme="majorHAnsi"/>
                <w:sz w:val="22"/>
              </w:rPr>
              <w:t>Introduction to course</w:t>
            </w:r>
            <w:r w:rsidR="00ED3FD3" w:rsidRPr="00852A7A">
              <w:rPr>
                <w:rFonts w:asciiTheme="majorHAnsi" w:hAnsiTheme="majorHAnsi"/>
                <w:sz w:val="22"/>
              </w:rPr>
              <w:t xml:space="preserve"> and</w:t>
            </w:r>
            <w:r w:rsidRPr="00852A7A">
              <w:rPr>
                <w:rFonts w:asciiTheme="majorHAnsi" w:hAnsiTheme="majorHAnsi"/>
                <w:sz w:val="22"/>
              </w:rPr>
              <w:t xml:space="preserve"> syllabus</w:t>
            </w:r>
          </w:p>
          <w:p w14:paraId="7D05C8D1" w14:textId="7D2E25FC" w:rsidR="00ED3FD3" w:rsidRPr="00852A7A" w:rsidRDefault="00ED3FD3" w:rsidP="00ED3FD3">
            <w:pPr>
              <w:rPr>
                <w:rFonts w:asciiTheme="majorHAnsi" w:hAnsiTheme="majorHAnsi"/>
                <w:sz w:val="22"/>
              </w:rPr>
            </w:pPr>
            <w:r w:rsidRPr="00852A7A">
              <w:rPr>
                <w:rFonts w:asciiTheme="majorHAnsi" w:hAnsiTheme="majorHAnsi"/>
                <w:sz w:val="22"/>
              </w:rPr>
              <w:t>Phonetics vs. Phonology</w:t>
            </w:r>
          </w:p>
        </w:tc>
        <w:tc>
          <w:tcPr>
            <w:tcW w:w="2423" w:type="pct"/>
          </w:tcPr>
          <w:p w14:paraId="61F5FE9F" w14:textId="67C335ED" w:rsidR="000A041C" w:rsidRPr="00852A7A" w:rsidRDefault="00C16467" w:rsidP="0052342B">
            <w:pPr>
              <w:tabs>
                <w:tab w:val="left" w:pos="342"/>
              </w:tabs>
              <w:rPr>
                <w:rFonts w:asciiTheme="majorHAnsi" w:hAnsiTheme="majorHAnsi"/>
                <w:sz w:val="22"/>
              </w:rPr>
            </w:pPr>
            <w:r w:rsidRPr="00852A7A">
              <w:rPr>
                <w:rFonts w:asciiTheme="majorHAnsi" w:hAnsiTheme="majorHAnsi"/>
                <w:sz w:val="22"/>
              </w:rPr>
              <w:t>-----</w:t>
            </w:r>
          </w:p>
        </w:tc>
      </w:tr>
      <w:tr w:rsidR="00DF56AB" w:rsidRPr="00852A7A" w14:paraId="70859E5E" w14:textId="77777777" w:rsidTr="00DF56AB">
        <w:tc>
          <w:tcPr>
            <w:tcW w:w="742" w:type="pct"/>
          </w:tcPr>
          <w:p w14:paraId="3ADB78DB" w14:textId="76C26030" w:rsidR="00DF56AB" w:rsidRPr="00852A7A" w:rsidRDefault="00DF56AB" w:rsidP="0052342B">
            <w:pPr>
              <w:rPr>
                <w:rFonts w:asciiTheme="majorHAnsi" w:hAnsiTheme="majorHAnsi"/>
                <w:sz w:val="22"/>
              </w:rPr>
            </w:pPr>
            <w:r w:rsidRPr="00852A7A">
              <w:rPr>
                <w:rFonts w:asciiTheme="majorHAnsi" w:hAnsiTheme="majorHAnsi"/>
                <w:sz w:val="22"/>
              </w:rPr>
              <w:t>9 January</w:t>
            </w:r>
          </w:p>
        </w:tc>
        <w:tc>
          <w:tcPr>
            <w:tcW w:w="1835" w:type="pct"/>
            <w:vMerge w:val="restart"/>
          </w:tcPr>
          <w:p w14:paraId="10B84B58" w14:textId="13CB91C1" w:rsidR="00DF56AB" w:rsidRPr="00852A7A" w:rsidRDefault="00DF56AB" w:rsidP="00F91312">
            <w:pPr>
              <w:rPr>
                <w:rFonts w:asciiTheme="majorHAnsi" w:hAnsiTheme="majorHAnsi"/>
                <w:sz w:val="22"/>
              </w:rPr>
            </w:pPr>
            <w:r w:rsidRPr="00852A7A">
              <w:rPr>
                <w:rFonts w:asciiTheme="majorHAnsi" w:hAnsiTheme="majorHAnsi"/>
                <w:sz w:val="22"/>
              </w:rPr>
              <w:t>Articulatory phonetics</w:t>
            </w:r>
          </w:p>
        </w:tc>
        <w:tc>
          <w:tcPr>
            <w:tcW w:w="2423" w:type="pct"/>
          </w:tcPr>
          <w:p w14:paraId="1886D8AD" w14:textId="7085A366"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 xml:space="preserve">UIPS – </w:t>
            </w:r>
            <w:proofErr w:type="spellStart"/>
            <w:r w:rsidRPr="00852A7A">
              <w:rPr>
                <w:rFonts w:asciiTheme="majorHAnsi" w:hAnsiTheme="majorHAnsi"/>
                <w:sz w:val="22"/>
              </w:rPr>
              <w:t>vocoides</w:t>
            </w:r>
            <w:proofErr w:type="spellEnd"/>
          </w:p>
          <w:p w14:paraId="092F2406" w14:textId="235ED512" w:rsidR="00DF56AB" w:rsidRPr="00852A7A" w:rsidRDefault="00DF56AB" w:rsidP="00ED3FD3">
            <w:pPr>
              <w:tabs>
                <w:tab w:val="left" w:pos="342"/>
              </w:tabs>
              <w:rPr>
                <w:rFonts w:asciiTheme="majorHAnsi" w:hAnsiTheme="majorHAnsi"/>
                <w:sz w:val="22"/>
              </w:rPr>
            </w:pPr>
            <w:r w:rsidRPr="00852A7A">
              <w:rPr>
                <w:rFonts w:asciiTheme="majorHAnsi" w:hAnsiTheme="majorHAnsi"/>
                <w:sz w:val="22"/>
              </w:rPr>
              <w:t>TCS – module 2</w:t>
            </w:r>
          </w:p>
        </w:tc>
      </w:tr>
      <w:tr w:rsidR="00DF56AB" w:rsidRPr="00852A7A" w14:paraId="1DB04892" w14:textId="77777777" w:rsidTr="00DF56AB">
        <w:tc>
          <w:tcPr>
            <w:tcW w:w="742" w:type="pct"/>
          </w:tcPr>
          <w:p w14:paraId="56FA0CE1" w14:textId="50137430" w:rsidR="00DF56AB" w:rsidRPr="00852A7A" w:rsidRDefault="00DF56AB" w:rsidP="0052342B">
            <w:pPr>
              <w:rPr>
                <w:rFonts w:asciiTheme="majorHAnsi" w:hAnsiTheme="majorHAnsi"/>
                <w:sz w:val="22"/>
              </w:rPr>
            </w:pPr>
            <w:r w:rsidRPr="00852A7A">
              <w:rPr>
                <w:rFonts w:asciiTheme="majorHAnsi" w:hAnsiTheme="majorHAnsi"/>
                <w:sz w:val="22"/>
              </w:rPr>
              <w:t>12 January</w:t>
            </w:r>
          </w:p>
        </w:tc>
        <w:tc>
          <w:tcPr>
            <w:tcW w:w="1835" w:type="pct"/>
            <w:vMerge/>
          </w:tcPr>
          <w:p w14:paraId="51CCFDB0" w14:textId="22E9876D" w:rsidR="00DF56AB" w:rsidRPr="00852A7A" w:rsidRDefault="00DF56AB" w:rsidP="0052342B">
            <w:pPr>
              <w:rPr>
                <w:rFonts w:asciiTheme="majorHAnsi" w:hAnsiTheme="majorHAnsi"/>
                <w:sz w:val="22"/>
              </w:rPr>
            </w:pPr>
          </w:p>
        </w:tc>
        <w:tc>
          <w:tcPr>
            <w:tcW w:w="2423" w:type="pct"/>
          </w:tcPr>
          <w:p w14:paraId="70264A2A" w14:textId="4202AD0C"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 xml:space="preserve">UIPS – </w:t>
            </w:r>
            <w:proofErr w:type="spellStart"/>
            <w:r w:rsidRPr="00852A7A">
              <w:rPr>
                <w:rFonts w:asciiTheme="majorHAnsi" w:hAnsiTheme="majorHAnsi"/>
                <w:sz w:val="22"/>
              </w:rPr>
              <w:t>oclusivas</w:t>
            </w:r>
            <w:proofErr w:type="spellEnd"/>
            <w:r w:rsidRPr="00852A7A">
              <w:rPr>
                <w:rFonts w:asciiTheme="majorHAnsi" w:hAnsiTheme="majorHAnsi"/>
                <w:sz w:val="22"/>
              </w:rPr>
              <w:t xml:space="preserve">, </w:t>
            </w:r>
            <w:proofErr w:type="spellStart"/>
            <w:r w:rsidRPr="00852A7A">
              <w:rPr>
                <w:rFonts w:asciiTheme="majorHAnsi" w:hAnsiTheme="majorHAnsi"/>
                <w:sz w:val="22"/>
              </w:rPr>
              <w:t>fricativas</w:t>
            </w:r>
            <w:proofErr w:type="spellEnd"/>
            <w:r w:rsidRPr="00852A7A">
              <w:rPr>
                <w:rFonts w:asciiTheme="majorHAnsi" w:hAnsiTheme="majorHAnsi"/>
                <w:sz w:val="22"/>
              </w:rPr>
              <w:t xml:space="preserve">, </w:t>
            </w:r>
            <w:proofErr w:type="spellStart"/>
            <w:r w:rsidRPr="00852A7A">
              <w:rPr>
                <w:rFonts w:asciiTheme="majorHAnsi" w:hAnsiTheme="majorHAnsi"/>
                <w:sz w:val="22"/>
              </w:rPr>
              <w:t>espirantes</w:t>
            </w:r>
            <w:proofErr w:type="spellEnd"/>
            <w:r w:rsidRPr="00852A7A">
              <w:rPr>
                <w:rFonts w:asciiTheme="majorHAnsi" w:hAnsiTheme="majorHAnsi"/>
                <w:sz w:val="22"/>
              </w:rPr>
              <w:t xml:space="preserve">, </w:t>
            </w:r>
            <w:proofErr w:type="spellStart"/>
            <w:r w:rsidRPr="00852A7A">
              <w:rPr>
                <w:rFonts w:asciiTheme="majorHAnsi" w:hAnsiTheme="majorHAnsi"/>
                <w:sz w:val="22"/>
              </w:rPr>
              <w:t>africadas</w:t>
            </w:r>
            <w:proofErr w:type="spellEnd"/>
          </w:p>
          <w:p w14:paraId="402D1CA2" w14:textId="6DD8A69A" w:rsidR="00DF56AB" w:rsidRPr="00852A7A" w:rsidRDefault="00DF56AB" w:rsidP="00ED3FD3">
            <w:pPr>
              <w:tabs>
                <w:tab w:val="left" w:pos="342"/>
              </w:tabs>
              <w:rPr>
                <w:rFonts w:asciiTheme="majorHAnsi" w:hAnsiTheme="majorHAnsi"/>
                <w:sz w:val="22"/>
              </w:rPr>
            </w:pPr>
            <w:r w:rsidRPr="00852A7A">
              <w:rPr>
                <w:rFonts w:asciiTheme="majorHAnsi" w:hAnsiTheme="majorHAnsi"/>
                <w:sz w:val="22"/>
              </w:rPr>
              <w:t>TCS – module 1, 3, 4</w:t>
            </w:r>
          </w:p>
        </w:tc>
      </w:tr>
      <w:tr w:rsidR="00DF56AB" w:rsidRPr="00852A7A" w14:paraId="5FDEF0F4" w14:textId="77777777" w:rsidTr="00DF56AB">
        <w:tc>
          <w:tcPr>
            <w:tcW w:w="742" w:type="pct"/>
          </w:tcPr>
          <w:p w14:paraId="42DA0D09" w14:textId="00637925" w:rsidR="00DF56AB" w:rsidRPr="00852A7A" w:rsidRDefault="00DF56AB" w:rsidP="0052342B">
            <w:pPr>
              <w:rPr>
                <w:rFonts w:asciiTheme="majorHAnsi" w:hAnsiTheme="majorHAnsi"/>
                <w:sz w:val="22"/>
              </w:rPr>
            </w:pPr>
            <w:r w:rsidRPr="00852A7A">
              <w:rPr>
                <w:rFonts w:asciiTheme="majorHAnsi" w:hAnsiTheme="majorHAnsi"/>
                <w:sz w:val="22"/>
              </w:rPr>
              <w:t>14 January</w:t>
            </w:r>
          </w:p>
        </w:tc>
        <w:tc>
          <w:tcPr>
            <w:tcW w:w="1835" w:type="pct"/>
            <w:vMerge/>
          </w:tcPr>
          <w:p w14:paraId="4232F028" w14:textId="73FD25FA" w:rsidR="00DF56AB" w:rsidRPr="00852A7A" w:rsidRDefault="00DF56AB" w:rsidP="0052342B">
            <w:pPr>
              <w:rPr>
                <w:rFonts w:asciiTheme="majorHAnsi" w:hAnsiTheme="majorHAnsi"/>
                <w:sz w:val="22"/>
              </w:rPr>
            </w:pPr>
          </w:p>
        </w:tc>
        <w:tc>
          <w:tcPr>
            <w:tcW w:w="2423" w:type="pct"/>
          </w:tcPr>
          <w:p w14:paraId="523D8FEE" w14:textId="3A1C1F91"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 xml:space="preserve">UIPS – </w:t>
            </w:r>
            <w:proofErr w:type="spellStart"/>
            <w:r w:rsidRPr="00852A7A">
              <w:rPr>
                <w:rFonts w:asciiTheme="majorHAnsi" w:hAnsiTheme="majorHAnsi"/>
                <w:sz w:val="22"/>
              </w:rPr>
              <w:t>nasalses</w:t>
            </w:r>
            <w:proofErr w:type="spellEnd"/>
            <w:r w:rsidRPr="00852A7A">
              <w:rPr>
                <w:rFonts w:asciiTheme="majorHAnsi" w:hAnsiTheme="majorHAnsi"/>
                <w:sz w:val="22"/>
              </w:rPr>
              <w:t xml:space="preserve">, </w:t>
            </w:r>
            <w:proofErr w:type="spellStart"/>
            <w:r w:rsidRPr="00852A7A">
              <w:rPr>
                <w:rFonts w:asciiTheme="majorHAnsi" w:hAnsiTheme="majorHAnsi"/>
                <w:sz w:val="22"/>
              </w:rPr>
              <w:t>laterales</w:t>
            </w:r>
            <w:proofErr w:type="spellEnd"/>
            <w:r w:rsidRPr="00852A7A">
              <w:rPr>
                <w:rFonts w:asciiTheme="majorHAnsi" w:hAnsiTheme="majorHAnsi"/>
                <w:sz w:val="22"/>
              </w:rPr>
              <w:t xml:space="preserve">, </w:t>
            </w:r>
            <w:proofErr w:type="spellStart"/>
            <w:r w:rsidRPr="00852A7A">
              <w:rPr>
                <w:rFonts w:asciiTheme="majorHAnsi" w:hAnsiTheme="majorHAnsi"/>
                <w:sz w:val="22"/>
              </w:rPr>
              <w:t>vibrantes</w:t>
            </w:r>
            <w:proofErr w:type="spellEnd"/>
          </w:p>
          <w:p w14:paraId="3733F8DC" w14:textId="1CC8EA60" w:rsidR="00DF56AB" w:rsidRPr="00852A7A" w:rsidRDefault="00DF56AB" w:rsidP="00ED3FD3">
            <w:pPr>
              <w:tabs>
                <w:tab w:val="left" w:pos="342"/>
              </w:tabs>
              <w:rPr>
                <w:rFonts w:asciiTheme="majorHAnsi" w:hAnsiTheme="majorHAnsi"/>
                <w:sz w:val="22"/>
              </w:rPr>
            </w:pPr>
            <w:r w:rsidRPr="00852A7A">
              <w:rPr>
                <w:rFonts w:asciiTheme="majorHAnsi" w:hAnsiTheme="majorHAnsi"/>
                <w:sz w:val="22"/>
              </w:rPr>
              <w:t>TCS – module 5</w:t>
            </w:r>
          </w:p>
        </w:tc>
      </w:tr>
      <w:tr w:rsidR="00DF56AB" w:rsidRPr="00852A7A" w14:paraId="1A688EF0" w14:textId="77777777" w:rsidTr="00DF56AB">
        <w:tc>
          <w:tcPr>
            <w:tcW w:w="742" w:type="pct"/>
            <w:tcBorders>
              <w:bottom w:val="single" w:sz="4" w:space="0" w:color="auto"/>
            </w:tcBorders>
          </w:tcPr>
          <w:p w14:paraId="249D5B45" w14:textId="032B2D07" w:rsidR="00DF56AB" w:rsidRPr="00852A7A" w:rsidRDefault="00DF56AB" w:rsidP="0052342B">
            <w:pPr>
              <w:rPr>
                <w:rFonts w:asciiTheme="majorHAnsi" w:hAnsiTheme="majorHAnsi"/>
                <w:sz w:val="22"/>
              </w:rPr>
            </w:pPr>
            <w:r w:rsidRPr="00852A7A">
              <w:rPr>
                <w:rFonts w:asciiTheme="majorHAnsi" w:hAnsiTheme="majorHAnsi"/>
                <w:sz w:val="22"/>
              </w:rPr>
              <w:t>16 January</w:t>
            </w:r>
          </w:p>
        </w:tc>
        <w:tc>
          <w:tcPr>
            <w:tcW w:w="1835" w:type="pct"/>
            <w:vMerge/>
            <w:tcBorders>
              <w:bottom w:val="single" w:sz="4" w:space="0" w:color="auto"/>
            </w:tcBorders>
          </w:tcPr>
          <w:p w14:paraId="43C31FC3" w14:textId="51A6EFAA" w:rsidR="00DF56AB" w:rsidRPr="00852A7A" w:rsidRDefault="00DF56AB" w:rsidP="0052342B">
            <w:pPr>
              <w:rPr>
                <w:rFonts w:asciiTheme="majorHAnsi" w:hAnsiTheme="majorHAnsi"/>
                <w:sz w:val="22"/>
              </w:rPr>
            </w:pPr>
          </w:p>
        </w:tc>
        <w:tc>
          <w:tcPr>
            <w:tcW w:w="2423" w:type="pct"/>
            <w:tcBorders>
              <w:bottom w:val="single" w:sz="4" w:space="0" w:color="auto"/>
            </w:tcBorders>
          </w:tcPr>
          <w:p w14:paraId="069F0D1D" w14:textId="63F3D0D8" w:rsidR="00DF56AB" w:rsidRPr="00852A7A" w:rsidRDefault="00DF56AB" w:rsidP="00D10082">
            <w:pPr>
              <w:tabs>
                <w:tab w:val="left" w:pos="342"/>
              </w:tabs>
              <w:rPr>
                <w:rFonts w:asciiTheme="majorHAnsi" w:hAnsiTheme="majorHAnsi"/>
                <w:sz w:val="22"/>
              </w:rPr>
            </w:pPr>
            <w:r w:rsidRPr="00852A7A">
              <w:rPr>
                <w:rFonts w:asciiTheme="majorHAnsi" w:hAnsiTheme="majorHAnsi"/>
                <w:sz w:val="22"/>
              </w:rPr>
              <w:t xml:space="preserve">UIPS – </w:t>
            </w:r>
            <w:proofErr w:type="spellStart"/>
            <w:r w:rsidRPr="00852A7A">
              <w:rPr>
                <w:rFonts w:asciiTheme="majorHAnsi" w:hAnsiTheme="majorHAnsi"/>
                <w:sz w:val="22"/>
              </w:rPr>
              <w:t>suprasegmentales</w:t>
            </w:r>
            <w:proofErr w:type="spellEnd"/>
          </w:p>
          <w:p w14:paraId="2FA6506F" w14:textId="6B6FA59F" w:rsidR="00DF56AB" w:rsidRPr="00852A7A" w:rsidRDefault="00DF56AB" w:rsidP="00D10082">
            <w:pPr>
              <w:tabs>
                <w:tab w:val="left" w:pos="342"/>
              </w:tabs>
              <w:rPr>
                <w:rFonts w:asciiTheme="majorHAnsi" w:hAnsiTheme="majorHAnsi"/>
                <w:sz w:val="22"/>
              </w:rPr>
            </w:pPr>
            <w:r w:rsidRPr="00852A7A">
              <w:rPr>
                <w:rFonts w:asciiTheme="majorHAnsi" w:hAnsiTheme="majorHAnsi"/>
                <w:sz w:val="22"/>
              </w:rPr>
              <w:t>TCS – module 6</w:t>
            </w:r>
          </w:p>
        </w:tc>
      </w:tr>
      <w:tr w:rsidR="00ED3FD3" w:rsidRPr="00852A7A" w14:paraId="2A3F3DA3" w14:textId="77777777" w:rsidTr="00DF56AB">
        <w:tc>
          <w:tcPr>
            <w:tcW w:w="742" w:type="pct"/>
            <w:shd w:val="clear" w:color="auto" w:fill="D9D9D9"/>
          </w:tcPr>
          <w:p w14:paraId="45BCAC73" w14:textId="2A6B1BF2" w:rsidR="000A041C" w:rsidRPr="00852A7A" w:rsidRDefault="000A041C" w:rsidP="0052342B">
            <w:pPr>
              <w:rPr>
                <w:rFonts w:asciiTheme="majorHAnsi" w:hAnsiTheme="majorHAnsi"/>
                <w:sz w:val="22"/>
              </w:rPr>
            </w:pPr>
            <w:r w:rsidRPr="00852A7A">
              <w:rPr>
                <w:rFonts w:asciiTheme="majorHAnsi" w:hAnsiTheme="majorHAnsi"/>
                <w:sz w:val="22"/>
              </w:rPr>
              <w:t>19 January</w:t>
            </w:r>
          </w:p>
        </w:tc>
        <w:tc>
          <w:tcPr>
            <w:tcW w:w="1835" w:type="pct"/>
            <w:tcBorders>
              <w:bottom w:val="single" w:sz="4" w:space="0" w:color="auto"/>
            </w:tcBorders>
            <w:shd w:val="clear" w:color="auto" w:fill="D9D9D9"/>
          </w:tcPr>
          <w:p w14:paraId="72308853" w14:textId="0BFF5BEB" w:rsidR="000A041C" w:rsidRPr="00852A7A" w:rsidRDefault="000A041C" w:rsidP="0052342B">
            <w:pPr>
              <w:rPr>
                <w:rFonts w:asciiTheme="majorHAnsi" w:hAnsiTheme="majorHAnsi"/>
                <w:sz w:val="22"/>
              </w:rPr>
            </w:pPr>
            <w:r w:rsidRPr="00852A7A">
              <w:rPr>
                <w:rFonts w:asciiTheme="majorHAnsi" w:hAnsiTheme="majorHAnsi"/>
                <w:sz w:val="22"/>
              </w:rPr>
              <w:t xml:space="preserve">MLK </w:t>
            </w:r>
            <w:proofErr w:type="spellStart"/>
            <w:r w:rsidRPr="00852A7A">
              <w:rPr>
                <w:rFonts w:asciiTheme="majorHAnsi" w:hAnsiTheme="majorHAnsi"/>
                <w:sz w:val="22"/>
              </w:rPr>
              <w:t>Jr</w:t>
            </w:r>
            <w:proofErr w:type="spellEnd"/>
            <w:r w:rsidRPr="00852A7A">
              <w:rPr>
                <w:rFonts w:asciiTheme="majorHAnsi" w:hAnsiTheme="majorHAnsi"/>
                <w:sz w:val="22"/>
              </w:rPr>
              <w:t xml:space="preserve"> – no class</w:t>
            </w:r>
          </w:p>
        </w:tc>
        <w:tc>
          <w:tcPr>
            <w:tcW w:w="2423" w:type="pct"/>
            <w:shd w:val="clear" w:color="auto" w:fill="D9D9D9"/>
          </w:tcPr>
          <w:p w14:paraId="4AEABC1B" w14:textId="54FF7AED" w:rsidR="000A041C" w:rsidRPr="00852A7A" w:rsidRDefault="000A041C" w:rsidP="0052342B">
            <w:pPr>
              <w:tabs>
                <w:tab w:val="left" w:pos="342"/>
              </w:tabs>
              <w:rPr>
                <w:rFonts w:asciiTheme="majorHAnsi" w:hAnsiTheme="majorHAnsi"/>
                <w:sz w:val="22"/>
              </w:rPr>
            </w:pPr>
          </w:p>
        </w:tc>
      </w:tr>
      <w:tr w:rsidR="00DF56AB" w:rsidRPr="00852A7A" w14:paraId="1275EECD" w14:textId="77777777" w:rsidTr="0027719A">
        <w:tc>
          <w:tcPr>
            <w:tcW w:w="742" w:type="pct"/>
          </w:tcPr>
          <w:p w14:paraId="248BDA2C" w14:textId="6A1BCFD1" w:rsidR="00DF56AB" w:rsidRPr="00852A7A" w:rsidRDefault="00DF56AB" w:rsidP="0052342B">
            <w:pPr>
              <w:rPr>
                <w:rFonts w:asciiTheme="majorHAnsi" w:hAnsiTheme="majorHAnsi"/>
                <w:sz w:val="22"/>
              </w:rPr>
            </w:pPr>
            <w:r w:rsidRPr="00852A7A">
              <w:rPr>
                <w:rFonts w:asciiTheme="majorHAnsi" w:hAnsiTheme="majorHAnsi"/>
                <w:sz w:val="22"/>
              </w:rPr>
              <w:t>21 January</w:t>
            </w:r>
          </w:p>
        </w:tc>
        <w:tc>
          <w:tcPr>
            <w:tcW w:w="1835" w:type="pct"/>
            <w:vMerge w:val="restart"/>
          </w:tcPr>
          <w:p w14:paraId="6D71ED0C" w14:textId="77777777" w:rsidR="00DF56AB" w:rsidRPr="00852A7A" w:rsidRDefault="00DF56AB" w:rsidP="0052342B">
            <w:pPr>
              <w:rPr>
                <w:rFonts w:asciiTheme="majorHAnsi" w:hAnsiTheme="majorHAnsi"/>
                <w:sz w:val="22"/>
              </w:rPr>
            </w:pPr>
            <w:proofErr w:type="spellStart"/>
            <w:r w:rsidRPr="00852A7A">
              <w:rPr>
                <w:rFonts w:asciiTheme="majorHAnsi" w:hAnsiTheme="majorHAnsi"/>
                <w:sz w:val="22"/>
              </w:rPr>
              <w:t>Introducción</w:t>
            </w:r>
            <w:proofErr w:type="spellEnd"/>
            <w:r w:rsidRPr="00852A7A">
              <w:rPr>
                <w:rFonts w:asciiTheme="majorHAnsi" w:hAnsiTheme="majorHAnsi"/>
                <w:sz w:val="22"/>
              </w:rPr>
              <w:t xml:space="preserve"> a la </w:t>
            </w:r>
            <w:proofErr w:type="spellStart"/>
            <w:r w:rsidRPr="00852A7A">
              <w:rPr>
                <w:rFonts w:asciiTheme="majorHAnsi" w:hAnsiTheme="majorHAnsi"/>
                <w:sz w:val="22"/>
              </w:rPr>
              <w:t>fonología</w:t>
            </w:r>
            <w:proofErr w:type="spellEnd"/>
            <w:r w:rsidRPr="00852A7A">
              <w:rPr>
                <w:rFonts w:asciiTheme="majorHAnsi" w:hAnsiTheme="majorHAnsi"/>
                <w:sz w:val="22"/>
              </w:rPr>
              <w:t xml:space="preserve"> </w:t>
            </w:r>
          </w:p>
          <w:p w14:paraId="243D8DB9" w14:textId="469FE0C4" w:rsidR="00DF56AB" w:rsidRPr="00852A7A" w:rsidRDefault="00DF56AB" w:rsidP="0052342B">
            <w:pPr>
              <w:rPr>
                <w:rFonts w:asciiTheme="majorHAnsi" w:hAnsiTheme="majorHAnsi"/>
                <w:sz w:val="22"/>
              </w:rPr>
            </w:pPr>
            <w:r w:rsidRPr="00852A7A">
              <w:rPr>
                <w:rFonts w:asciiTheme="majorHAnsi" w:hAnsiTheme="majorHAnsi"/>
                <w:sz w:val="22"/>
              </w:rPr>
              <w:t>(Cap. Intro.)</w:t>
            </w:r>
          </w:p>
        </w:tc>
        <w:tc>
          <w:tcPr>
            <w:tcW w:w="2423" w:type="pct"/>
          </w:tcPr>
          <w:p w14:paraId="6872AD79" w14:textId="19A55671" w:rsidR="00DF56AB" w:rsidRPr="00852A7A" w:rsidRDefault="00DF56AB" w:rsidP="007E2639">
            <w:pPr>
              <w:tabs>
                <w:tab w:val="left" w:pos="342"/>
              </w:tabs>
              <w:rPr>
                <w:rFonts w:asciiTheme="majorHAnsi" w:hAnsiTheme="majorHAnsi"/>
                <w:sz w:val="22"/>
              </w:rPr>
            </w:pPr>
            <w:r w:rsidRPr="00852A7A">
              <w:rPr>
                <w:rFonts w:asciiTheme="majorHAnsi" w:hAnsiTheme="majorHAnsi"/>
                <w:sz w:val="22"/>
              </w:rPr>
              <w:t>FGC pp. 1-124</w:t>
            </w:r>
          </w:p>
        </w:tc>
      </w:tr>
      <w:tr w:rsidR="00DF56AB" w:rsidRPr="00852A7A" w14:paraId="6CB28540" w14:textId="77777777" w:rsidTr="0027719A">
        <w:tc>
          <w:tcPr>
            <w:tcW w:w="742" w:type="pct"/>
          </w:tcPr>
          <w:p w14:paraId="295705C4" w14:textId="480078BA" w:rsidR="00DF56AB" w:rsidRPr="00852A7A" w:rsidRDefault="00DF56AB" w:rsidP="0052342B">
            <w:pPr>
              <w:rPr>
                <w:rFonts w:asciiTheme="majorHAnsi" w:hAnsiTheme="majorHAnsi"/>
                <w:b/>
                <w:sz w:val="22"/>
              </w:rPr>
            </w:pPr>
            <w:r w:rsidRPr="00852A7A">
              <w:rPr>
                <w:rFonts w:asciiTheme="majorHAnsi" w:hAnsiTheme="majorHAnsi"/>
                <w:b/>
                <w:sz w:val="22"/>
              </w:rPr>
              <w:t>23 January</w:t>
            </w:r>
          </w:p>
        </w:tc>
        <w:tc>
          <w:tcPr>
            <w:tcW w:w="1835" w:type="pct"/>
            <w:vMerge/>
            <w:tcBorders>
              <w:bottom w:val="single" w:sz="4" w:space="0" w:color="auto"/>
            </w:tcBorders>
          </w:tcPr>
          <w:p w14:paraId="0A84FA76" w14:textId="2A66F0A4" w:rsidR="00DF56AB" w:rsidRPr="00852A7A" w:rsidRDefault="00DF56AB" w:rsidP="0052342B">
            <w:pPr>
              <w:rPr>
                <w:rFonts w:asciiTheme="majorHAnsi" w:hAnsiTheme="majorHAnsi"/>
                <w:sz w:val="22"/>
              </w:rPr>
            </w:pPr>
          </w:p>
        </w:tc>
        <w:tc>
          <w:tcPr>
            <w:tcW w:w="2423" w:type="pct"/>
          </w:tcPr>
          <w:p w14:paraId="2A893492" w14:textId="0ABDF228" w:rsidR="00DF56AB" w:rsidRPr="00852A7A" w:rsidRDefault="00DF56AB" w:rsidP="0052342B">
            <w:pPr>
              <w:tabs>
                <w:tab w:val="left" w:pos="342"/>
              </w:tabs>
              <w:rPr>
                <w:rFonts w:asciiTheme="majorHAnsi" w:hAnsiTheme="majorHAnsi"/>
                <w:b/>
                <w:sz w:val="22"/>
              </w:rPr>
            </w:pPr>
            <w:proofErr w:type="spellStart"/>
            <w:r w:rsidRPr="00852A7A">
              <w:rPr>
                <w:rFonts w:asciiTheme="majorHAnsi" w:hAnsiTheme="majorHAnsi"/>
                <w:b/>
                <w:sz w:val="22"/>
              </w:rPr>
              <w:t>Tarea</w:t>
            </w:r>
            <w:proofErr w:type="spellEnd"/>
            <w:r w:rsidRPr="00852A7A">
              <w:rPr>
                <w:rFonts w:asciiTheme="majorHAnsi" w:hAnsiTheme="majorHAnsi"/>
                <w:b/>
                <w:sz w:val="22"/>
              </w:rPr>
              <w:t xml:space="preserve"> </w:t>
            </w:r>
            <w:proofErr w:type="spellStart"/>
            <w:r w:rsidRPr="00852A7A">
              <w:rPr>
                <w:rFonts w:asciiTheme="majorHAnsi" w:hAnsiTheme="majorHAnsi"/>
                <w:b/>
                <w:sz w:val="22"/>
              </w:rPr>
              <w:t>Introducción</w:t>
            </w:r>
            <w:proofErr w:type="spellEnd"/>
            <w:r w:rsidR="00093ED3" w:rsidRPr="00852A7A">
              <w:rPr>
                <w:rFonts w:asciiTheme="majorHAnsi" w:hAnsiTheme="majorHAnsi"/>
                <w:b/>
                <w:sz w:val="22"/>
              </w:rPr>
              <w:t xml:space="preserve"> </w:t>
            </w:r>
            <w:r w:rsidR="00093ED3" w:rsidRPr="00852A7A">
              <w:rPr>
                <w:rFonts w:asciiTheme="majorHAnsi" w:hAnsiTheme="majorHAnsi"/>
                <w:sz w:val="22"/>
              </w:rPr>
              <w:t>(OJO – not in book)</w:t>
            </w:r>
          </w:p>
        </w:tc>
      </w:tr>
      <w:tr w:rsidR="00DF56AB" w:rsidRPr="00852A7A" w14:paraId="7D7355F2" w14:textId="77777777" w:rsidTr="00AC0358">
        <w:tc>
          <w:tcPr>
            <w:tcW w:w="742" w:type="pct"/>
          </w:tcPr>
          <w:p w14:paraId="5387A765" w14:textId="55245A06" w:rsidR="00DF56AB" w:rsidRPr="00852A7A" w:rsidRDefault="00DF56AB" w:rsidP="0052342B">
            <w:pPr>
              <w:rPr>
                <w:rFonts w:asciiTheme="majorHAnsi" w:hAnsiTheme="majorHAnsi"/>
                <w:sz w:val="22"/>
              </w:rPr>
            </w:pPr>
            <w:r w:rsidRPr="00852A7A">
              <w:rPr>
                <w:rFonts w:asciiTheme="majorHAnsi" w:hAnsiTheme="majorHAnsi"/>
                <w:sz w:val="22"/>
              </w:rPr>
              <w:t>26 January</w:t>
            </w:r>
          </w:p>
        </w:tc>
        <w:tc>
          <w:tcPr>
            <w:tcW w:w="1835" w:type="pct"/>
            <w:vMerge w:val="restart"/>
          </w:tcPr>
          <w:p w14:paraId="7E7E9F55" w14:textId="77777777" w:rsidR="00DF56AB" w:rsidRPr="00852A7A" w:rsidRDefault="00DF56AB" w:rsidP="0052342B">
            <w:pPr>
              <w:rPr>
                <w:rFonts w:asciiTheme="majorHAnsi" w:hAnsiTheme="majorHAnsi"/>
                <w:sz w:val="22"/>
              </w:rPr>
            </w:pPr>
            <w:r w:rsidRPr="00852A7A">
              <w:rPr>
                <w:rFonts w:asciiTheme="majorHAnsi" w:hAnsiTheme="majorHAnsi"/>
                <w:sz w:val="22"/>
              </w:rPr>
              <w:t xml:space="preserve">La </w:t>
            </w:r>
            <w:proofErr w:type="spellStart"/>
            <w:r w:rsidRPr="00852A7A">
              <w:rPr>
                <w:rFonts w:asciiTheme="majorHAnsi" w:hAnsiTheme="majorHAnsi"/>
                <w:sz w:val="22"/>
              </w:rPr>
              <w:t>fonética</w:t>
            </w:r>
            <w:proofErr w:type="spellEnd"/>
            <w:r w:rsidRPr="00852A7A">
              <w:rPr>
                <w:rFonts w:asciiTheme="majorHAnsi" w:hAnsiTheme="majorHAnsi"/>
                <w:sz w:val="22"/>
              </w:rPr>
              <w:t xml:space="preserve"> y </w:t>
            </w:r>
            <w:proofErr w:type="spellStart"/>
            <w:r w:rsidRPr="00852A7A">
              <w:rPr>
                <w:rFonts w:asciiTheme="majorHAnsi" w:hAnsiTheme="majorHAnsi"/>
                <w:sz w:val="22"/>
              </w:rPr>
              <w:t>rasgos</w:t>
            </w:r>
            <w:proofErr w:type="spellEnd"/>
            <w:r w:rsidRPr="00852A7A">
              <w:rPr>
                <w:rFonts w:asciiTheme="majorHAnsi" w:hAnsiTheme="majorHAnsi"/>
                <w:sz w:val="22"/>
              </w:rPr>
              <w:t xml:space="preserve"> </w:t>
            </w:r>
            <w:proofErr w:type="spellStart"/>
            <w:r w:rsidRPr="00852A7A">
              <w:rPr>
                <w:rFonts w:asciiTheme="majorHAnsi" w:hAnsiTheme="majorHAnsi"/>
                <w:sz w:val="22"/>
              </w:rPr>
              <w:t>distintivos</w:t>
            </w:r>
            <w:proofErr w:type="spellEnd"/>
            <w:r w:rsidRPr="00852A7A">
              <w:rPr>
                <w:rFonts w:asciiTheme="majorHAnsi" w:hAnsiTheme="majorHAnsi"/>
                <w:sz w:val="22"/>
              </w:rPr>
              <w:t xml:space="preserve"> </w:t>
            </w:r>
          </w:p>
          <w:p w14:paraId="162DA12A" w14:textId="5AB381CE" w:rsidR="00DF56AB" w:rsidRPr="00852A7A" w:rsidRDefault="00DF56AB" w:rsidP="0052342B">
            <w:pPr>
              <w:rPr>
                <w:rFonts w:asciiTheme="majorHAnsi" w:hAnsiTheme="majorHAnsi"/>
                <w:sz w:val="22"/>
              </w:rPr>
            </w:pPr>
            <w:r w:rsidRPr="00852A7A">
              <w:rPr>
                <w:rFonts w:asciiTheme="majorHAnsi" w:hAnsiTheme="majorHAnsi"/>
                <w:sz w:val="22"/>
              </w:rPr>
              <w:t>(Cap. 1)</w:t>
            </w:r>
          </w:p>
        </w:tc>
        <w:tc>
          <w:tcPr>
            <w:tcW w:w="2423" w:type="pct"/>
          </w:tcPr>
          <w:p w14:paraId="6F8C8911" w14:textId="6CA8F71D"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29-38</w:t>
            </w:r>
          </w:p>
        </w:tc>
      </w:tr>
      <w:tr w:rsidR="00DF56AB" w:rsidRPr="00852A7A" w14:paraId="5F190EF6" w14:textId="77777777" w:rsidTr="00AC0358">
        <w:tc>
          <w:tcPr>
            <w:tcW w:w="742" w:type="pct"/>
          </w:tcPr>
          <w:p w14:paraId="0C2C6B83" w14:textId="6E9E8BF1" w:rsidR="00DF56AB" w:rsidRPr="00852A7A" w:rsidRDefault="00DF56AB" w:rsidP="0052342B">
            <w:pPr>
              <w:rPr>
                <w:rFonts w:asciiTheme="majorHAnsi" w:hAnsiTheme="majorHAnsi"/>
                <w:sz w:val="22"/>
              </w:rPr>
            </w:pPr>
            <w:r w:rsidRPr="00852A7A">
              <w:rPr>
                <w:rFonts w:asciiTheme="majorHAnsi" w:hAnsiTheme="majorHAnsi"/>
                <w:sz w:val="22"/>
              </w:rPr>
              <w:t>28 January</w:t>
            </w:r>
          </w:p>
        </w:tc>
        <w:tc>
          <w:tcPr>
            <w:tcW w:w="1835" w:type="pct"/>
            <w:vMerge/>
          </w:tcPr>
          <w:p w14:paraId="1F254095" w14:textId="77777777" w:rsidR="00DF56AB" w:rsidRPr="00852A7A" w:rsidRDefault="00DF56AB" w:rsidP="0052342B">
            <w:pPr>
              <w:rPr>
                <w:rFonts w:asciiTheme="majorHAnsi" w:hAnsiTheme="majorHAnsi"/>
                <w:sz w:val="22"/>
              </w:rPr>
            </w:pPr>
          </w:p>
        </w:tc>
        <w:tc>
          <w:tcPr>
            <w:tcW w:w="2423" w:type="pct"/>
          </w:tcPr>
          <w:p w14:paraId="732B4C3F" w14:textId="6A4D5F88"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38-42</w:t>
            </w:r>
          </w:p>
        </w:tc>
      </w:tr>
      <w:tr w:rsidR="00DF56AB" w:rsidRPr="00852A7A" w14:paraId="4CDA7311" w14:textId="77777777" w:rsidTr="00AC0358">
        <w:tc>
          <w:tcPr>
            <w:tcW w:w="742" w:type="pct"/>
          </w:tcPr>
          <w:p w14:paraId="642B0D1D" w14:textId="536B8EBE" w:rsidR="00DF56AB" w:rsidRPr="00852A7A" w:rsidRDefault="00DF56AB" w:rsidP="0052342B">
            <w:pPr>
              <w:rPr>
                <w:rFonts w:asciiTheme="majorHAnsi" w:hAnsiTheme="majorHAnsi"/>
                <w:b/>
                <w:sz w:val="22"/>
              </w:rPr>
            </w:pPr>
            <w:r w:rsidRPr="00852A7A">
              <w:rPr>
                <w:rFonts w:asciiTheme="majorHAnsi" w:hAnsiTheme="majorHAnsi"/>
                <w:b/>
                <w:sz w:val="22"/>
              </w:rPr>
              <w:t>30 January</w:t>
            </w:r>
          </w:p>
        </w:tc>
        <w:tc>
          <w:tcPr>
            <w:tcW w:w="1835" w:type="pct"/>
            <w:vMerge/>
            <w:tcBorders>
              <w:bottom w:val="single" w:sz="4" w:space="0" w:color="auto"/>
            </w:tcBorders>
          </w:tcPr>
          <w:p w14:paraId="62A2F676" w14:textId="77777777" w:rsidR="00DF56AB" w:rsidRPr="00852A7A" w:rsidRDefault="00DF56AB" w:rsidP="0052342B">
            <w:pPr>
              <w:rPr>
                <w:rFonts w:asciiTheme="majorHAnsi" w:hAnsiTheme="majorHAnsi"/>
                <w:sz w:val="22"/>
              </w:rPr>
            </w:pPr>
          </w:p>
        </w:tc>
        <w:tc>
          <w:tcPr>
            <w:tcW w:w="2423" w:type="pct"/>
          </w:tcPr>
          <w:p w14:paraId="20D60069" w14:textId="09944CD0" w:rsidR="00DF56AB" w:rsidRPr="00852A7A" w:rsidRDefault="00DF56AB" w:rsidP="007E2639">
            <w:pPr>
              <w:tabs>
                <w:tab w:val="left" w:pos="342"/>
              </w:tabs>
              <w:rPr>
                <w:rFonts w:asciiTheme="majorHAnsi" w:hAnsiTheme="majorHAnsi"/>
                <w:b/>
                <w:sz w:val="22"/>
              </w:rPr>
            </w:pPr>
            <w:proofErr w:type="spellStart"/>
            <w:r w:rsidRPr="00852A7A">
              <w:rPr>
                <w:rFonts w:asciiTheme="majorHAnsi" w:hAnsiTheme="majorHAnsi"/>
                <w:b/>
                <w:sz w:val="22"/>
              </w:rPr>
              <w:t>Tarea</w:t>
            </w:r>
            <w:proofErr w:type="spellEnd"/>
            <w:r w:rsidRPr="00852A7A">
              <w:rPr>
                <w:rFonts w:asciiTheme="majorHAnsi" w:hAnsiTheme="majorHAnsi"/>
                <w:b/>
                <w:sz w:val="22"/>
              </w:rPr>
              <w:t xml:space="preserve"> </w:t>
            </w:r>
            <w:proofErr w:type="spellStart"/>
            <w:r w:rsidRPr="00852A7A">
              <w:rPr>
                <w:rFonts w:asciiTheme="majorHAnsi" w:hAnsiTheme="majorHAnsi"/>
                <w:b/>
                <w:sz w:val="22"/>
              </w:rPr>
              <w:t>Capítulo</w:t>
            </w:r>
            <w:proofErr w:type="spellEnd"/>
            <w:r w:rsidRPr="00852A7A">
              <w:rPr>
                <w:rFonts w:asciiTheme="majorHAnsi" w:hAnsiTheme="majorHAnsi"/>
                <w:b/>
                <w:sz w:val="22"/>
              </w:rPr>
              <w:t xml:space="preserve"> 1</w:t>
            </w:r>
          </w:p>
        </w:tc>
      </w:tr>
      <w:tr w:rsidR="00DF56AB" w:rsidRPr="00852A7A" w14:paraId="3DB89B35" w14:textId="77777777" w:rsidTr="00AB1B9F">
        <w:tc>
          <w:tcPr>
            <w:tcW w:w="742" w:type="pct"/>
          </w:tcPr>
          <w:p w14:paraId="7A7AF614" w14:textId="033DBB24" w:rsidR="00DF56AB" w:rsidRPr="00852A7A" w:rsidRDefault="00DF56AB" w:rsidP="0052342B">
            <w:pPr>
              <w:rPr>
                <w:rFonts w:asciiTheme="majorHAnsi" w:hAnsiTheme="majorHAnsi"/>
                <w:sz w:val="22"/>
              </w:rPr>
            </w:pPr>
            <w:r w:rsidRPr="00852A7A">
              <w:rPr>
                <w:rFonts w:asciiTheme="majorHAnsi" w:hAnsiTheme="majorHAnsi"/>
                <w:sz w:val="22"/>
              </w:rPr>
              <w:t>2 February</w:t>
            </w:r>
          </w:p>
        </w:tc>
        <w:tc>
          <w:tcPr>
            <w:tcW w:w="1835" w:type="pct"/>
            <w:vMerge w:val="restart"/>
          </w:tcPr>
          <w:p w14:paraId="5A3F5047" w14:textId="45C2155C" w:rsidR="00DF56AB" w:rsidRPr="00852A7A" w:rsidRDefault="00DF56AB" w:rsidP="0052342B">
            <w:pPr>
              <w:rPr>
                <w:rFonts w:asciiTheme="majorHAnsi" w:hAnsiTheme="majorHAnsi"/>
                <w:sz w:val="22"/>
              </w:rPr>
            </w:pPr>
            <w:r w:rsidRPr="00852A7A">
              <w:rPr>
                <w:rFonts w:asciiTheme="majorHAnsi" w:hAnsiTheme="majorHAnsi"/>
                <w:sz w:val="22"/>
              </w:rPr>
              <w:t xml:space="preserve">La </w:t>
            </w:r>
            <w:proofErr w:type="spellStart"/>
            <w:r w:rsidRPr="00852A7A">
              <w:rPr>
                <w:rFonts w:asciiTheme="majorHAnsi" w:hAnsiTheme="majorHAnsi"/>
                <w:sz w:val="22"/>
              </w:rPr>
              <w:t>fonología</w:t>
            </w:r>
            <w:proofErr w:type="spellEnd"/>
            <w:r w:rsidRPr="00852A7A">
              <w:rPr>
                <w:rFonts w:asciiTheme="majorHAnsi" w:hAnsiTheme="majorHAnsi"/>
                <w:sz w:val="22"/>
              </w:rPr>
              <w:t xml:space="preserve"> </w:t>
            </w:r>
            <w:proofErr w:type="spellStart"/>
            <w:r w:rsidRPr="00852A7A">
              <w:rPr>
                <w:rFonts w:asciiTheme="majorHAnsi" w:hAnsiTheme="majorHAnsi"/>
                <w:sz w:val="22"/>
              </w:rPr>
              <w:t>autosegmental</w:t>
            </w:r>
            <w:proofErr w:type="spellEnd"/>
            <w:r w:rsidRPr="00852A7A">
              <w:rPr>
                <w:rFonts w:asciiTheme="majorHAnsi" w:hAnsiTheme="majorHAnsi"/>
                <w:sz w:val="22"/>
              </w:rPr>
              <w:t xml:space="preserve"> (Cap. 2)</w:t>
            </w:r>
          </w:p>
        </w:tc>
        <w:tc>
          <w:tcPr>
            <w:tcW w:w="2423" w:type="pct"/>
          </w:tcPr>
          <w:p w14:paraId="49F7AD1A" w14:textId="373FC428"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47-60</w:t>
            </w:r>
          </w:p>
        </w:tc>
      </w:tr>
      <w:tr w:rsidR="00DF56AB" w:rsidRPr="00852A7A" w14:paraId="2D7171C5" w14:textId="77777777" w:rsidTr="00AB1B9F">
        <w:tc>
          <w:tcPr>
            <w:tcW w:w="742" w:type="pct"/>
          </w:tcPr>
          <w:p w14:paraId="26F1E74A" w14:textId="1F512A93" w:rsidR="00DF56AB" w:rsidRPr="00852A7A" w:rsidRDefault="00DF56AB" w:rsidP="0052342B">
            <w:pPr>
              <w:rPr>
                <w:rFonts w:asciiTheme="majorHAnsi" w:hAnsiTheme="majorHAnsi"/>
                <w:sz w:val="22"/>
              </w:rPr>
            </w:pPr>
            <w:r w:rsidRPr="00852A7A">
              <w:rPr>
                <w:rFonts w:asciiTheme="majorHAnsi" w:hAnsiTheme="majorHAnsi"/>
                <w:sz w:val="22"/>
              </w:rPr>
              <w:t>4 February</w:t>
            </w:r>
          </w:p>
        </w:tc>
        <w:tc>
          <w:tcPr>
            <w:tcW w:w="1835" w:type="pct"/>
            <w:vMerge/>
          </w:tcPr>
          <w:p w14:paraId="2942DA9A" w14:textId="77777777" w:rsidR="00DF56AB" w:rsidRPr="00852A7A" w:rsidRDefault="00DF56AB" w:rsidP="0052342B">
            <w:pPr>
              <w:rPr>
                <w:rFonts w:asciiTheme="majorHAnsi" w:hAnsiTheme="majorHAnsi"/>
                <w:sz w:val="22"/>
              </w:rPr>
            </w:pPr>
          </w:p>
        </w:tc>
        <w:tc>
          <w:tcPr>
            <w:tcW w:w="2423" w:type="pct"/>
          </w:tcPr>
          <w:p w14:paraId="04C8FBD3" w14:textId="61ACA4EB"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61-79</w:t>
            </w:r>
          </w:p>
        </w:tc>
      </w:tr>
      <w:tr w:rsidR="00DF56AB" w:rsidRPr="00852A7A" w14:paraId="010AE922" w14:textId="77777777" w:rsidTr="00AB1B9F">
        <w:tc>
          <w:tcPr>
            <w:tcW w:w="742" w:type="pct"/>
          </w:tcPr>
          <w:p w14:paraId="15A0FEB3" w14:textId="07DAFEAE" w:rsidR="00DF56AB" w:rsidRPr="00852A7A" w:rsidRDefault="00DF56AB" w:rsidP="0052342B">
            <w:pPr>
              <w:rPr>
                <w:rFonts w:asciiTheme="majorHAnsi" w:hAnsiTheme="majorHAnsi"/>
                <w:b/>
                <w:sz w:val="22"/>
              </w:rPr>
            </w:pPr>
            <w:r w:rsidRPr="00852A7A">
              <w:rPr>
                <w:rFonts w:asciiTheme="majorHAnsi" w:hAnsiTheme="majorHAnsi"/>
                <w:b/>
                <w:sz w:val="22"/>
              </w:rPr>
              <w:t>6 February</w:t>
            </w:r>
          </w:p>
        </w:tc>
        <w:tc>
          <w:tcPr>
            <w:tcW w:w="1835" w:type="pct"/>
            <w:vMerge/>
            <w:tcBorders>
              <w:bottom w:val="single" w:sz="4" w:space="0" w:color="auto"/>
            </w:tcBorders>
          </w:tcPr>
          <w:p w14:paraId="5C57CB27" w14:textId="77777777" w:rsidR="00DF56AB" w:rsidRPr="00852A7A" w:rsidRDefault="00DF56AB" w:rsidP="0052342B">
            <w:pPr>
              <w:rPr>
                <w:rFonts w:asciiTheme="majorHAnsi" w:hAnsiTheme="majorHAnsi"/>
                <w:sz w:val="22"/>
              </w:rPr>
            </w:pPr>
          </w:p>
        </w:tc>
        <w:tc>
          <w:tcPr>
            <w:tcW w:w="2423" w:type="pct"/>
          </w:tcPr>
          <w:p w14:paraId="2F1984DD" w14:textId="4C65E032" w:rsidR="00DF56AB" w:rsidRPr="00852A7A" w:rsidRDefault="00DF56AB" w:rsidP="00634568">
            <w:pPr>
              <w:tabs>
                <w:tab w:val="left" w:pos="342"/>
              </w:tabs>
              <w:rPr>
                <w:rFonts w:asciiTheme="majorHAnsi" w:hAnsiTheme="majorHAnsi"/>
                <w:b/>
                <w:sz w:val="22"/>
              </w:rPr>
            </w:pPr>
            <w:proofErr w:type="spellStart"/>
            <w:r w:rsidRPr="00852A7A">
              <w:rPr>
                <w:rFonts w:asciiTheme="majorHAnsi" w:hAnsiTheme="majorHAnsi"/>
                <w:b/>
                <w:sz w:val="22"/>
              </w:rPr>
              <w:t>Tarea</w:t>
            </w:r>
            <w:proofErr w:type="spellEnd"/>
            <w:r w:rsidRPr="00852A7A">
              <w:rPr>
                <w:rFonts w:asciiTheme="majorHAnsi" w:hAnsiTheme="majorHAnsi"/>
                <w:b/>
                <w:sz w:val="22"/>
              </w:rPr>
              <w:t xml:space="preserve"> </w:t>
            </w:r>
            <w:proofErr w:type="spellStart"/>
            <w:r w:rsidRPr="00852A7A">
              <w:rPr>
                <w:rFonts w:asciiTheme="majorHAnsi" w:hAnsiTheme="majorHAnsi"/>
                <w:b/>
                <w:sz w:val="22"/>
              </w:rPr>
              <w:t>Capítulo</w:t>
            </w:r>
            <w:proofErr w:type="spellEnd"/>
            <w:r w:rsidRPr="00852A7A">
              <w:rPr>
                <w:rFonts w:asciiTheme="majorHAnsi" w:hAnsiTheme="majorHAnsi"/>
                <w:b/>
                <w:sz w:val="22"/>
              </w:rPr>
              <w:t xml:space="preserve"> 2 </w:t>
            </w:r>
          </w:p>
        </w:tc>
      </w:tr>
      <w:tr w:rsidR="00DF56AB" w:rsidRPr="00852A7A" w14:paraId="28FAC27C" w14:textId="77777777" w:rsidTr="003078FB">
        <w:tc>
          <w:tcPr>
            <w:tcW w:w="742" w:type="pct"/>
          </w:tcPr>
          <w:p w14:paraId="1A44B331" w14:textId="7769124E" w:rsidR="00DF56AB" w:rsidRPr="00852A7A" w:rsidRDefault="00DF56AB" w:rsidP="0052342B">
            <w:pPr>
              <w:rPr>
                <w:rFonts w:asciiTheme="majorHAnsi" w:hAnsiTheme="majorHAnsi"/>
                <w:sz w:val="22"/>
              </w:rPr>
            </w:pPr>
            <w:r w:rsidRPr="00852A7A">
              <w:rPr>
                <w:rFonts w:asciiTheme="majorHAnsi" w:hAnsiTheme="majorHAnsi"/>
                <w:sz w:val="22"/>
              </w:rPr>
              <w:t>9 February</w:t>
            </w:r>
          </w:p>
        </w:tc>
        <w:tc>
          <w:tcPr>
            <w:tcW w:w="1835" w:type="pct"/>
            <w:vMerge w:val="restart"/>
          </w:tcPr>
          <w:p w14:paraId="589B15CC" w14:textId="75E9594A" w:rsidR="00DF56AB" w:rsidRPr="00852A7A" w:rsidRDefault="00DF56AB" w:rsidP="0052342B">
            <w:pPr>
              <w:rPr>
                <w:rFonts w:asciiTheme="majorHAnsi" w:hAnsiTheme="majorHAnsi"/>
                <w:sz w:val="22"/>
              </w:rPr>
            </w:pPr>
            <w:r w:rsidRPr="00852A7A">
              <w:rPr>
                <w:rFonts w:asciiTheme="majorHAnsi" w:hAnsiTheme="majorHAnsi"/>
                <w:sz w:val="22"/>
              </w:rPr>
              <w:t xml:space="preserve">El </w:t>
            </w:r>
            <w:proofErr w:type="spellStart"/>
            <w:r w:rsidRPr="00852A7A">
              <w:rPr>
                <w:rFonts w:asciiTheme="majorHAnsi" w:hAnsiTheme="majorHAnsi"/>
                <w:sz w:val="22"/>
              </w:rPr>
              <w:t>modelo</w:t>
            </w:r>
            <w:proofErr w:type="spellEnd"/>
            <w:r w:rsidRPr="00852A7A">
              <w:rPr>
                <w:rFonts w:asciiTheme="majorHAnsi" w:hAnsiTheme="majorHAnsi"/>
                <w:sz w:val="22"/>
              </w:rPr>
              <w:t xml:space="preserve"> </w:t>
            </w:r>
            <w:proofErr w:type="spellStart"/>
            <w:r w:rsidRPr="00852A7A">
              <w:rPr>
                <w:rFonts w:asciiTheme="majorHAnsi" w:hAnsiTheme="majorHAnsi"/>
                <w:sz w:val="22"/>
              </w:rPr>
              <w:t>autosegmental</w:t>
            </w:r>
            <w:proofErr w:type="spellEnd"/>
            <w:r w:rsidRPr="00852A7A">
              <w:rPr>
                <w:rFonts w:asciiTheme="majorHAnsi" w:hAnsiTheme="majorHAnsi"/>
                <w:sz w:val="22"/>
              </w:rPr>
              <w:t xml:space="preserve"> </w:t>
            </w:r>
            <w:proofErr w:type="spellStart"/>
            <w:r w:rsidRPr="00852A7A">
              <w:rPr>
                <w:rFonts w:asciiTheme="majorHAnsi" w:hAnsiTheme="majorHAnsi"/>
                <w:sz w:val="22"/>
              </w:rPr>
              <w:t>jerárquiquo</w:t>
            </w:r>
            <w:proofErr w:type="spellEnd"/>
            <w:r w:rsidRPr="00852A7A">
              <w:rPr>
                <w:rFonts w:asciiTheme="majorHAnsi" w:hAnsiTheme="majorHAnsi"/>
                <w:sz w:val="22"/>
              </w:rPr>
              <w:t xml:space="preserve"> (Cap. 3)</w:t>
            </w:r>
          </w:p>
        </w:tc>
        <w:tc>
          <w:tcPr>
            <w:tcW w:w="2423" w:type="pct"/>
          </w:tcPr>
          <w:p w14:paraId="50A01963" w14:textId="291D0966"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83-134</w:t>
            </w:r>
          </w:p>
        </w:tc>
      </w:tr>
      <w:tr w:rsidR="00DF56AB" w:rsidRPr="00852A7A" w14:paraId="2E790A78" w14:textId="77777777" w:rsidTr="003078FB">
        <w:tc>
          <w:tcPr>
            <w:tcW w:w="742" w:type="pct"/>
          </w:tcPr>
          <w:p w14:paraId="6BBA5BA6" w14:textId="2E97FCF4" w:rsidR="00DF56AB" w:rsidRPr="00852A7A" w:rsidRDefault="00DF56AB" w:rsidP="0052342B">
            <w:pPr>
              <w:rPr>
                <w:rFonts w:asciiTheme="majorHAnsi" w:hAnsiTheme="majorHAnsi"/>
                <w:sz w:val="22"/>
              </w:rPr>
            </w:pPr>
            <w:r w:rsidRPr="00852A7A">
              <w:rPr>
                <w:rFonts w:asciiTheme="majorHAnsi" w:hAnsiTheme="majorHAnsi"/>
                <w:sz w:val="22"/>
              </w:rPr>
              <w:t>11 February</w:t>
            </w:r>
          </w:p>
        </w:tc>
        <w:tc>
          <w:tcPr>
            <w:tcW w:w="1835" w:type="pct"/>
            <w:vMerge/>
          </w:tcPr>
          <w:p w14:paraId="675AD38F" w14:textId="77777777" w:rsidR="00DF56AB" w:rsidRPr="00852A7A" w:rsidRDefault="00DF56AB" w:rsidP="0052342B">
            <w:pPr>
              <w:rPr>
                <w:rFonts w:asciiTheme="majorHAnsi" w:hAnsiTheme="majorHAnsi"/>
                <w:sz w:val="22"/>
              </w:rPr>
            </w:pPr>
          </w:p>
        </w:tc>
        <w:tc>
          <w:tcPr>
            <w:tcW w:w="2423" w:type="pct"/>
          </w:tcPr>
          <w:p w14:paraId="2272F04A" w14:textId="59FE5D41"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pp.134-150</w:t>
            </w:r>
          </w:p>
        </w:tc>
      </w:tr>
      <w:tr w:rsidR="00DF56AB" w:rsidRPr="00852A7A" w14:paraId="5463EDF6" w14:textId="77777777" w:rsidTr="003078FB">
        <w:tc>
          <w:tcPr>
            <w:tcW w:w="742" w:type="pct"/>
          </w:tcPr>
          <w:p w14:paraId="41479C70" w14:textId="17CFDE21" w:rsidR="00DF56AB" w:rsidRPr="00852A7A" w:rsidRDefault="00DF56AB" w:rsidP="0052342B">
            <w:pPr>
              <w:rPr>
                <w:rFonts w:asciiTheme="majorHAnsi" w:hAnsiTheme="majorHAnsi"/>
                <w:b/>
                <w:sz w:val="22"/>
              </w:rPr>
            </w:pPr>
            <w:r w:rsidRPr="00852A7A">
              <w:rPr>
                <w:rFonts w:asciiTheme="majorHAnsi" w:hAnsiTheme="majorHAnsi"/>
                <w:b/>
                <w:sz w:val="22"/>
              </w:rPr>
              <w:t>13 February</w:t>
            </w:r>
          </w:p>
        </w:tc>
        <w:tc>
          <w:tcPr>
            <w:tcW w:w="1835" w:type="pct"/>
            <w:vMerge/>
            <w:tcBorders>
              <w:bottom w:val="single" w:sz="4" w:space="0" w:color="auto"/>
            </w:tcBorders>
          </w:tcPr>
          <w:p w14:paraId="7349556B" w14:textId="77777777" w:rsidR="00DF56AB" w:rsidRPr="00852A7A" w:rsidRDefault="00DF56AB" w:rsidP="0052342B">
            <w:pPr>
              <w:rPr>
                <w:rFonts w:asciiTheme="majorHAnsi" w:hAnsiTheme="majorHAnsi"/>
                <w:sz w:val="22"/>
              </w:rPr>
            </w:pPr>
          </w:p>
        </w:tc>
        <w:tc>
          <w:tcPr>
            <w:tcW w:w="2423" w:type="pct"/>
          </w:tcPr>
          <w:p w14:paraId="5F5ED6D1" w14:textId="4AB81AB2" w:rsidR="00DF56AB" w:rsidRPr="00852A7A" w:rsidRDefault="00DF56AB" w:rsidP="00634568">
            <w:pPr>
              <w:tabs>
                <w:tab w:val="left" w:pos="342"/>
              </w:tabs>
              <w:rPr>
                <w:rFonts w:asciiTheme="majorHAnsi" w:hAnsiTheme="majorHAnsi"/>
                <w:b/>
                <w:sz w:val="22"/>
              </w:rPr>
            </w:pPr>
            <w:proofErr w:type="spellStart"/>
            <w:r w:rsidRPr="00852A7A">
              <w:rPr>
                <w:rFonts w:asciiTheme="majorHAnsi" w:hAnsiTheme="majorHAnsi"/>
                <w:b/>
                <w:sz w:val="22"/>
              </w:rPr>
              <w:t>Tarea</w:t>
            </w:r>
            <w:proofErr w:type="spellEnd"/>
            <w:r w:rsidRPr="00852A7A">
              <w:rPr>
                <w:rFonts w:asciiTheme="majorHAnsi" w:hAnsiTheme="majorHAnsi"/>
                <w:b/>
                <w:sz w:val="22"/>
              </w:rPr>
              <w:t xml:space="preserve"> </w:t>
            </w:r>
            <w:proofErr w:type="spellStart"/>
            <w:r w:rsidRPr="00852A7A">
              <w:rPr>
                <w:rFonts w:asciiTheme="majorHAnsi" w:hAnsiTheme="majorHAnsi"/>
                <w:b/>
                <w:sz w:val="22"/>
              </w:rPr>
              <w:t>Capítulo</w:t>
            </w:r>
            <w:proofErr w:type="spellEnd"/>
            <w:r w:rsidRPr="00852A7A">
              <w:rPr>
                <w:rFonts w:asciiTheme="majorHAnsi" w:hAnsiTheme="majorHAnsi"/>
                <w:b/>
                <w:sz w:val="22"/>
              </w:rPr>
              <w:t xml:space="preserve"> 3 </w:t>
            </w:r>
          </w:p>
        </w:tc>
      </w:tr>
      <w:tr w:rsidR="00DF56AB" w:rsidRPr="00852A7A" w14:paraId="10349401" w14:textId="77777777" w:rsidTr="00E338A0">
        <w:tc>
          <w:tcPr>
            <w:tcW w:w="742" w:type="pct"/>
          </w:tcPr>
          <w:p w14:paraId="26E2250A" w14:textId="1C896864" w:rsidR="00DF56AB" w:rsidRPr="00852A7A" w:rsidRDefault="00DF56AB" w:rsidP="0052342B">
            <w:pPr>
              <w:rPr>
                <w:rFonts w:asciiTheme="majorHAnsi" w:hAnsiTheme="majorHAnsi"/>
                <w:sz w:val="22"/>
              </w:rPr>
            </w:pPr>
            <w:r w:rsidRPr="00852A7A">
              <w:rPr>
                <w:rFonts w:asciiTheme="majorHAnsi" w:hAnsiTheme="majorHAnsi"/>
                <w:sz w:val="22"/>
              </w:rPr>
              <w:t>16 February</w:t>
            </w:r>
          </w:p>
        </w:tc>
        <w:tc>
          <w:tcPr>
            <w:tcW w:w="1835" w:type="pct"/>
            <w:vMerge w:val="restart"/>
          </w:tcPr>
          <w:p w14:paraId="4CB3AA2D" w14:textId="794353EA" w:rsidR="00DF56AB" w:rsidRPr="00852A7A" w:rsidRDefault="00DF56AB" w:rsidP="0052342B">
            <w:pPr>
              <w:rPr>
                <w:rFonts w:asciiTheme="majorHAnsi" w:hAnsiTheme="majorHAnsi"/>
                <w:sz w:val="22"/>
              </w:rPr>
            </w:pPr>
            <w:r w:rsidRPr="00852A7A">
              <w:rPr>
                <w:rFonts w:asciiTheme="majorHAnsi" w:hAnsiTheme="majorHAnsi"/>
                <w:sz w:val="22"/>
              </w:rPr>
              <w:t xml:space="preserve">La </w:t>
            </w:r>
            <w:proofErr w:type="spellStart"/>
            <w:r w:rsidRPr="00852A7A">
              <w:rPr>
                <w:rFonts w:asciiTheme="majorHAnsi" w:hAnsiTheme="majorHAnsi"/>
                <w:sz w:val="22"/>
              </w:rPr>
              <w:t>teoría</w:t>
            </w:r>
            <w:proofErr w:type="spellEnd"/>
            <w:r w:rsidRPr="00852A7A">
              <w:rPr>
                <w:rFonts w:asciiTheme="majorHAnsi" w:hAnsiTheme="majorHAnsi"/>
                <w:sz w:val="22"/>
              </w:rPr>
              <w:t xml:space="preserve"> de la </w:t>
            </w:r>
            <w:proofErr w:type="spellStart"/>
            <w:r w:rsidRPr="00852A7A">
              <w:rPr>
                <w:rFonts w:asciiTheme="majorHAnsi" w:hAnsiTheme="majorHAnsi"/>
                <w:sz w:val="22"/>
              </w:rPr>
              <w:t>subespecificación</w:t>
            </w:r>
            <w:proofErr w:type="spellEnd"/>
            <w:r w:rsidRPr="00852A7A">
              <w:rPr>
                <w:rFonts w:asciiTheme="majorHAnsi" w:hAnsiTheme="majorHAnsi"/>
                <w:sz w:val="22"/>
              </w:rPr>
              <w:t xml:space="preserve"> (Cap. 4)</w:t>
            </w:r>
          </w:p>
        </w:tc>
        <w:tc>
          <w:tcPr>
            <w:tcW w:w="2423" w:type="pct"/>
          </w:tcPr>
          <w:p w14:paraId="23946D5F" w14:textId="2EBCCD42"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153-176</w:t>
            </w:r>
          </w:p>
        </w:tc>
      </w:tr>
      <w:tr w:rsidR="00DF56AB" w:rsidRPr="00852A7A" w14:paraId="55F0DA19" w14:textId="77777777" w:rsidTr="00E338A0">
        <w:tc>
          <w:tcPr>
            <w:tcW w:w="742" w:type="pct"/>
          </w:tcPr>
          <w:p w14:paraId="649D4FA8" w14:textId="5E7673FB" w:rsidR="00DF56AB" w:rsidRPr="00852A7A" w:rsidRDefault="00DF56AB" w:rsidP="0052342B">
            <w:pPr>
              <w:rPr>
                <w:rFonts w:asciiTheme="majorHAnsi" w:hAnsiTheme="majorHAnsi"/>
                <w:sz w:val="22"/>
              </w:rPr>
            </w:pPr>
            <w:r w:rsidRPr="00852A7A">
              <w:rPr>
                <w:rFonts w:asciiTheme="majorHAnsi" w:hAnsiTheme="majorHAnsi"/>
                <w:sz w:val="22"/>
              </w:rPr>
              <w:t>18 February</w:t>
            </w:r>
          </w:p>
        </w:tc>
        <w:tc>
          <w:tcPr>
            <w:tcW w:w="1835" w:type="pct"/>
            <w:vMerge/>
          </w:tcPr>
          <w:p w14:paraId="0205C8DC" w14:textId="77777777" w:rsidR="00DF56AB" w:rsidRPr="00852A7A" w:rsidRDefault="00DF56AB" w:rsidP="0052342B">
            <w:pPr>
              <w:rPr>
                <w:rFonts w:asciiTheme="majorHAnsi" w:hAnsiTheme="majorHAnsi"/>
                <w:sz w:val="22"/>
              </w:rPr>
            </w:pPr>
          </w:p>
        </w:tc>
        <w:tc>
          <w:tcPr>
            <w:tcW w:w="2423" w:type="pct"/>
          </w:tcPr>
          <w:p w14:paraId="32F757D2" w14:textId="1C1B334C"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176-192</w:t>
            </w:r>
          </w:p>
        </w:tc>
      </w:tr>
      <w:tr w:rsidR="00DF56AB" w:rsidRPr="00852A7A" w14:paraId="370B7FF9" w14:textId="77777777" w:rsidTr="00E338A0">
        <w:tc>
          <w:tcPr>
            <w:tcW w:w="742" w:type="pct"/>
          </w:tcPr>
          <w:p w14:paraId="03359584" w14:textId="014C521C" w:rsidR="00DF56AB" w:rsidRPr="00852A7A" w:rsidRDefault="00DF56AB" w:rsidP="0052342B">
            <w:pPr>
              <w:rPr>
                <w:rFonts w:asciiTheme="majorHAnsi" w:hAnsiTheme="majorHAnsi"/>
                <w:b/>
                <w:sz w:val="22"/>
              </w:rPr>
            </w:pPr>
            <w:r w:rsidRPr="00852A7A">
              <w:rPr>
                <w:rFonts w:asciiTheme="majorHAnsi" w:hAnsiTheme="majorHAnsi"/>
                <w:b/>
                <w:sz w:val="22"/>
              </w:rPr>
              <w:t>20 February</w:t>
            </w:r>
          </w:p>
        </w:tc>
        <w:tc>
          <w:tcPr>
            <w:tcW w:w="1835" w:type="pct"/>
            <w:vMerge/>
            <w:tcBorders>
              <w:bottom w:val="single" w:sz="4" w:space="0" w:color="auto"/>
            </w:tcBorders>
          </w:tcPr>
          <w:p w14:paraId="39B5AD10" w14:textId="77777777" w:rsidR="00DF56AB" w:rsidRPr="00852A7A" w:rsidRDefault="00DF56AB" w:rsidP="0052342B">
            <w:pPr>
              <w:rPr>
                <w:rFonts w:asciiTheme="majorHAnsi" w:hAnsiTheme="majorHAnsi"/>
                <w:sz w:val="22"/>
              </w:rPr>
            </w:pPr>
          </w:p>
        </w:tc>
        <w:tc>
          <w:tcPr>
            <w:tcW w:w="2423" w:type="pct"/>
          </w:tcPr>
          <w:p w14:paraId="09BD1CEE" w14:textId="53A52CF2" w:rsidR="00DF56AB" w:rsidRPr="00852A7A" w:rsidRDefault="00DF56AB" w:rsidP="00634568">
            <w:pPr>
              <w:tabs>
                <w:tab w:val="left" w:pos="342"/>
              </w:tabs>
              <w:rPr>
                <w:rFonts w:asciiTheme="majorHAnsi" w:hAnsiTheme="majorHAnsi"/>
                <w:b/>
                <w:sz w:val="22"/>
              </w:rPr>
            </w:pPr>
            <w:proofErr w:type="spellStart"/>
            <w:r w:rsidRPr="00852A7A">
              <w:rPr>
                <w:rFonts w:asciiTheme="majorHAnsi" w:hAnsiTheme="majorHAnsi"/>
                <w:b/>
                <w:sz w:val="22"/>
              </w:rPr>
              <w:t>Tarea</w:t>
            </w:r>
            <w:proofErr w:type="spellEnd"/>
            <w:r w:rsidRPr="00852A7A">
              <w:rPr>
                <w:rFonts w:asciiTheme="majorHAnsi" w:hAnsiTheme="majorHAnsi"/>
                <w:b/>
                <w:sz w:val="22"/>
              </w:rPr>
              <w:t xml:space="preserve"> </w:t>
            </w:r>
            <w:proofErr w:type="spellStart"/>
            <w:r w:rsidRPr="00852A7A">
              <w:rPr>
                <w:rFonts w:asciiTheme="majorHAnsi" w:hAnsiTheme="majorHAnsi"/>
                <w:b/>
                <w:sz w:val="22"/>
              </w:rPr>
              <w:t>Capítulo</w:t>
            </w:r>
            <w:proofErr w:type="spellEnd"/>
            <w:r w:rsidRPr="00852A7A">
              <w:rPr>
                <w:rFonts w:asciiTheme="majorHAnsi" w:hAnsiTheme="majorHAnsi"/>
                <w:b/>
                <w:sz w:val="22"/>
              </w:rPr>
              <w:t xml:space="preserve"> 4 </w:t>
            </w:r>
          </w:p>
        </w:tc>
      </w:tr>
      <w:tr w:rsidR="00DF56AB" w:rsidRPr="00852A7A" w14:paraId="1C1243D7" w14:textId="77777777" w:rsidTr="00C17DE2">
        <w:tc>
          <w:tcPr>
            <w:tcW w:w="742" w:type="pct"/>
          </w:tcPr>
          <w:p w14:paraId="63EEAC37" w14:textId="67F69B31" w:rsidR="00DF56AB" w:rsidRPr="00852A7A" w:rsidRDefault="00DF56AB" w:rsidP="0052342B">
            <w:pPr>
              <w:rPr>
                <w:rFonts w:asciiTheme="majorHAnsi" w:hAnsiTheme="majorHAnsi"/>
                <w:sz w:val="22"/>
              </w:rPr>
            </w:pPr>
            <w:r w:rsidRPr="00852A7A">
              <w:rPr>
                <w:rFonts w:asciiTheme="majorHAnsi" w:hAnsiTheme="majorHAnsi"/>
                <w:sz w:val="22"/>
              </w:rPr>
              <w:t>23 February</w:t>
            </w:r>
          </w:p>
        </w:tc>
        <w:tc>
          <w:tcPr>
            <w:tcW w:w="1835" w:type="pct"/>
            <w:vMerge w:val="restart"/>
          </w:tcPr>
          <w:p w14:paraId="56519731" w14:textId="67BEAEE2" w:rsidR="00DF56AB" w:rsidRPr="00852A7A" w:rsidRDefault="00DF56AB" w:rsidP="0052342B">
            <w:pPr>
              <w:rPr>
                <w:rFonts w:asciiTheme="majorHAnsi" w:hAnsiTheme="majorHAnsi"/>
                <w:sz w:val="22"/>
              </w:rPr>
            </w:pPr>
            <w:r w:rsidRPr="00852A7A">
              <w:rPr>
                <w:rFonts w:asciiTheme="majorHAnsi" w:hAnsiTheme="majorHAnsi"/>
                <w:sz w:val="22"/>
              </w:rPr>
              <w:t xml:space="preserve">La </w:t>
            </w:r>
            <w:proofErr w:type="spellStart"/>
            <w:r w:rsidRPr="00852A7A">
              <w:rPr>
                <w:rFonts w:asciiTheme="majorHAnsi" w:hAnsiTheme="majorHAnsi"/>
                <w:sz w:val="22"/>
              </w:rPr>
              <w:t>silabificación</w:t>
            </w:r>
            <w:proofErr w:type="spellEnd"/>
            <w:r w:rsidRPr="00852A7A">
              <w:rPr>
                <w:rFonts w:asciiTheme="majorHAnsi" w:hAnsiTheme="majorHAnsi"/>
                <w:sz w:val="22"/>
              </w:rPr>
              <w:t xml:space="preserve"> en </w:t>
            </w:r>
            <w:proofErr w:type="spellStart"/>
            <w:r w:rsidRPr="00852A7A">
              <w:rPr>
                <w:rFonts w:asciiTheme="majorHAnsi" w:hAnsiTheme="majorHAnsi"/>
                <w:sz w:val="22"/>
              </w:rPr>
              <w:t>español</w:t>
            </w:r>
            <w:proofErr w:type="spellEnd"/>
            <w:r w:rsidRPr="00852A7A">
              <w:rPr>
                <w:rFonts w:asciiTheme="majorHAnsi" w:hAnsiTheme="majorHAnsi"/>
                <w:sz w:val="22"/>
              </w:rPr>
              <w:t xml:space="preserve"> (Cap. 5)</w:t>
            </w:r>
          </w:p>
        </w:tc>
        <w:tc>
          <w:tcPr>
            <w:tcW w:w="2423" w:type="pct"/>
          </w:tcPr>
          <w:p w14:paraId="13220B25" w14:textId="28B29BFC"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195-206</w:t>
            </w:r>
          </w:p>
        </w:tc>
      </w:tr>
      <w:tr w:rsidR="00DF56AB" w:rsidRPr="00852A7A" w14:paraId="34F731FB" w14:textId="77777777" w:rsidTr="00C17DE2">
        <w:tc>
          <w:tcPr>
            <w:tcW w:w="742" w:type="pct"/>
          </w:tcPr>
          <w:p w14:paraId="26685066" w14:textId="7AAC8848" w:rsidR="00DF56AB" w:rsidRPr="00852A7A" w:rsidRDefault="00DF56AB" w:rsidP="0052342B">
            <w:pPr>
              <w:rPr>
                <w:rFonts w:asciiTheme="majorHAnsi" w:hAnsiTheme="majorHAnsi"/>
                <w:sz w:val="22"/>
              </w:rPr>
            </w:pPr>
            <w:r w:rsidRPr="00852A7A">
              <w:rPr>
                <w:rFonts w:asciiTheme="majorHAnsi" w:hAnsiTheme="majorHAnsi"/>
                <w:sz w:val="22"/>
              </w:rPr>
              <w:t>25 February</w:t>
            </w:r>
          </w:p>
        </w:tc>
        <w:tc>
          <w:tcPr>
            <w:tcW w:w="1835" w:type="pct"/>
            <w:vMerge/>
          </w:tcPr>
          <w:p w14:paraId="0AE1239D" w14:textId="77777777" w:rsidR="00DF56AB" w:rsidRPr="00852A7A" w:rsidRDefault="00DF56AB" w:rsidP="0052342B">
            <w:pPr>
              <w:rPr>
                <w:rFonts w:asciiTheme="majorHAnsi" w:hAnsiTheme="majorHAnsi"/>
                <w:sz w:val="22"/>
              </w:rPr>
            </w:pPr>
          </w:p>
        </w:tc>
        <w:tc>
          <w:tcPr>
            <w:tcW w:w="2423" w:type="pct"/>
          </w:tcPr>
          <w:p w14:paraId="7A1FE73E" w14:textId="6716E7E3"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206-213</w:t>
            </w:r>
          </w:p>
        </w:tc>
      </w:tr>
      <w:tr w:rsidR="00DF56AB" w:rsidRPr="00852A7A" w14:paraId="6EA6F6AC" w14:textId="77777777" w:rsidTr="00C17DE2">
        <w:tc>
          <w:tcPr>
            <w:tcW w:w="742" w:type="pct"/>
            <w:tcBorders>
              <w:bottom w:val="single" w:sz="4" w:space="0" w:color="auto"/>
            </w:tcBorders>
          </w:tcPr>
          <w:p w14:paraId="13992299" w14:textId="47F52386" w:rsidR="00DF56AB" w:rsidRPr="00852A7A" w:rsidRDefault="00DF56AB" w:rsidP="0052342B">
            <w:pPr>
              <w:rPr>
                <w:rFonts w:asciiTheme="majorHAnsi" w:hAnsiTheme="majorHAnsi"/>
                <w:b/>
                <w:sz w:val="22"/>
              </w:rPr>
            </w:pPr>
            <w:r w:rsidRPr="00852A7A">
              <w:rPr>
                <w:rFonts w:asciiTheme="majorHAnsi" w:hAnsiTheme="majorHAnsi"/>
                <w:b/>
                <w:sz w:val="22"/>
              </w:rPr>
              <w:t>27 February</w:t>
            </w:r>
          </w:p>
        </w:tc>
        <w:tc>
          <w:tcPr>
            <w:tcW w:w="1835" w:type="pct"/>
            <w:vMerge/>
            <w:tcBorders>
              <w:bottom w:val="single" w:sz="4" w:space="0" w:color="auto"/>
            </w:tcBorders>
          </w:tcPr>
          <w:p w14:paraId="74D0F5A9" w14:textId="77777777" w:rsidR="00DF56AB" w:rsidRPr="00852A7A" w:rsidRDefault="00DF56AB" w:rsidP="0052342B">
            <w:pPr>
              <w:rPr>
                <w:rFonts w:asciiTheme="majorHAnsi" w:hAnsiTheme="majorHAnsi"/>
                <w:sz w:val="22"/>
              </w:rPr>
            </w:pPr>
          </w:p>
        </w:tc>
        <w:tc>
          <w:tcPr>
            <w:tcW w:w="2423" w:type="pct"/>
            <w:tcBorders>
              <w:bottom w:val="single" w:sz="4" w:space="0" w:color="auto"/>
            </w:tcBorders>
          </w:tcPr>
          <w:p w14:paraId="0AF7F95F" w14:textId="67C63C29" w:rsidR="00DF56AB" w:rsidRPr="00852A7A" w:rsidRDefault="00DF56AB" w:rsidP="0052342B">
            <w:pPr>
              <w:tabs>
                <w:tab w:val="left" w:pos="342"/>
              </w:tabs>
              <w:rPr>
                <w:rFonts w:asciiTheme="majorHAnsi" w:hAnsiTheme="majorHAnsi"/>
                <w:sz w:val="22"/>
              </w:rPr>
            </w:pPr>
            <w:proofErr w:type="spellStart"/>
            <w:r w:rsidRPr="00852A7A">
              <w:rPr>
                <w:rFonts w:asciiTheme="majorHAnsi" w:hAnsiTheme="majorHAnsi"/>
                <w:b/>
                <w:sz w:val="22"/>
              </w:rPr>
              <w:t>Tarea</w:t>
            </w:r>
            <w:proofErr w:type="spellEnd"/>
            <w:r w:rsidRPr="00852A7A">
              <w:rPr>
                <w:rFonts w:asciiTheme="majorHAnsi" w:hAnsiTheme="majorHAnsi"/>
                <w:b/>
                <w:sz w:val="22"/>
              </w:rPr>
              <w:t xml:space="preserve"> </w:t>
            </w:r>
            <w:proofErr w:type="spellStart"/>
            <w:r w:rsidRPr="00852A7A">
              <w:rPr>
                <w:rFonts w:asciiTheme="majorHAnsi" w:hAnsiTheme="majorHAnsi"/>
                <w:b/>
                <w:sz w:val="22"/>
              </w:rPr>
              <w:t>Capítulo</w:t>
            </w:r>
            <w:proofErr w:type="spellEnd"/>
            <w:r w:rsidRPr="00852A7A">
              <w:rPr>
                <w:rFonts w:asciiTheme="majorHAnsi" w:hAnsiTheme="majorHAnsi"/>
                <w:b/>
                <w:sz w:val="22"/>
              </w:rPr>
              <w:t xml:space="preserve"> 5 </w:t>
            </w:r>
          </w:p>
          <w:p w14:paraId="0F6D4970" w14:textId="6626703A" w:rsidR="00DF56AB" w:rsidRPr="00852A7A" w:rsidRDefault="00DF56AB" w:rsidP="0052342B">
            <w:pPr>
              <w:tabs>
                <w:tab w:val="left" w:pos="342"/>
              </w:tabs>
              <w:rPr>
                <w:rFonts w:asciiTheme="majorHAnsi" w:hAnsiTheme="majorHAnsi"/>
                <w:sz w:val="22"/>
              </w:rPr>
            </w:pPr>
            <w:r w:rsidRPr="00852A7A">
              <w:rPr>
                <w:rFonts w:asciiTheme="majorHAnsi" w:hAnsiTheme="majorHAnsi"/>
                <w:b/>
                <w:sz w:val="22"/>
              </w:rPr>
              <w:t>*Final paper topic due*</w:t>
            </w:r>
          </w:p>
        </w:tc>
      </w:tr>
      <w:tr w:rsidR="00ED3FD3" w:rsidRPr="00852A7A" w14:paraId="1E9A1D37" w14:textId="77777777" w:rsidTr="00DF56AB">
        <w:tc>
          <w:tcPr>
            <w:tcW w:w="742" w:type="pct"/>
            <w:shd w:val="clear" w:color="auto" w:fill="D9D9D9"/>
          </w:tcPr>
          <w:p w14:paraId="7BCEDE75" w14:textId="4F0FA927" w:rsidR="000A041C" w:rsidRPr="00852A7A" w:rsidRDefault="000A041C" w:rsidP="0052342B">
            <w:pPr>
              <w:rPr>
                <w:rFonts w:asciiTheme="majorHAnsi" w:hAnsiTheme="majorHAnsi"/>
                <w:sz w:val="22"/>
              </w:rPr>
            </w:pPr>
            <w:r w:rsidRPr="00852A7A">
              <w:rPr>
                <w:rFonts w:asciiTheme="majorHAnsi" w:hAnsiTheme="majorHAnsi"/>
                <w:sz w:val="22"/>
              </w:rPr>
              <w:t>2</w:t>
            </w:r>
            <w:r w:rsidR="00F7280C" w:rsidRPr="00852A7A">
              <w:rPr>
                <w:rFonts w:asciiTheme="majorHAnsi" w:hAnsiTheme="majorHAnsi"/>
                <w:sz w:val="22"/>
              </w:rPr>
              <w:t>-6</w:t>
            </w:r>
            <w:r w:rsidRPr="00852A7A">
              <w:rPr>
                <w:rFonts w:asciiTheme="majorHAnsi" w:hAnsiTheme="majorHAnsi"/>
                <w:sz w:val="22"/>
              </w:rPr>
              <w:t xml:space="preserve"> March</w:t>
            </w:r>
          </w:p>
        </w:tc>
        <w:tc>
          <w:tcPr>
            <w:tcW w:w="1835" w:type="pct"/>
            <w:tcBorders>
              <w:bottom w:val="nil"/>
            </w:tcBorders>
            <w:shd w:val="clear" w:color="auto" w:fill="D9D9D9"/>
          </w:tcPr>
          <w:p w14:paraId="4A39306E" w14:textId="06B5226F" w:rsidR="000A041C" w:rsidRPr="00852A7A" w:rsidRDefault="000A041C" w:rsidP="0052342B">
            <w:pPr>
              <w:rPr>
                <w:rFonts w:asciiTheme="majorHAnsi" w:hAnsiTheme="majorHAnsi"/>
                <w:sz w:val="22"/>
              </w:rPr>
            </w:pPr>
            <w:r w:rsidRPr="00852A7A">
              <w:rPr>
                <w:rFonts w:asciiTheme="majorHAnsi" w:hAnsiTheme="majorHAnsi"/>
                <w:sz w:val="22"/>
              </w:rPr>
              <w:t xml:space="preserve">Spring Break </w:t>
            </w:r>
          </w:p>
        </w:tc>
        <w:tc>
          <w:tcPr>
            <w:tcW w:w="2423" w:type="pct"/>
            <w:tcBorders>
              <w:bottom w:val="nil"/>
            </w:tcBorders>
            <w:shd w:val="clear" w:color="auto" w:fill="D9D9D9"/>
          </w:tcPr>
          <w:p w14:paraId="0F03C49B" w14:textId="05C9D75C" w:rsidR="000A041C" w:rsidRPr="00852A7A" w:rsidRDefault="000A041C" w:rsidP="0052342B">
            <w:pPr>
              <w:tabs>
                <w:tab w:val="left" w:pos="342"/>
              </w:tabs>
              <w:rPr>
                <w:rFonts w:asciiTheme="majorHAnsi" w:hAnsiTheme="majorHAnsi"/>
                <w:sz w:val="22"/>
              </w:rPr>
            </w:pPr>
          </w:p>
        </w:tc>
      </w:tr>
      <w:tr w:rsidR="00DF56AB" w:rsidRPr="00852A7A" w14:paraId="317DEB1E" w14:textId="77777777" w:rsidTr="00020DFE">
        <w:tc>
          <w:tcPr>
            <w:tcW w:w="742" w:type="pct"/>
          </w:tcPr>
          <w:p w14:paraId="7600B20C" w14:textId="683FB55C" w:rsidR="00DF56AB" w:rsidRPr="00852A7A" w:rsidRDefault="00DF56AB" w:rsidP="0052342B">
            <w:pPr>
              <w:rPr>
                <w:rFonts w:asciiTheme="majorHAnsi" w:hAnsiTheme="majorHAnsi"/>
                <w:sz w:val="22"/>
              </w:rPr>
            </w:pPr>
            <w:r w:rsidRPr="00852A7A">
              <w:rPr>
                <w:rFonts w:asciiTheme="majorHAnsi" w:hAnsiTheme="majorHAnsi"/>
                <w:sz w:val="22"/>
              </w:rPr>
              <w:t>9 March</w:t>
            </w:r>
          </w:p>
        </w:tc>
        <w:tc>
          <w:tcPr>
            <w:tcW w:w="1835" w:type="pct"/>
            <w:vMerge w:val="restart"/>
          </w:tcPr>
          <w:p w14:paraId="13BB6C13" w14:textId="473AC79D" w:rsidR="00DF56AB" w:rsidRPr="00852A7A" w:rsidRDefault="00DF56AB" w:rsidP="0052342B">
            <w:pPr>
              <w:rPr>
                <w:rFonts w:asciiTheme="majorHAnsi" w:hAnsiTheme="majorHAnsi"/>
                <w:sz w:val="22"/>
              </w:rPr>
            </w:pPr>
            <w:r w:rsidRPr="00852A7A">
              <w:rPr>
                <w:rFonts w:asciiTheme="majorHAnsi" w:hAnsiTheme="majorHAnsi"/>
                <w:sz w:val="22"/>
              </w:rPr>
              <w:t xml:space="preserve">La </w:t>
            </w:r>
            <w:proofErr w:type="spellStart"/>
            <w:r w:rsidRPr="00852A7A">
              <w:rPr>
                <w:rFonts w:asciiTheme="majorHAnsi" w:hAnsiTheme="majorHAnsi"/>
                <w:sz w:val="22"/>
              </w:rPr>
              <w:t>fonología</w:t>
            </w:r>
            <w:proofErr w:type="spellEnd"/>
            <w:r w:rsidRPr="00852A7A">
              <w:rPr>
                <w:rFonts w:asciiTheme="majorHAnsi" w:hAnsiTheme="majorHAnsi"/>
                <w:sz w:val="22"/>
              </w:rPr>
              <w:t xml:space="preserve"> </w:t>
            </w:r>
            <w:proofErr w:type="spellStart"/>
            <w:r w:rsidRPr="00852A7A">
              <w:rPr>
                <w:rFonts w:asciiTheme="majorHAnsi" w:hAnsiTheme="majorHAnsi"/>
                <w:sz w:val="22"/>
              </w:rPr>
              <w:t>léxica</w:t>
            </w:r>
            <w:proofErr w:type="spellEnd"/>
            <w:r w:rsidRPr="00852A7A">
              <w:rPr>
                <w:rFonts w:asciiTheme="majorHAnsi" w:hAnsiTheme="majorHAnsi"/>
                <w:sz w:val="22"/>
              </w:rPr>
              <w:t xml:space="preserve"> (Cap. 6)</w:t>
            </w:r>
          </w:p>
        </w:tc>
        <w:tc>
          <w:tcPr>
            <w:tcW w:w="2423" w:type="pct"/>
          </w:tcPr>
          <w:p w14:paraId="182DD62B" w14:textId="196AE346" w:rsidR="00DF56AB" w:rsidRPr="00852A7A" w:rsidRDefault="00DF56AB" w:rsidP="00DF5D82">
            <w:pPr>
              <w:tabs>
                <w:tab w:val="left" w:pos="342"/>
              </w:tabs>
              <w:rPr>
                <w:rFonts w:asciiTheme="majorHAnsi" w:hAnsiTheme="majorHAnsi"/>
                <w:sz w:val="22"/>
              </w:rPr>
            </w:pPr>
            <w:r w:rsidRPr="00852A7A">
              <w:rPr>
                <w:rFonts w:asciiTheme="majorHAnsi" w:hAnsiTheme="majorHAnsi"/>
                <w:sz w:val="22"/>
              </w:rPr>
              <w:t>FGC pp. 217-222</w:t>
            </w:r>
          </w:p>
        </w:tc>
      </w:tr>
      <w:tr w:rsidR="00DF56AB" w:rsidRPr="00852A7A" w14:paraId="3A1E86C1" w14:textId="77777777" w:rsidTr="00020DFE">
        <w:tc>
          <w:tcPr>
            <w:tcW w:w="742" w:type="pct"/>
          </w:tcPr>
          <w:p w14:paraId="234BD637" w14:textId="6F1D85FA" w:rsidR="00DF56AB" w:rsidRPr="00852A7A" w:rsidRDefault="00DF56AB" w:rsidP="0052342B">
            <w:pPr>
              <w:rPr>
                <w:rFonts w:asciiTheme="majorHAnsi" w:hAnsiTheme="majorHAnsi"/>
                <w:sz w:val="22"/>
              </w:rPr>
            </w:pPr>
            <w:r w:rsidRPr="00852A7A">
              <w:rPr>
                <w:rFonts w:asciiTheme="majorHAnsi" w:hAnsiTheme="majorHAnsi"/>
                <w:sz w:val="22"/>
              </w:rPr>
              <w:t>11 March</w:t>
            </w:r>
          </w:p>
        </w:tc>
        <w:tc>
          <w:tcPr>
            <w:tcW w:w="1835" w:type="pct"/>
            <w:vMerge/>
          </w:tcPr>
          <w:p w14:paraId="2F65CC3B" w14:textId="77777777" w:rsidR="00DF56AB" w:rsidRPr="00852A7A" w:rsidRDefault="00DF56AB" w:rsidP="0052342B">
            <w:pPr>
              <w:rPr>
                <w:rFonts w:asciiTheme="majorHAnsi" w:hAnsiTheme="majorHAnsi"/>
                <w:sz w:val="22"/>
              </w:rPr>
            </w:pPr>
          </w:p>
        </w:tc>
        <w:tc>
          <w:tcPr>
            <w:tcW w:w="2423" w:type="pct"/>
          </w:tcPr>
          <w:p w14:paraId="6F58BB83" w14:textId="78A45266"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222-232</w:t>
            </w:r>
          </w:p>
        </w:tc>
      </w:tr>
      <w:tr w:rsidR="00DF56AB" w:rsidRPr="00852A7A" w14:paraId="0F98BE19" w14:textId="77777777" w:rsidTr="00020DFE">
        <w:tc>
          <w:tcPr>
            <w:tcW w:w="742" w:type="pct"/>
          </w:tcPr>
          <w:p w14:paraId="0774CA5C" w14:textId="5AA9B5D0" w:rsidR="00DF56AB" w:rsidRPr="00852A7A" w:rsidRDefault="00DF56AB" w:rsidP="0052342B">
            <w:pPr>
              <w:rPr>
                <w:rFonts w:asciiTheme="majorHAnsi" w:hAnsiTheme="majorHAnsi"/>
                <w:b/>
                <w:sz w:val="22"/>
              </w:rPr>
            </w:pPr>
            <w:r w:rsidRPr="00852A7A">
              <w:rPr>
                <w:rFonts w:asciiTheme="majorHAnsi" w:hAnsiTheme="majorHAnsi"/>
                <w:b/>
                <w:sz w:val="22"/>
              </w:rPr>
              <w:t>13 March</w:t>
            </w:r>
          </w:p>
        </w:tc>
        <w:tc>
          <w:tcPr>
            <w:tcW w:w="1835" w:type="pct"/>
            <w:vMerge/>
            <w:tcBorders>
              <w:bottom w:val="single" w:sz="4" w:space="0" w:color="auto"/>
            </w:tcBorders>
          </w:tcPr>
          <w:p w14:paraId="2683CF64" w14:textId="77777777" w:rsidR="00DF56AB" w:rsidRPr="00852A7A" w:rsidRDefault="00DF56AB" w:rsidP="0052342B">
            <w:pPr>
              <w:rPr>
                <w:rFonts w:asciiTheme="majorHAnsi" w:hAnsiTheme="majorHAnsi"/>
                <w:sz w:val="22"/>
              </w:rPr>
            </w:pPr>
          </w:p>
        </w:tc>
        <w:tc>
          <w:tcPr>
            <w:tcW w:w="2423" w:type="pct"/>
          </w:tcPr>
          <w:p w14:paraId="29B7EA00" w14:textId="0DD662B6" w:rsidR="00DF56AB" w:rsidRPr="00852A7A" w:rsidRDefault="00DF56AB" w:rsidP="00634568">
            <w:pPr>
              <w:tabs>
                <w:tab w:val="left" w:pos="342"/>
              </w:tabs>
              <w:rPr>
                <w:rFonts w:asciiTheme="majorHAnsi" w:hAnsiTheme="majorHAnsi"/>
                <w:b/>
                <w:sz w:val="22"/>
              </w:rPr>
            </w:pPr>
            <w:proofErr w:type="spellStart"/>
            <w:r w:rsidRPr="00852A7A">
              <w:rPr>
                <w:rFonts w:asciiTheme="majorHAnsi" w:hAnsiTheme="majorHAnsi"/>
                <w:b/>
                <w:sz w:val="22"/>
              </w:rPr>
              <w:t>Tarea</w:t>
            </w:r>
            <w:proofErr w:type="spellEnd"/>
            <w:r w:rsidRPr="00852A7A">
              <w:rPr>
                <w:rFonts w:asciiTheme="majorHAnsi" w:hAnsiTheme="majorHAnsi"/>
                <w:b/>
                <w:sz w:val="22"/>
              </w:rPr>
              <w:t xml:space="preserve"> </w:t>
            </w:r>
            <w:proofErr w:type="spellStart"/>
            <w:r w:rsidRPr="00852A7A">
              <w:rPr>
                <w:rFonts w:asciiTheme="majorHAnsi" w:hAnsiTheme="majorHAnsi"/>
                <w:b/>
                <w:sz w:val="22"/>
              </w:rPr>
              <w:t>Capítulo</w:t>
            </w:r>
            <w:proofErr w:type="spellEnd"/>
            <w:r w:rsidRPr="00852A7A">
              <w:rPr>
                <w:rFonts w:asciiTheme="majorHAnsi" w:hAnsiTheme="majorHAnsi"/>
                <w:b/>
                <w:sz w:val="22"/>
              </w:rPr>
              <w:t xml:space="preserve"> 6 </w:t>
            </w:r>
          </w:p>
        </w:tc>
      </w:tr>
      <w:tr w:rsidR="00DF56AB" w:rsidRPr="00852A7A" w14:paraId="24EA3BEC" w14:textId="77777777" w:rsidTr="00021158">
        <w:tc>
          <w:tcPr>
            <w:tcW w:w="742" w:type="pct"/>
          </w:tcPr>
          <w:p w14:paraId="0FE432ED" w14:textId="3BB0DF47" w:rsidR="00DF56AB" w:rsidRPr="00852A7A" w:rsidRDefault="00DF56AB" w:rsidP="0052342B">
            <w:pPr>
              <w:rPr>
                <w:rFonts w:asciiTheme="majorHAnsi" w:hAnsiTheme="majorHAnsi"/>
                <w:sz w:val="22"/>
              </w:rPr>
            </w:pPr>
            <w:r w:rsidRPr="00852A7A">
              <w:rPr>
                <w:rFonts w:asciiTheme="majorHAnsi" w:hAnsiTheme="majorHAnsi"/>
                <w:sz w:val="22"/>
              </w:rPr>
              <w:t>16 March</w:t>
            </w:r>
          </w:p>
        </w:tc>
        <w:tc>
          <w:tcPr>
            <w:tcW w:w="1835" w:type="pct"/>
            <w:vMerge w:val="restart"/>
          </w:tcPr>
          <w:p w14:paraId="40826492" w14:textId="523CB0F1" w:rsidR="00DF56AB" w:rsidRPr="00852A7A" w:rsidRDefault="00DF56AB" w:rsidP="0052342B">
            <w:pPr>
              <w:rPr>
                <w:rFonts w:asciiTheme="majorHAnsi" w:hAnsiTheme="majorHAnsi"/>
                <w:sz w:val="22"/>
              </w:rPr>
            </w:pPr>
            <w:r w:rsidRPr="00852A7A">
              <w:rPr>
                <w:rFonts w:asciiTheme="majorHAnsi" w:hAnsiTheme="majorHAnsi"/>
                <w:sz w:val="22"/>
              </w:rPr>
              <w:t xml:space="preserve">El </w:t>
            </w:r>
            <w:proofErr w:type="spellStart"/>
            <w:r w:rsidRPr="00852A7A">
              <w:rPr>
                <w:rFonts w:asciiTheme="majorHAnsi" w:hAnsiTheme="majorHAnsi"/>
                <w:sz w:val="22"/>
              </w:rPr>
              <w:t>acento</w:t>
            </w:r>
            <w:proofErr w:type="spellEnd"/>
            <w:r w:rsidRPr="00852A7A">
              <w:rPr>
                <w:rFonts w:asciiTheme="majorHAnsi" w:hAnsiTheme="majorHAnsi"/>
                <w:sz w:val="22"/>
              </w:rPr>
              <w:t xml:space="preserve"> (Cap. 7)</w:t>
            </w:r>
          </w:p>
        </w:tc>
        <w:tc>
          <w:tcPr>
            <w:tcW w:w="2423" w:type="pct"/>
          </w:tcPr>
          <w:p w14:paraId="655910E6" w14:textId="7E2B8452"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235-242</w:t>
            </w:r>
          </w:p>
        </w:tc>
      </w:tr>
      <w:tr w:rsidR="00DF56AB" w:rsidRPr="00852A7A" w14:paraId="3492C52E" w14:textId="77777777" w:rsidTr="00021158">
        <w:tc>
          <w:tcPr>
            <w:tcW w:w="742" w:type="pct"/>
          </w:tcPr>
          <w:p w14:paraId="09FD11CA" w14:textId="0B728428" w:rsidR="00DF56AB" w:rsidRPr="00852A7A" w:rsidRDefault="00DF56AB" w:rsidP="0052342B">
            <w:pPr>
              <w:rPr>
                <w:rFonts w:asciiTheme="majorHAnsi" w:hAnsiTheme="majorHAnsi"/>
                <w:sz w:val="22"/>
              </w:rPr>
            </w:pPr>
            <w:r w:rsidRPr="00852A7A">
              <w:rPr>
                <w:rFonts w:asciiTheme="majorHAnsi" w:hAnsiTheme="majorHAnsi"/>
                <w:sz w:val="22"/>
              </w:rPr>
              <w:t>18 March</w:t>
            </w:r>
          </w:p>
        </w:tc>
        <w:tc>
          <w:tcPr>
            <w:tcW w:w="1835" w:type="pct"/>
            <w:vMerge/>
          </w:tcPr>
          <w:p w14:paraId="4CA0348B" w14:textId="77777777" w:rsidR="00DF56AB" w:rsidRPr="00852A7A" w:rsidRDefault="00DF56AB" w:rsidP="0052342B">
            <w:pPr>
              <w:rPr>
                <w:rFonts w:asciiTheme="majorHAnsi" w:hAnsiTheme="majorHAnsi"/>
                <w:sz w:val="22"/>
              </w:rPr>
            </w:pPr>
          </w:p>
        </w:tc>
        <w:tc>
          <w:tcPr>
            <w:tcW w:w="2423" w:type="pct"/>
          </w:tcPr>
          <w:p w14:paraId="390CA13F" w14:textId="6301D1FC"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242-263</w:t>
            </w:r>
          </w:p>
        </w:tc>
      </w:tr>
      <w:tr w:rsidR="00DF56AB" w:rsidRPr="00852A7A" w14:paraId="55154CF7" w14:textId="77777777" w:rsidTr="00021158">
        <w:tc>
          <w:tcPr>
            <w:tcW w:w="742" w:type="pct"/>
          </w:tcPr>
          <w:p w14:paraId="24E5BE33" w14:textId="4344B272" w:rsidR="00DF56AB" w:rsidRPr="00852A7A" w:rsidRDefault="00DF56AB" w:rsidP="0052342B">
            <w:pPr>
              <w:rPr>
                <w:rFonts w:asciiTheme="majorHAnsi" w:hAnsiTheme="majorHAnsi"/>
                <w:b/>
                <w:sz w:val="22"/>
              </w:rPr>
            </w:pPr>
            <w:r w:rsidRPr="00852A7A">
              <w:rPr>
                <w:rFonts w:asciiTheme="majorHAnsi" w:hAnsiTheme="majorHAnsi"/>
                <w:b/>
                <w:sz w:val="22"/>
              </w:rPr>
              <w:t>20 March</w:t>
            </w:r>
          </w:p>
        </w:tc>
        <w:tc>
          <w:tcPr>
            <w:tcW w:w="1835" w:type="pct"/>
            <w:vMerge/>
            <w:tcBorders>
              <w:bottom w:val="single" w:sz="4" w:space="0" w:color="auto"/>
            </w:tcBorders>
          </w:tcPr>
          <w:p w14:paraId="1CBE6F9D" w14:textId="77777777" w:rsidR="00DF56AB" w:rsidRPr="00852A7A" w:rsidRDefault="00DF56AB" w:rsidP="0052342B">
            <w:pPr>
              <w:rPr>
                <w:rFonts w:asciiTheme="majorHAnsi" w:hAnsiTheme="majorHAnsi"/>
                <w:sz w:val="22"/>
              </w:rPr>
            </w:pPr>
          </w:p>
        </w:tc>
        <w:tc>
          <w:tcPr>
            <w:tcW w:w="2423" w:type="pct"/>
          </w:tcPr>
          <w:p w14:paraId="50CC9FA5" w14:textId="2CB018D6" w:rsidR="00DF56AB" w:rsidRPr="00852A7A" w:rsidRDefault="00DF56AB" w:rsidP="00634568">
            <w:pPr>
              <w:tabs>
                <w:tab w:val="left" w:pos="342"/>
              </w:tabs>
              <w:rPr>
                <w:rFonts w:asciiTheme="majorHAnsi" w:hAnsiTheme="majorHAnsi"/>
                <w:b/>
                <w:sz w:val="22"/>
              </w:rPr>
            </w:pPr>
            <w:proofErr w:type="spellStart"/>
            <w:r w:rsidRPr="00852A7A">
              <w:rPr>
                <w:rFonts w:asciiTheme="majorHAnsi" w:hAnsiTheme="majorHAnsi"/>
                <w:b/>
                <w:sz w:val="22"/>
              </w:rPr>
              <w:t>Tarea</w:t>
            </w:r>
            <w:proofErr w:type="spellEnd"/>
            <w:r w:rsidRPr="00852A7A">
              <w:rPr>
                <w:rFonts w:asciiTheme="majorHAnsi" w:hAnsiTheme="majorHAnsi"/>
                <w:b/>
                <w:sz w:val="22"/>
              </w:rPr>
              <w:t xml:space="preserve"> </w:t>
            </w:r>
            <w:proofErr w:type="spellStart"/>
            <w:r w:rsidRPr="00852A7A">
              <w:rPr>
                <w:rFonts w:asciiTheme="majorHAnsi" w:hAnsiTheme="majorHAnsi"/>
                <w:b/>
                <w:sz w:val="22"/>
              </w:rPr>
              <w:t>Capítulo</w:t>
            </w:r>
            <w:proofErr w:type="spellEnd"/>
            <w:r w:rsidRPr="00852A7A">
              <w:rPr>
                <w:rFonts w:asciiTheme="majorHAnsi" w:hAnsiTheme="majorHAnsi"/>
                <w:b/>
                <w:sz w:val="22"/>
              </w:rPr>
              <w:t xml:space="preserve"> 7 </w:t>
            </w:r>
          </w:p>
        </w:tc>
      </w:tr>
      <w:tr w:rsidR="00DF56AB" w:rsidRPr="00852A7A" w14:paraId="642ED20D" w14:textId="77777777" w:rsidTr="00986DAA">
        <w:tc>
          <w:tcPr>
            <w:tcW w:w="742" w:type="pct"/>
          </w:tcPr>
          <w:p w14:paraId="4BB4AD8B" w14:textId="3D7E96EE" w:rsidR="00DF56AB" w:rsidRPr="00852A7A" w:rsidRDefault="00DF56AB" w:rsidP="0052342B">
            <w:pPr>
              <w:rPr>
                <w:rFonts w:asciiTheme="majorHAnsi" w:hAnsiTheme="majorHAnsi"/>
                <w:sz w:val="22"/>
              </w:rPr>
            </w:pPr>
            <w:r w:rsidRPr="00852A7A">
              <w:rPr>
                <w:rFonts w:asciiTheme="majorHAnsi" w:hAnsiTheme="majorHAnsi"/>
                <w:sz w:val="22"/>
              </w:rPr>
              <w:t>23 March</w:t>
            </w:r>
          </w:p>
        </w:tc>
        <w:tc>
          <w:tcPr>
            <w:tcW w:w="1835" w:type="pct"/>
            <w:vMerge w:val="restart"/>
          </w:tcPr>
          <w:p w14:paraId="6D7286E2" w14:textId="7A2FF60A" w:rsidR="00DF56AB" w:rsidRPr="00852A7A" w:rsidRDefault="00DF56AB" w:rsidP="0052342B">
            <w:pPr>
              <w:rPr>
                <w:rFonts w:asciiTheme="majorHAnsi" w:hAnsiTheme="majorHAnsi"/>
                <w:sz w:val="22"/>
              </w:rPr>
            </w:pPr>
            <w:r w:rsidRPr="00852A7A">
              <w:rPr>
                <w:rFonts w:asciiTheme="majorHAnsi" w:hAnsiTheme="majorHAnsi"/>
                <w:sz w:val="22"/>
              </w:rPr>
              <w:t xml:space="preserve">La </w:t>
            </w:r>
            <w:proofErr w:type="spellStart"/>
            <w:r w:rsidRPr="00852A7A">
              <w:rPr>
                <w:rFonts w:asciiTheme="majorHAnsi" w:hAnsiTheme="majorHAnsi"/>
                <w:sz w:val="22"/>
              </w:rPr>
              <w:t>entonación</w:t>
            </w:r>
            <w:proofErr w:type="spellEnd"/>
            <w:r w:rsidRPr="00852A7A">
              <w:rPr>
                <w:rFonts w:asciiTheme="majorHAnsi" w:hAnsiTheme="majorHAnsi"/>
                <w:sz w:val="22"/>
              </w:rPr>
              <w:t xml:space="preserve"> (Cap. 8)</w:t>
            </w:r>
          </w:p>
        </w:tc>
        <w:tc>
          <w:tcPr>
            <w:tcW w:w="2423" w:type="pct"/>
          </w:tcPr>
          <w:p w14:paraId="5DAD80B0" w14:textId="7A660DF6"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267-280</w:t>
            </w:r>
          </w:p>
        </w:tc>
      </w:tr>
      <w:tr w:rsidR="00DF56AB" w:rsidRPr="00852A7A" w14:paraId="544DBD08" w14:textId="77777777" w:rsidTr="00986DAA">
        <w:tc>
          <w:tcPr>
            <w:tcW w:w="742" w:type="pct"/>
          </w:tcPr>
          <w:p w14:paraId="4D475EED" w14:textId="3C71084B" w:rsidR="00DF56AB" w:rsidRPr="00852A7A" w:rsidRDefault="00DF56AB" w:rsidP="0052342B">
            <w:pPr>
              <w:rPr>
                <w:rFonts w:asciiTheme="majorHAnsi" w:hAnsiTheme="majorHAnsi"/>
                <w:sz w:val="22"/>
              </w:rPr>
            </w:pPr>
            <w:r w:rsidRPr="00852A7A">
              <w:rPr>
                <w:rFonts w:asciiTheme="majorHAnsi" w:hAnsiTheme="majorHAnsi"/>
                <w:sz w:val="22"/>
              </w:rPr>
              <w:t>25 March</w:t>
            </w:r>
          </w:p>
        </w:tc>
        <w:tc>
          <w:tcPr>
            <w:tcW w:w="1835" w:type="pct"/>
            <w:vMerge/>
          </w:tcPr>
          <w:p w14:paraId="4611862F" w14:textId="77777777" w:rsidR="00DF56AB" w:rsidRPr="00852A7A" w:rsidRDefault="00DF56AB" w:rsidP="0052342B">
            <w:pPr>
              <w:rPr>
                <w:rFonts w:asciiTheme="majorHAnsi" w:hAnsiTheme="majorHAnsi"/>
                <w:sz w:val="22"/>
              </w:rPr>
            </w:pPr>
          </w:p>
        </w:tc>
        <w:tc>
          <w:tcPr>
            <w:tcW w:w="2423" w:type="pct"/>
          </w:tcPr>
          <w:p w14:paraId="29559BFB" w14:textId="08BE65AB"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280-287</w:t>
            </w:r>
          </w:p>
        </w:tc>
      </w:tr>
      <w:tr w:rsidR="00DF56AB" w:rsidRPr="00852A7A" w14:paraId="19FE5CF7" w14:textId="77777777" w:rsidTr="00986DAA">
        <w:tc>
          <w:tcPr>
            <w:tcW w:w="742" w:type="pct"/>
          </w:tcPr>
          <w:p w14:paraId="0FB42C73" w14:textId="57580B4C" w:rsidR="00DF56AB" w:rsidRPr="00852A7A" w:rsidRDefault="00DF56AB" w:rsidP="0052342B">
            <w:pPr>
              <w:rPr>
                <w:rFonts w:asciiTheme="majorHAnsi" w:hAnsiTheme="majorHAnsi"/>
                <w:b/>
                <w:sz w:val="22"/>
              </w:rPr>
            </w:pPr>
            <w:r w:rsidRPr="00852A7A">
              <w:rPr>
                <w:rFonts w:asciiTheme="majorHAnsi" w:hAnsiTheme="majorHAnsi"/>
                <w:b/>
                <w:sz w:val="22"/>
              </w:rPr>
              <w:t>27 March</w:t>
            </w:r>
          </w:p>
        </w:tc>
        <w:tc>
          <w:tcPr>
            <w:tcW w:w="1835" w:type="pct"/>
            <w:vMerge/>
            <w:tcBorders>
              <w:bottom w:val="single" w:sz="4" w:space="0" w:color="auto"/>
            </w:tcBorders>
          </w:tcPr>
          <w:p w14:paraId="0E19F6DF" w14:textId="77777777" w:rsidR="00DF56AB" w:rsidRPr="00852A7A" w:rsidRDefault="00DF56AB" w:rsidP="0052342B">
            <w:pPr>
              <w:rPr>
                <w:rFonts w:asciiTheme="majorHAnsi" w:hAnsiTheme="majorHAnsi"/>
                <w:sz w:val="22"/>
              </w:rPr>
            </w:pPr>
          </w:p>
        </w:tc>
        <w:tc>
          <w:tcPr>
            <w:tcW w:w="2423" w:type="pct"/>
          </w:tcPr>
          <w:p w14:paraId="15207A3E" w14:textId="22B67ACE" w:rsidR="00DF56AB" w:rsidRPr="00852A7A" w:rsidRDefault="00DF56AB" w:rsidP="00634568">
            <w:pPr>
              <w:tabs>
                <w:tab w:val="left" w:pos="342"/>
              </w:tabs>
              <w:rPr>
                <w:rFonts w:asciiTheme="majorHAnsi" w:hAnsiTheme="majorHAnsi"/>
                <w:b/>
                <w:sz w:val="22"/>
              </w:rPr>
            </w:pPr>
            <w:proofErr w:type="spellStart"/>
            <w:r w:rsidRPr="00852A7A">
              <w:rPr>
                <w:rFonts w:asciiTheme="majorHAnsi" w:hAnsiTheme="majorHAnsi"/>
                <w:b/>
                <w:sz w:val="22"/>
              </w:rPr>
              <w:t>Tarea</w:t>
            </w:r>
            <w:proofErr w:type="spellEnd"/>
            <w:r w:rsidRPr="00852A7A">
              <w:rPr>
                <w:rFonts w:asciiTheme="majorHAnsi" w:hAnsiTheme="majorHAnsi"/>
                <w:b/>
                <w:sz w:val="22"/>
              </w:rPr>
              <w:t xml:space="preserve"> </w:t>
            </w:r>
            <w:proofErr w:type="spellStart"/>
            <w:r w:rsidRPr="00852A7A">
              <w:rPr>
                <w:rFonts w:asciiTheme="majorHAnsi" w:hAnsiTheme="majorHAnsi"/>
                <w:b/>
                <w:sz w:val="22"/>
              </w:rPr>
              <w:t>Capítulo</w:t>
            </w:r>
            <w:proofErr w:type="spellEnd"/>
            <w:r w:rsidRPr="00852A7A">
              <w:rPr>
                <w:rFonts w:asciiTheme="majorHAnsi" w:hAnsiTheme="majorHAnsi"/>
                <w:b/>
                <w:sz w:val="22"/>
              </w:rPr>
              <w:t xml:space="preserve"> 8 </w:t>
            </w:r>
          </w:p>
        </w:tc>
      </w:tr>
      <w:tr w:rsidR="00DF56AB" w:rsidRPr="00852A7A" w14:paraId="66E166B3" w14:textId="77777777" w:rsidTr="00275EF8">
        <w:tc>
          <w:tcPr>
            <w:tcW w:w="742" w:type="pct"/>
          </w:tcPr>
          <w:p w14:paraId="13AEB2F8" w14:textId="67B64B95" w:rsidR="00DF56AB" w:rsidRPr="00852A7A" w:rsidRDefault="00DF56AB" w:rsidP="0052342B">
            <w:pPr>
              <w:rPr>
                <w:rFonts w:asciiTheme="majorHAnsi" w:hAnsiTheme="majorHAnsi"/>
                <w:sz w:val="22"/>
              </w:rPr>
            </w:pPr>
            <w:r w:rsidRPr="00852A7A">
              <w:rPr>
                <w:rFonts w:asciiTheme="majorHAnsi" w:hAnsiTheme="majorHAnsi"/>
                <w:sz w:val="22"/>
              </w:rPr>
              <w:t>30 March</w:t>
            </w:r>
          </w:p>
        </w:tc>
        <w:tc>
          <w:tcPr>
            <w:tcW w:w="1835" w:type="pct"/>
            <w:vMerge w:val="restart"/>
          </w:tcPr>
          <w:p w14:paraId="30149941" w14:textId="5579E251" w:rsidR="00DF56AB" w:rsidRPr="00852A7A" w:rsidRDefault="00DF56AB" w:rsidP="0052342B">
            <w:pPr>
              <w:rPr>
                <w:rFonts w:asciiTheme="majorHAnsi" w:hAnsiTheme="majorHAnsi"/>
                <w:sz w:val="22"/>
              </w:rPr>
            </w:pPr>
            <w:r w:rsidRPr="00852A7A">
              <w:rPr>
                <w:rFonts w:asciiTheme="majorHAnsi" w:hAnsiTheme="majorHAnsi"/>
                <w:sz w:val="22"/>
              </w:rPr>
              <w:t xml:space="preserve">La </w:t>
            </w:r>
            <w:proofErr w:type="spellStart"/>
            <w:r w:rsidRPr="00852A7A">
              <w:rPr>
                <w:rFonts w:asciiTheme="majorHAnsi" w:hAnsiTheme="majorHAnsi"/>
                <w:sz w:val="22"/>
              </w:rPr>
              <w:t>Teoría</w:t>
            </w:r>
            <w:proofErr w:type="spellEnd"/>
            <w:r w:rsidRPr="00852A7A">
              <w:rPr>
                <w:rFonts w:asciiTheme="majorHAnsi" w:hAnsiTheme="majorHAnsi"/>
                <w:sz w:val="22"/>
              </w:rPr>
              <w:t xml:space="preserve"> de la </w:t>
            </w:r>
            <w:proofErr w:type="spellStart"/>
            <w:r w:rsidRPr="00852A7A">
              <w:rPr>
                <w:rFonts w:asciiTheme="majorHAnsi" w:hAnsiTheme="majorHAnsi"/>
                <w:sz w:val="22"/>
              </w:rPr>
              <w:t>Optimidad</w:t>
            </w:r>
            <w:proofErr w:type="spellEnd"/>
            <w:r w:rsidRPr="00852A7A">
              <w:rPr>
                <w:rFonts w:asciiTheme="majorHAnsi" w:hAnsiTheme="majorHAnsi"/>
                <w:sz w:val="22"/>
              </w:rPr>
              <w:t xml:space="preserve"> (Cap. 9)</w:t>
            </w:r>
          </w:p>
        </w:tc>
        <w:tc>
          <w:tcPr>
            <w:tcW w:w="2423" w:type="pct"/>
          </w:tcPr>
          <w:p w14:paraId="21481F31" w14:textId="52FA0638"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291-301</w:t>
            </w:r>
          </w:p>
        </w:tc>
      </w:tr>
      <w:tr w:rsidR="00DF56AB" w:rsidRPr="00852A7A" w14:paraId="36E3D8A2" w14:textId="77777777" w:rsidTr="00275EF8">
        <w:tc>
          <w:tcPr>
            <w:tcW w:w="742" w:type="pct"/>
          </w:tcPr>
          <w:p w14:paraId="46095FBC" w14:textId="46B78C87" w:rsidR="00DF56AB" w:rsidRPr="00852A7A" w:rsidRDefault="00DF56AB" w:rsidP="0052342B">
            <w:pPr>
              <w:rPr>
                <w:rFonts w:asciiTheme="majorHAnsi" w:hAnsiTheme="majorHAnsi"/>
                <w:sz w:val="22"/>
              </w:rPr>
            </w:pPr>
            <w:r w:rsidRPr="00852A7A">
              <w:rPr>
                <w:rFonts w:asciiTheme="majorHAnsi" w:hAnsiTheme="majorHAnsi"/>
                <w:sz w:val="22"/>
              </w:rPr>
              <w:t>1 April</w:t>
            </w:r>
          </w:p>
        </w:tc>
        <w:tc>
          <w:tcPr>
            <w:tcW w:w="1835" w:type="pct"/>
            <w:vMerge/>
          </w:tcPr>
          <w:p w14:paraId="70AA8E87" w14:textId="77777777" w:rsidR="00DF56AB" w:rsidRPr="00852A7A" w:rsidRDefault="00DF56AB" w:rsidP="0052342B">
            <w:pPr>
              <w:rPr>
                <w:rFonts w:asciiTheme="majorHAnsi" w:hAnsiTheme="majorHAnsi"/>
                <w:sz w:val="22"/>
              </w:rPr>
            </w:pPr>
          </w:p>
        </w:tc>
        <w:tc>
          <w:tcPr>
            <w:tcW w:w="2423" w:type="pct"/>
          </w:tcPr>
          <w:p w14:paraId="5A2ACC13" w14:textId="5CCD7339"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302-314</w:t>
            </w:r>
          </w:p>
        </w:tc>
      </w:tr>
      <w:tr w:rsidR="00DF56AB" w:rsidRPr="00852A7A" w14:paraId="7A1A8633" w14:textId="77777777" w:rsidTr="00275EF8">
        <w:tc>
          <w:tcPr>
            <w:tcW w:w="742" w:type="pct"/>
          </w:tcPr>
          <w:p w14:paraId="6775AD30" w14:textId="05D0B1DB" w:rsidR="00DF56AB" w:rsidRPr="00852A7A" w:rsidRDefault="00DF56AB" w:rsidP="0052342B">
            <w:pPr>
              <w:rPr>
                <w:rFonts w:asciiTheme="majorHAnsi" w:hAnsiTheme="majorHAnsi"/>
                <w:b/>
                <w:sz w:val="22"/>
              </w:rPr>
            </w:pPr>
            <w:r w:rsidRPr="00852A7A">
              <w:rPr>
                <w:rFonts w:asciiTheme="majorHAnsi" w:hAnsiTheme="majorHAnsi"/>
                <w:b/>
                <w:sz w:val="22"/>
              </w:rPr>
              <w:t>3 April</w:t>
            </w:r>
          </w:p>
        </w:tc>
        <w:tc>
          <w:tcPr>
            <w:tcW w:w="1835" w:type="pct"/>
            <w:vMerge/>
            <w:tcBorders>
              <w:bottom w:val="single" w:sz="4" w:space="0" w:color="auto"/>
            </w:tcBorders>
          </w:tcPr>
          <w:p w14:paraId="2881EED8" w14:textId="77777777" w:rsidR="00DF56AB" w:rsidRPr="00852A7A" w:rsidRDefault="00DF56AB" w:rsidP="0052342B">
            <w:pPr>
              <w:rPr>
                <w:rFonts w:asciiTheme="majorHAnsi" w:hAnsiTheme="majorHAnsi"/>
                <w:sz w:val="22"/>
              </w:rPr>
            </w:pPr>
          </w:p>
        </w:tc>
        <w:tc>
          <w:tcPr>
            <w:tcW w:w="2423" w:type="pct"/>
          </w:tcPr>
          <w:p w14:paraId="1BB4973B" w14:textId="7631E635" w:rsidR="00DF56AB" w:rsidRPr="00852A7A" w:rsidRDefault="00DF56AB" w:rsidP="00634568">
            <w:pPr>
              <w:tabs>
                <w:tab w:val="left" w:pos="342"/>
              </w:tabs>
              <w:rPr>
                <w:rFonts w:asciiTheme="majorHAnsi" w:hAnsiTheme="majorHAnsi"/>
                <w:b/>
                <w:sz w:val="22"/>
              </w:rPr>
            </w:pPr>
            <w:proofErr w:type="spellStart"/>
            <w:r w:rsidRPr="00852A7A">
              <w:rPr>
                <w:rFonts w:asciiTheme="majorHAnsi" w:hAnsiTheme="majorHAnsi"/>
                <w:b/>
                <w:sz w:val="22"/>
              </w:rPr>
              <w:t>Tarea</w:t>
            </w:r>
            <w:proofErr w:type="spellEnd"/>
            <w:r w:rsidRPr="00852A7A">
              <w:rPr>
                <w:rFonts w:asciiTheme="majorHAnsi" w:hAnsiTheme="majorHAnsi"/>
                <w:b/>
                <w:sz w:val="22"/>
              </w:rPr>
              <w:t xml:space="preserve"> </w:t>
            </w:r>
            <w:proofErr w:type="spellStart"/>
            <w:r w:rsidRPr="00852A7A">
              <w:rPr>
                <w:rFonts w:asciiTheme="majorHAnsi" w:hAnsiTheme="majorHAnsi"/>
                <w:b/>
                <w:sz w:val="22"/>
              </w:rPr>
              <w:t>Capítulo</w:t>
            </w:r>
            <w:proofErr w:type="spellEnd"/>
            <w:r w:rsidRPr="00852A7A">
              <w:rPr>
                <w:rFonts w:asciiTheme="majorHAnsi" w:hAnsiTheme="majorHAnsi"/>
                <w:b/>
                <w:sz w:val="22"/>
              </w:rPr>
              <w:t xml:space="preserve"> 9 </w:t>
            </w:r>
          </w:p>
        </w:tc>
      </w:tr>
      <w:tr w:rsidR="00DF56AB" w:rsidRPr="00852A7A" w14:paraId="54645D58" w14:textId="77777777" w:rsidTr="000F57FD">
        <w:tc>
          <w:tcPr>
            <w:tcW w:w="742" w:type="pct"/>
          </w:tcPr>
          <w:p w14:paraId="67D1A5F0" w14:textId="3243DA04" w:rsidR="00DF56AB" w:rsidRPr="00852A7A" w:rsidRDefault="00DF56AB" w:rsidP="0052342B">
            <w:pPr>
              <w:rPr>
                <w:rFonts w:asciiTheme="majorHAnsi" w:hAnsiTheme="majorHAnsi"/>
                <w:b/>
                <w:sz w:val="22"/>
              </w:rPr>
            </w:pPr>
            <w:r w:rsidRPr="00852A7A">
              <w:rPr>
                <w:rFonts w:asciiTheme="majorHAnsi" w:hAnsiTheme="majorHAnsi"/>
                <w:b/>
                <w:sz w:val="22"/>
              </w:rPr>
              <w:t>6 April</w:t>
            </w:r>
          </w:p>
        </w:tc>
        <w:tc>
          <w:tcPr>
            <w:tcW w:w="1835" w:type="pct"/>
            <w:vMerge w:val="restart"/>
          </w:tcPr>
          <w:p w14:paraId="2353E708" w14:textId="73597484" w:rsidR="00DF56AB" w:rsidRPr="00852A7A" w:rsidRDefault="00DF56AB" w:rsidP="0052342B">
            <w:pPr>
              <w:rPr>
                <w:rFonts w:asciiTheme="majorHAnsi" w:hAnsiTheme="majorHAnsi"/>
                <w:sz w:val="22"/>
              </w:rPr>
            </w:pPr>
            <w:r w:rsidRPr="00852A7A">
              <w:rPr>
                <w:rFonts w:asciiTheme="majorHAnsi" w:hAnsiTheme="majorHAnsi"/>
                <w:sz w:val="22"/>
              </w:rPr>
              <w:t xml:space="preserve">La </w:t>
            </w:r>
            <w:proofErr w:type="spellStart"/>
            <w:r w:rsidRPr="00852A7A">
              <w:rPr>
                <w:rFonts w:asciiTheme="majorHAnsi" w:hAnsiTheme="majorHAnsi"/>
                <w:sz w:val="22"/>
              </w:rPr>
              <w:t>fonología</w:t>
            </w:r>
            <w:proofErr w:type="spellEnd"/>
            <w:r w:rsidRPr="00852A7A">
              <w:rPr>
                <w:rFonts w:asciiTheme="majorHAnsi" w:hAnsiTheme="majorHAnsi"/>
                <w:sz w:val="22"/>
              </w:rPr>
              <w:t xml:space="preserve"> del </w:t>
            </w:r>
            <w:proofErr w:type="spellStart"/>
            <w:r w:rsidRPr="00852A7A">
              <w:rPr>
                <w:rFonts w:asciiTheme="majorHAnsi" w:hAnsiTheme="majorHAnsi"/>
                <w:sz w:val="22"/>
              </w:rPr>
              <w:t>laboratorio</w:t>
            </w:r>
            <w:proofErr w:type="spellEnd"/>
            <w:r w:rsidRPr="00852A7A">
              <w:rPr>
                <w:rFonts w:asciiTheme="majorHAnsi" w:hAnsiTheme="majorHAnsi"/>
                <w:sz w:val="22"/>
              </w:rPr>
              <w:t xml:space="preserve"> (Cap. 10)</w:t>
            </w:r>
          </w:p>
          <w:p w14:paraId="70D7D548" w14:textId="73DB8E4B" w:rsidR="00DF56AB" w:rsidRPr="00852A7A" w:rsidRDefault="00DF56AB" w:rsidP="0052342B">
            <w:pPr>
              <w:rPr>
                <w:rFonts w:asciiTheme="majorHAnsi" w:hAnsiTheme="majorHAnsi"/>
                <w:sz w:val="22"/>
              </w:rPr>
            </w:pPr>
          </w:p>
        </w:tc>
        <w:tc>
          <w:tcPr>
            <w:tcW w:w="2423" w:type="pct"/>
          </w:tcPr>
          <w:p w14:paraId="6EDC470F" w14:textId="50CA4C97"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319-337</w:t>
            </w:r>
          </w:p>
          <w:p w14:paraId="231E16FB" w14:textId="30B8D76F" w:rsidR="00DF56AB" w:rsidRPr="00852A7A" w:rsidRDefault="00DF56AB" w:rsidP="00DF56AB">
            <w:pPr>
              <w:tabs>
                <w:tab w:val="left" w:pos="342"/>
              </w:tabs>
              <w:rPr>
                <w:rFonts w:asciiTheme="majorHAnsi" w:hAnsiTheme="majorHAnsi"/>
                <w:b/>
                <w:sz w:val="22"/>
              </w:rPr>
            </w:pPr>
            <w:r w:rsidRPr="00852A7A">
              <w:rPr>
                <w:rFonts w:asciiTheme="majorHAnsi" w:hAnsiTheme="majorHAnsi"/>
                <w:b/>
                <w:sz w:val="22"/>
              </w:rPr>
              <w:t>*Confirm article with GL, provide copy*</w:t>
            </w:r>
          </w:p>
        </w:tc>
      </w:tr>
      <w:tr w:rsidR="00DF56AB" w:rsidRPr="00852A7A" w14:paraId="5BF7ACAC" w14:textId="77777777" w:rsidTr="000F57FD">
        <w:tc>
          <w:tcPr>
            <w:tcW w:w="742" w:type="pct"/>
          </w:tcPr>
          <w:p w14:paraId="2F38252D" w14:textId="700F972A" w:rsidR="00DF56AB" w:rsidRPr="00852A7A" w:rsidRDefault="00DF56AB" w:rsidP="0052342B">
            <w:pPr>
              <w:rPr>
                <w:rFonts w:asciiTheme="majorHAnsi" w:hAnsiTheme="majorHAnsi"/>
                <w:sz w:val="22"/>
              </w:rPr>
            </w:pPr>
            <w:r w:rsidRPr="00852A7A">
              <w:rPr>
                <w:rFonts w:asciiTheme="majorHAnsi" w:hAnsiTheme="majorHAnsi"/>
                <w:sz w:val="22"/>
              </w:rPr>
              <w:t>8 April</w:t>
            </w:r>
          </w:p>
        </w:tc>
        <w:tc>
          <w:tcPr>
            <w:tcW w:w="1835" w:type="pct"/>
            <w:vMerge/>
          </w:tcPr>
          <w:p w14:paraId="17F6ED04" w14:textId="77777777" w:rsidR="00DF56AB" w:rsidRPr="00852A7A" w:rsidRDefault="00DF56AB" w:rsidP="0052342B">
            <w:pPr>
              <w:rPr>
                <w:rFonts w:asciiTheme="majorHAnsi" w:hAnsiTheme="majorHAnsi"/>
                <w:sz w:val="22"/>
              </w:rPr>
            </w:pPr>
          </w:p>
        </w:tc>
        <w:tc>
          <w:tcPr>
            <w:tcW w:w="2423" w:type="pct"/>
          </w:tcPr>
          <w:p w14:paraId="76EF78BC" w14:textId="7BE9127F" w:rsidR="00DF56AB" w:rsidRPr="00852A7A" w:rsidRDefault="00DF56AB" w:rsidP="0052342B">
            <w:pPr>
              <w:tabs>
                <w:tab w:val="left" w:pos="342"/>
              </w:tabs>
              <w:rPr>
                <w:rFonts w:asciiTheme="majorHAnsi" w:hAnsiTheme="majorHAnsi"/>
                <w:sz w:val="22"/>
              </w:rPr>
            </w:pPr>
            <w:r w:rsidRPr="00852A7A">
              <w:rPr>
                <w:rFonts w:asciiTheme="majorHAnsi" w:hAnsiTheme="majorHAnsi"/>
                <w:sz w:val="22"/>
              </w:rPr>
              <w:t>FGC pp. 337-362</w:t>
            </w:r>
          </w:p>
        </w:tc>
      </w:tr>
      <w:tr w:rsidR="00DF56AB" w:rsidRPr="00852A7A" w14:paraId="222DEC7A" w14:textId="77777777" w:rsidTr="000F57FD">
        <w:tc>
          <w:tcPr>
            <w:tcW w:w="742" w:type="pct"/>
          </w:tcPr>
          <w:p w14:paraId="71D28A59" w14:textId="2127284C" w:rsidR="00DF56AB" w:rsidRPr="00852A7A" w:rsidRDefault="00DF56AB" w:rsidP="0052342B">
            <w:pPr>
              <w:rPr>
                <w:rFonts w:asciiTheme="majorHAnsi" w:hAnsiTheme="majorHAnsi"/>
                <w:sz w:val="22"/>
              </w:rPr>
            </w:pPr>
            <w:r w:rsidRPr="00852A7A">
              <w:rPr>
                <w:rFonts w:asciiTheme="majorHAnsi" w:hAnsiTheme="majorHAnsi"/>
                <w:sz w:val="22"/>
              </w:rPr>
              <w:t>10 April</w:t>
            </w:r>
          </w:p>
        </w:tc>
        <w:tc>
          <w:tcPr>
            <w:tcW w:w="1835" w:type="pct"/>
            <w:vMerge/>
            <w:tcBorders>
              <w:bottom w:val="single" w:sz="4" w:space="0" w:color="auto"/>
            </w:tcBorders>
          </w:tcPr>
          <w:p w14:paraId="3512722B" w14:textId="77777777" w:rsidR="00DF56AB" w:rsidRPr="00852A7A" w:rsidRDefault="00DF56AB" w:rsidP="0052342B">
            <w:pPr>
              <w:rPr>
                <w:rFonts w:asciiTheme="majorHAnsi" w:hAnsiTheme="majorHAnsi"/>
                <w:sz w:val="22"/>
              </w:rPr>
            </w:pPr>
          </w:p>
        </w:tc>
        <w:tc>
          <w:tcPr>
            <w:tcW w:w="2423" w:type="pct"/>
          </w:tcPr>
          <w:p w14:paraId="1FB29C96" w14:textId="77587CA5" w:rsidR="00DF56AB" w:rsidRPr="00852A7A" w:rsidRDefault="00DF56AB" w:rsidP="00634568">
            <w:pPr>
              <w:tabs>
                <w:tab w:val="left" w:pos="342"/>
              </w:tabs>
              <w:rPr>
                <w:rFonts w:asciiTheme="majorHAnsi" w:hAnsiTheme="majorHAnsi"/>
                <w:b/>
                <w:sz w:val="22"/>
              </w:rPr>
            </w:pPr>
            <w:proofErr w:type="spellStart"/>
            <w:r w:rsidRPr="00852A7A">
              <w:rPr>
                <w:rFonts w:asciiTheme="majorHAnsi" w:hAnsiTheme="majorHAnsi"/>
                <w:b/>
                <w:sz w:val="22"/>
              </w:rPr>
              <w:t>Tarea</w:t>
            </w:r>
            <w:proofErr w:type="spellEnd"/>
            <w:r w:rsidRPr="00852A7A">
              <w:rPr>
                <w:rFonts w:asciiTheme="majorHAnsi" w:hAnsiTheme="majorHAnsi"/>
                <w:b/>
                <w:sz w:val="22"/>
              </w:rPr>
              <w:t xml:space="preserve"> </w:t>
            </w:r>
            <w:proofErr w:type="spellStart"/>
            <w:r w:rsidRPr="00852A7A">
              <w:rPr>
                <w:rFonts w:asciiTheme="majorHAnsi" w:hAnsiTheme="majorHAnsi"/>
                <w:b/>
                <w:sz w:val="22"/>
              </w:rPr>
              <w:t>Capítulo</w:t>
            </w:r>
            <w:proofErr w:type="spellEnd"/>
            <w:r w:rsidRPr="00852A7A">
              <w:rPr>
                <w:rFonts w:asciiTheme="majorHAnsi" w:hAnsiTheme="majorHAnsi"/>
                <w:b/>
                <w:sz w:val="22"/>
              </w:rPr>
              <w:t xml:space="preserve"> 10 </w:t>
            </w:r>
          </w:p>
        </w:tc>
      </w:tr>
      <w:tr w:rsidR="00DF56AB" w:rsidRPr="00852A7A" w14:paraId="40A74C59" w14:textId="77777777" w:rsidTr="00BF3D59">
        <w:tc>
          <w:tcPr>
            <w:tcW w:w="742" w:type="pct"/>
          </w:tcPr>
          <w:p w14:paraId="6244379D" w14:textId="7641BB68" w:rsidR="00DF56AB" w:rsidRPr="00852A7A" w:rsidRDefault="00DF56AB" w:rsidP="0052342B">
            <w:pPr>
              <w:rPr>
                <w:rFonts w:asciiTheme="majorHAnsi" w:hAnsiTheme="majorHAnsi"/>
                <w:sz w:val="22"/>
              </w:rPr>
            </w:pPr>
            <w:r w:rsidRPr="00852A7A">
              <w:rPr>
                <w:rFonts w:asciiTheme="majorHAnsi" w:hAnsiTheme="majorHAnsi"/>
                <w:sz w:val="22"/>
              </w:rPr>
              <w:t>13 April</w:t>
            </w:r>
          </w:p>
        </w:tc>
        <w:tc>
          <w:tcPr>
            <w:tcW w:w="1835" w:type="pct"/>
            <w:vMerge w:val="restart"/>
          </w:tcPr>
          <w:p w14:paraId="6E166EC1" w14:textId="2329B9FE" w:rsidR="00DF56AB" w:rsidRPr="00852A7A" w:rsidRDefault="00DF56AB" w:rsidP="0052342B">
            <w:pPr>
              <w:rPr>
                <w:rFonts w:asciiTheme="majorHAnsi" w:hAnsiTheme="majorHAnsi"/>
                <w:i/>
                <w:sz w:val="22"/>
              </w:rPr>
            </w:pPr>
            <w:r w:rsidRPr="00852A7A">
              <w:rPr>
                <w:rFonts w:asciiTheme="majorHAnsi" w:hAnsiTheme="majorHAnsi"/>
                <w:sz w:val="22"/>
              </w:rPr>
              <w:t xml:space="preserve">La </w:t>
            </w:r>
            <w:proofErr w:type="spellStart"/>
            <w:r w:rsidRPr="00852A7A">
              <w:rPr>
                <w:rFonts w:asciiTheme="majorHAnsi" w:hAnsiTheme="majorHAnsi"/>
                <w:sz w:val="22"/>
              </w:rPr>
              <w:t>fonología</w:t>
            </w:r>
            <w:proofErr w:type="spellEnd"/>
            <w:r w:rsidRPr="00852A7A">
              <w:rPr>
                <w:rFonts w:asciiTheme="majorHAnsi" w:hAnsiTheme="majorHAnsi"/>
                <w:sz w:val="22"/>
              </w:rPr>
              <w:t xml:space="preserve"> </w:t>
            </w:r>
            <w:proofErr w:type="spellStart"/>
            <w:r w:rsidRPr="00852A7A">
              <w:rPr>
                <w:rFonts w:asciiTheme="majorHAnsi" w:hAnsiTheme="majorHAnsi"/>
                <w:sz w:val="22"/>
              </w:rPr>
              <w:t>aplicada</w:t>
            </w:r>
            <w:proofErr w:type="spellEnd"/>
            <w:r w:rsidRPr="00852A7A">
              <w:rPr>
                <w:rFonts w:asciiTheme="majorHAnsi" w:hAnsiTheme="majorHAnsi"/>
                <w:sz w:val="22"/>
              </w:rPr>
              <w:t xml:space="preserve">  (</w:t>
            </w:r>
            <w:proofErr w:type="spellStart"/>
            <w:r w:rsidRPr="00852A7A">
              <w:rPr>
                <w:rFonts w:asciiTheme="majorHAnsi" w:hAnsiTheme="majorHAnsi"/>
                <w:sz w:val="22"/>
              </w:rPr>
              <w:t>artículos</w:t>
            </w:r>
            <w:proofErr w:type="spellEnd"/>
            <w:r w:rsidRPr="00852A7A">
              <w:rPr>
                <w:rFonts w:asciiTheme="majorHAnsi" w:hAnsiTheme="majorHAnsi"/>
                <w:sz w:val="22"/>
              </w:rPr>
              <w:t>)</w:t>
            </w:r>
          </w:p>
        </w:tc>
        <w:tc>
          <w:tcPr>
            <w:tcW w:w="2423" w:type="pct"/>
          </w:tcPr>
          <w:p w14:paraId="273A20CC" w14:textId="2CB243BB" w:rsidR="00DF56AB" w:rsidRPr="00852A7A" w:rsidRDefault="00DF56AB" w:rsidP="0052342B">
            <w:pPr>
              <w:tabs>
                <w:tab w:val="left" w:pos="342"/>
              </w:tabs>
              <w:rPr>
                <w:rFonts w:asciiTheme="majorHAnsi" w:hAnsiTheme="majorHAnsi"/>
                <w:sz w:val="22"/>
              </w:rPr>
            </w:pPr>
            <w:proofErr w:type="spellStart"/>
            <w:r w:rsidRPr="00852A7A">
              <w:rPr>
                <w:rFonts w:asciiTheme="majorHAnsi" w:hAnsiTheme="majorHAnsi"/>
                <w:sz w:val="22"/>
              </w:rPr>
              <w:t>Presentación</w:t>
            </w:r>
            <w:proofErr w:type="spellEnd"/>
            <w:r w:rsidRPr="00852A7A">
              <w:rPr>
                <w:rFonts w:asciiTheme="majorHAnsi" w:hAnsiTheme="majorHAnsi"/>
                <w:sz w:val="22"/>
              </w:rPr>
              <w:t xml:space="preserve"> #1  (</w:t>
            </w:r>
            <w:proofErr w:type="spellStart"/>
            <w:r w:rsidRPr="00852A7A">
              <w:rPr>
                <w:rFonts w:asciiTheme="majorHAnsi" w:hAnsiTheme="majorHAnsi"/>
                <w:sz w:val="22"/>
              </w:rPr>
              <w:t>tema</w:t>
            </w:r>
            <w:proofErr w:type="spellEnd"/>
            <w:r w:rsidRPr="00852A7A">
              <w:rPr>
                <w:rFonts w:asciiTheme="majorHAnsi" w:hAnsiTheme="majorHAnsi"/>
                <w:sz w:val="22"/>
              </w:rPr>
              <w:t xml:space="preserve"> y </w:t>
            </w:r>
            <w:proofErr w:type="spellStart"/>
            <w:r w:rsidRPr="00852A7A">
              <w:rPr>
                <w:rFonts w:asciiTheme="majorHAnsi" w:hAnsiTheme="majorHAnsi"/>
                <w:sz w:val="22"/>
              </w:rPr>
              <w:t>presentador</w:t>
            </w:r>
            <w:proofErr w:type="spellEnd"/>
            <w:r w:rsidRPr="00852A7A">
              <w:rPr>
                <w:rFonts w:asciiTheme="majorHAnsi" w:hAnsiTheme="majorHAnsi"/>
                <w:sz w:val="22"/>
              </w:rPr>
              <w:t xml:space="preserve"> TBA)</w:t>
            </w:r>
          </w:p>
          <w:p w14:paraId="6DA3D174" w14:textId="4AAB6799" w:rsidR="00DF56AB" w:rsidRPr="00852A7A" w:rsidRDefault="00DF56AB" w:rsidP="0052342B">
            <w:pPr>
              <w:tabs>
                <w:tab w:val="left" w:pos="342"/>
              </w:tabs>
              <w:rPr>
                <w:rFonts w:asciiTheme="majorHAnsi" w:hAnsiTheme="majorHAnsi"/>
                <w:sz w:val="22"/>
              </w:rPr>
            </w:pPr>
            <w:proofErr w:type="spellStart"/>
            <w:r w:rsidRPr="00852A7A">
              <w:rPr>
                <w:rFonts w:asciiTheme="majorHAnsi" w:hAnsiTheme="majorHAnsi"/>
                <w:sz w:val="22"/>
              </w:rPr>
              <w:t>Presentación</w:t>
            </w:r>
            <w:proofErr w:type="spellEnd"/>
            <w:r w:rsidRPr="00852A7A">
              <w:rPr>
                <w:rFonts w:asciiTheme="majorHAnsi" w:hAnsiTheme="majorHAnsi"/>
                <w:sz w:val="22"/>
              </w:rPr>
              <w:t xml:space="preserve"> #2  (</w:t>
            </w:r>
            <w:proofErr w:type="spellStart"/>
            <w:r w:rsidRPr="00852A7A">
              <w:rPr>
                <w:rFonts w:asciiTheme="majorHAnsi" w:hAnsiTheme="majorHAnsi"/>
                <w:sz w:val="22"/>
              </w:rPr>
              <w:t>tema</w:t>
            </w:r>
            <w:proofErr w:type="spellEnd"/>
            <w:r w:rsidRPr="00852A7A">
              <w:rPr>
                <w:rFonts w:asciiTheme="majorHAnsi" w:hAnsiTheme="majorHAnsi"/>
                <w:sz w:val="22"/>
              </w:rPr>
              <w:t xml:space="preserve"> y </w:t>
            </w:r>
            <w:proofErr w:type="spellStart"/>
            <w:r w:rsidRPr="00852A7A">
              <w:rPr>
                <w:rFonts w:asciiTheme="majorHAnsi" w:hAnsiTheme="majorHAnsi"/>
                <w:sz w:val="22"/>
              </w:rPr>
              <w:t>presentador</w:t>
            </w:r>
            <w:proofErr w:type="spellEnd"/>
            <w:r w:rsidRPr="00852A7A">
              <w:rPr>
                <w:rFonts w:asciiTheme="majorHAnsi" w:hAnsiTheme="majorHAnsi"/>
                <w:sz w:val="22"/>
              </w:rPr>
              <w:t xml:space="preserve"> TBA)</w:t>
            </w:r>
          </w:p>
        </w:tc>
      </w:tr>
      <w:tr w:rsidR="00DF56AB" w:rsidRPr="00852A7A" w14:paraId="0DE2C5BD" w14:textId="77777777" w:rsidTr="00BF3D59">
        <w:tc>
          <w:tcPr>
            <w:tcW w:w="742" w:type="pct"/>
          </w:tcPr>
          <w:p w14:paraId="591A24F9" w14:textId="52BF6FC7" w:rsidR="00DF56AB" w:rsidRPr="00852A7A" w:rsidRDefault="00DF56AB" w:rsidP="0052342B">
            <w:pPr>
              <w:rPr>
                <w:rFonts w:asciiTheme="majorHAnsi" w:hAnsiTheme="majorHAnsi"/>
                <w:sz w:val="22"/>
              </w:rPr>
            </w:pPr>
            <w:r w:rsidRPr="00852A7A">
              <w:rPr>
                <w:rFonts w:asciiTheme="majorHAnsi" w:hAnsiTheme="majorHAnsi"/>
                <w:sz w:val="22"/>
              </w:rPr>
              <w:t>15 April</w:t>
            </w:r>
          </w:p>
        </w:tc>
        <w:tc>
          <w:tcPr>
            <w:tcW w:w="1835" w:type="pct"/>
            <w:vMerge/>
          </w:tcPr>
          <w:p w14:paraId="5B094197" w14:textId="07DD59B4" w:rsidR="00DF56AB" w:rsidRPr="00852A7A" w:rsidRDefault="00DF56AB" w:rsidP="0052342B">
            <w:pPr>
              <w:rPr>
                <w:rFonts w:asciiTheme="majorHAnsi" w:hAnsiTheme="majorHAnsi"/>
                <w:sz w:val="22"/>
              </w:rPr>
            </w:pPr>
          </w:p>
        </w:tc>
        <w:tc>
          <w:tcPr>
            <w:tcW w:w="2423" w:type="pct"/>
          </w:tcPr>
          <w:p w14:paraId="7F6D39DB" w14:textId="2CB77052" w:rsidR="00DF56AB" w:rsidRPr="00852A7A" w:rsidRDefault="00DF56AB" w:rsidP="0052342B">
            <w:pPr>
              <w:tabs>
                <w:tab w:val="left" w:pos="342"/>
              </w:tabs>
              <w:rPr>
                <w:rFonts w:asciiTheme="majorHAnsi" w:hAnsiTheme="majorHAnsi"/>
                <w:sz w:val="22"/>
              </w:rPr>
            </w:pPr>
            <w:proofErr w:type="spellStart"/>
            <w:r w:rsidRPr="00852A7A">
              <w:rPr>
                <w:rFonts w:asciiTheme="majorHAnsi" w:hAnsiTheme="majorHAnsi"/>
                <w:sz w:val="22"/>
              </w:rPr>
              <w:t>Presentación</w:t>
            </w:r>
            <w:proofErr w:type="spellEnd"/>
            <w:r w:rsidRPr="00852A7A">
              <w:rPr>
                <w:rFonts w:asciiTheme="majorHAnsi" w:hAnsiTheme="majorHAnsi"/>
                <w:sz w:val="22"/>
              </w:rPr>
              <w:t xml:space="preserve"> #3  (</w:t>
            </w:r>
            <w:proofErr w:type="spellStart"/>
            <w:r w:rsidRPr="00852A7A">
              <w:rPr>
                <w:rFonts w:asciiTheme="majorHAnsi" w:hAnsiTheme="majorHAnsi"/>
                <w:sz w:val="22"/>
              </w:rPr>
              <w:t>tema</w:t>
            </w:r>
            <w:proofErr w:type="spellEnd"/>
            <w:r w:rsidRPr="00852A7A">
              <w:rPr>
                <w:rFonts w:asciiTheme="majorHAnsi" w:hAnsiTheme="majorHAnsi"/>
                <w:sz w:val="22"/>
              </w:rPr>
              <w:t xml:space="preserve"> y </w:t>
            </w:r>
            <w:proofErr w:type="spellStart"/>
            <w:r w:rsidRPr="00852A7A">
              <w:rPr>
                <w:rFonts w:asciiTheme="majorHAnsi" w:hAnsiTheme="majorHAnsi"/>
                <w:sz w:val="22"/>
              </w:rPr>
              <w:t>presentador</w:t>
            </w:r>
            <w:proofErr w:type="spellEnd"/>
            <w:r w:rsidRPr="00852A7A">
              <w:rPr>
                <w:rFonts w:asciiTheme="majorHAnsi" w:hAnsiTheme="majorHAnsi"/>
                <w:sz w:val="22"/>
              </w:rPr>
              <w:t xml:space="preserve"> TBA)</w:t>
            </w:r>
          </w:p>
          <w:p w14:paraId="0D263598" w14:textId="455B39C0" w:rsidR="00DF56AB" w:rsidRPr="00852A7A" w:rsidRDefault="00DF56AB" w:rsidP="0052342B">
            <w:pPr>
              <w:tabs>
                <w:tab w:val="left" w:pos="342"/>
              </w:tabs>
              <w:rPr>
                <w:rFonts w:asciiTheme="majorHAnsi" w:hAnsiTheme="majorHAnsi"/>
                <w:sz w:val="22"/>
              </w:rPr>
            </w:pPr>
            <w:proofErr w:type="spellStart"/>
            <w:r w:rsidRPr="00852A7A">
              <w:rPr>
                <w:rFonts w:asciiTheme="majorHAnsi" w:hAnsiTheme="majorHAnsi"/>
                <w:sz w:val="22"/>
              </w:rPr>
              <w:t>Presentación</w:t>
            </w:r>
            <w:proofErr w:type="spellEnd"/>
            <w:r w:rsidRPr="00852A7A">
              <w:rPr>
                <w:rFonts w:asciiTheme="majorHAnsi" w:hAnsiTheme="majorHAnsi"/>
                <w:sz w:val="22"/>
              </w:rPr>
              <w:t xml:space="preserve"> #4  (</w:t>
            </w:r>
            <w:proofErr w:type="spellStart"/>
            <w:r w:rsidRPr="00852A7A">
              <w:rPr>
                <w:rFonts w:asciiTheme="majorHAnsi" w:hAnsiTheme="majorHAnsi"/>
                <w:sz w:val="22"/>
              </w:rPr>
              <w:t>tema</w:t>
            </w:r>
            <w:proofErr w:type="spellEnd"/>
            <w:r w:rsidRPr="00852A7A">
              <w:rPr>
                <w:rFonts w:asciiTheme="majorHAnsi" w:hAnsiTheme="majorHAnsi"/>
                <w:sz w:val="22"/>
              </w:rPr>
              <w:t xml:space="preserve"> y </w:t>
            </w:r>
            <w:proofErr w:type="spellStart"/>
            <w:r w:rsidRPr="00852A7A">
              <w:rPr>
                <w:rFonts w:asciiTheme="majorHAnsi" w:hAnsiTheme="majorHAnsi"/>
                <w:sz w:val="22"/>
              </w:rPr>
              <w:t>presentador</w:t>
            </w:r>
            <w:proofErr w:type="spellEnd"/>
            <w:r w:rsidRPr="00852A7A">
              <w:rPr>
                <w:rFonts w:asciiTheme="majorHAnsi" w:hAnsiTheme="majorHAnsi"/>
                <w:sz w:val="22"/>
              </w:rPr>
              <w:t xml:space="preserve"> TBA)</w:t>
            </w:r>
          </w:p>
        </w:tc>
      </w:tr>
      <w:tr w:rsidR="00DF56AB" w:rsidRPr="00852A7A" w14:paraId="5278B24B" w14:textId="77777777" w:rsidTr="00BF3D59">
        <w:tc>
          <w:tcPr>
            <w:tcW w:w="742" w:type="pct"/>
          </w:tcPr>
          <w:p w14:paraId="07CE9154" w14:textId="15300DD2" w:rsidR="00DF56AB" w:rsidRPr="00852A7A" w:rsidRDefault="00DF56AB" w:rsidP="0052342B">
            <w:pPr>
              <w:rPr>
                <w:rFonts w:asciiTheme="majorHAnsi" w:hAnsiTheme="majorHAnsi"/>
                <w:sz w:val="22"/>
              </w:rPr>
            </w:pPr>
            <w:r w:rsidRPr="00852A7A">
              <w:rPr>
                <w:rFonts w:asciiTheme="majorHAnsi" w:hAnsiTheme="majorHAnsi"/>
                <w:sz w:val="22"/>
              </w:rPr>
              <w:t>17 April</w:t>
            </w:r>
          </w:p>
        </w:tc>
        <w:tc>
          <w:tcPr>
            <w:tcW w:w="1835" w:type="pct"/>
            <w:vMerge/>
          </w:tcPr>
          <w:p w14:paraId="1AAA04B5" w14:textId="51C70550" w:rsidR="00DF56AB" w:rsidRPr="00852A7A" w:rsidRDefault="00DF56AB" w:rsidP="0052342B">
            <w:pPr>
              <w:rPr>
                <w:rFonts w:asciiTheme="majorHAnsi" w:hAnsiTheme="majorHAnsi"/>
                <w:sz w:val="22"/>
              </w:rPr>
            </w:pPr>
          </w:p>
        </w:tc>
        <w:tc>
          <w:tcPr>
            <w:tcW w:w="2423" w:type="pct"/>
          </w:tcPr>
          <w:p w14:paraId="21EA61DA" w14:textId="7BE732A5" w:rsidR="00DF56AB" w:rsidRPr="00852A7A" w:rsidRDefault="00DF56AB" w:rsidP="0052342B">
            <w:pPr>
              <w:tabs>
                <w:tab w:val="left" w:pos="342"/>
              </w:tabs>
              <w:rPr>
                <w:rFonts w:asciiTheme="majorHAnsi" w:hAnsiTheme="majorHAnsi"/>
                <w:sz w:val="22"/>
              </w:rPr>
            </w:pPr>
            <w:proofErr w:type="spellStart"/>
            <w:r w:rsidRPr="00852A7A">
              <w:rPr>
                <w:rFonts w:asciiTheme="majorHAnsi" w:hAnsiTheme="majorHAnsi"/>
                <w:sz w:val="22"/>
              </w:rPr>
              <w:t>Presentación</w:t>
            </w:r>
            <w:proofErr w:type="spellEnd"/>
            <w:r w:rsidRPr="00852A7A">
              <w:rPr>
                <w:rFonts w:asciiTheme="majorHAnsi" w:hAnsiTheme="majorHAnsi"/>
                <w:sz w:val="22"/>
              </w:rPr>
              <w:t xml:space="preserve"> #5  (</w:t>
            </w:r>
            <w:proofErr w:type="spellStart"/>
            <w:r w:rsidRPr="00852A7A">
              <w:rPr>
                <w:rFonts w:asciiTheme="majorHAnsi" w:hAnsiTheme="majorHAnsi"/>
                <w:sz w:val="22"/>
              </w:rPr>
              <w:t>tema</w:t>
            </w:r>
            <w:proofErr w:type="spellEnd"/>
            <w:r w:rsidRPr="00852A7A">
              <w:rPr>
                <w:rFonts w:asciiTheme="majorHAnsi" w:hAnsiTheme="majorHAnsi"/>
                <w:sz w:val="22"/>
              </w:rPr>
              <w:t xml:space="preserve"> y </w:t>
            </w:r>
            <w:proofErr w:type="spellStart"/>
            <w:r w:rsidRPr="00852A7A">
              <w:rPr>
                <w:rFonts w:asciiTheme="majorHAnsi" w:hAnsiTheme="majorHAnsi"/>
                <w:sz w:val="22"/>
              </w:rPr>
              <w:t>presentador</w:t>
            </w:r>
            <w:proofErr w:type="spellEnd"/>
            <w:r w:rsidRPr="00852A7A">
              <w:rPr>
                <w:rFonts w:asciiTheme="majorHAnsi" w:hAnsiTheme="majorHAnsi"/>
                <w:sz w:val="22"/>
              </w:rPr>
              <w:t xml:space="preserve"> TBA)</w:t>
            </w:r>
          </w:p>
          <w:p w14:paraId="07834848" w14:textId="567A40B5" w:rsidR="00DF56AB" w:rsidRPr="00852A7A" w:rsidRDefault="00DF56AB" w:rsidP="0052342B">
            <w:pPr>
              <w:tabs>
                <w:tab w:val="left" w:pos="342"/>
              </w:tabs>
              <w:rPr>
                <w:rFonts w:asciiTheme="majorHAnsi" w:hAnsiTheme="majorHAnsi"/>
                <w:sz w:val="22"/>
              </w:rPr>
            </w:pPr>
            <w:proofErr w:type="spellStart"/>
            <w:r w:rsidRPr="00852A7A">
              <w:rPr>
                <w:rFonts w:asciiTheme="majorHAnsi" w:hAnsiTheme="majorHAnsi"/>
                <w:sz w:val="22"/>
              </w:rPr>
              <w:t>Presentación</w:t>
            </w:r>
            <w:proofErr w:type="spellEnd"/>
            <w:r w:rsidRPr="00852A7A">
              <w:rPr>
                <w:rFonts w:asciiTheme="majorHAnsi" w:hAnsiTheme="majorHAnsi"/>
                <w:sz w:val="22"/>
              </w:rPr>
              <w:t xml:space="preserve"> #6  (</w:t>
            </w:r>
            <w:proofErr w:type="spellStart"/>
            <w:r w:rsidRPr="00852A7A">
              <w:rPr>
                <w:rFonts w:asciiTheme="majorHAnsi" w:hAnsiTheme="majorHAnsi"/>
                <w:sz w:val="22"/>
              </w:rPr>
              <w:t>tema</w:t>
            </w:r>
            <w:proofErr w:type="spellEnd"/>
            <w:r w:rsidRPr="00852A7A">
              <w:rPr>
                <w:rFonts w:asciiTheme="majorHAnsi" w:hAnsiTheme="majorHAnsi"/>
                <w:sz w:val="22"/>
              </w:rPr>
              <w:t xml:space="preserve"> y </w:t>
            </w:r>
            <w:proofErr w:type="spellStart"/>
            <w:r w:rsidRPr="00852A7A">
              <w:rPr>
                <w:rFonts w:asciiTheme="majorHAnsi" w:hAnsiTheme="majorHAnsi"/>
                <w:sz w:val="22"/>
              </w:rPr>
              <w:t>presentador</w:t>
            </w:r>
            <w:proofErr w:type="spellEnd"/>
            <w:r w:rsidRPr="00852A7A">
              <w:rPr>
                <w:rFonts w:asciiTheme="majorHAnsi" w:hAnsiTheme="majorHAnsi"/>
                <w:sz w:val="22"/>
              </w:rPr>
              <w:t xml:space="preserve"> TBA)</w:t>
            </w:r>
          </w:p>
        </w:tc>
      </w:tr>
      <w:tr w:rsidR="00DF56AB" w:rsidRPr="00852A7A" w14:paraId="2E5A902C" w14:textId="77777777" w:rsidTr="00BF3D59">
        <w:tc>
          <w:tcPr>
            <w:tcW w:w="742" w:type="pct"/>
            <w:tcBorders>
              <w:bottom w:val="single" w:sz="4" w:space="0" w:color="auto"/>
            </w:tcBorders>
          </w:tcPr>
          <w:p w14:paraId="2CAA0F51" w14:textId="6F8EF3AC" w:rsidR="00DF56AB" w:rsidRPr="00852A7A" w:rsidRDefault="00DF56AB" w:rsidP="0052342B">
            <w:pPr>
              <w:rPr>
                <w:rFonts w:asciiTheme="majorHAnsi" w:hAnsiTheme="majorHAnsi"/>
                <w:sz w:val="22"/>
              </w:rPr>
            </w:pPr>
            <w:r w:rsidRPr="00852A7A">
              <w:rPr>
                <w:rFonts w:asciiTheme="majorHAnsi" w:hAnsiTheme="majorHAnsi"/>
                <w:sz w:val="22"/>
              </w:rPr>
              <w:t>20 April</w:t>
            </w:r>
          </w:p>
        </w:tc>
        <w:tc>
          <w:tcPr>
            <w:tcW w:w="1835" w:type="pct"/>
            <w:vMerge/>
            <w:tcBorders>
              <w:bottom w:val="single" w:sz="4" w:space="0" w:color="auto"/>
            </w:tcBorders>
          </w:tcPr>
          <w:p w14:paraId="131A6C39" w14:textId="30A619DF" w:rsidR="00DF56AB" w:rsidRPr="00852A7A" w:rsidRDefault="00DF56AB" w:rsidP="0052342B">
            <w:pPr>
              <w:rPr>
                <w:rFonts w:asciiTheme="majorHAnsi" w:hAnsiTheme="majorHAnsi"/>
                <w:sz w:val="22"/>
              </w:rPr>
            </w:pPr>
          </w:p>
        </w:tc>
        <w:tc>
          <w:tcPr>
            <w:tcW w:w="2423" w:type="pct"/>
            <w:tcBorders>
              <w:bottom w:val="single" w:sz="4" w:space="0" w:color="auto"/>
            </w:tcBorders>
          </w:tcPr>
          <w:p w14:paraId="2396EBF9" w14:textId="4F3749C0" w:rsidR="00DF56AB" w:rsidRPr="00852A7A" w:rsidRDefault="00DF56AB" w:rsidP="00D10082">
            <w:pPr>
              <w:tabs>
                <w:tab w:val="left" w:pos="342"/>
              </w:tabs>
              <w:rPr>
                <w:rFonts w:asciiTheme="majorHAnsi" w:hAnsiTheme="majorHAnsi"/>
                <w:sz w:val="22"/>
              </w:rPr>
            </w:pPr>
            <w:proofErr w:type="spellStart"/>
            <w:r w:rsidRPr="00852A7A">
              <w:rPr>
                <w:rFonts w:asciiTheme="majorHAnsi" w:hAnsiTheme="majorHAnsi"/>
                <w:sz w:val="22"/>
              </w:rPr>
              <w:t>Presentación</w:t>
            </w:r>
            <w:proofErr w:type="spellEnd"/>
            <w:r w:rsidRPr="00852A7A">
              <w:rPr>
                <w:rFonts w:asciiTheme="majorHAnsi" w:hAnsiTheme="majorHAnsi"/>
                <w:sz w:val="22"/>
              </w:rPr>
              <w:t xml:space="preserve"> #7  (</w:t>
            </w:r>
            <w:proofErr w:type="spellStart"/>
            <w:r w:rsidRPr="00852A7A">
              <w:rPr>
                <w:rFonts w:asciiTheme="majorHAnsi" w:hAnsiTheme="majorHAnsi"/>
                <w:sz w:val="22"/>
              </w:rPr>
              <w:t>tema</w:t>
            </w:r>
            <w:proofErr w:type="spellEnd"/>
            <w:r w:rsidRPr="00852A7A">
              <w:rPr>
                <w:rFonts w:asciiTheme="majorHAnsi" w:hAnsiTheme="majorHAnsi"/>
                <w:sz w:val="22"/>
              </w:rPr>
              <w:t xml:space="preserve"> y </w:t>
            </w:r>
            <w:proofErr w:type="spellStart"/>
            <w:r w:rsidRPr="00852A7A">
              <w:rPr>
                <w:rFonts w:asciiTheme="majorHAnsi" w:hAnsiTheme="majorHAnsi"/>
                <w:sz w:val="22"/>
              </w:rPr>
              <w:t>presentador</w:t>
            </w:r>
            <w:proofErr w:type="spellEnd"/>
            <w:r w:rsidRPr="00852A7A">
              <w:rPr>
                <w:rFonts w:asciiTheme="majorHAnsi" w:hAnsiTheme="majorHAnsi"/>
                <w:sz w:val="22"/>
              </w:rPr>
              <w:t xml:space="preserve"> TBA)</w:t>
            </w:r>
          </w:p>
          <w:p w14:paraId="77B6795B" w14:textId="2454220F" w:rsidR="00DF56AB" w:rsidRPr="00852A7A" w:rsidRDefault="00DF56AB" w:rsidP="00D10082">
            <w:pPr>
              <w:tabs>
                <w:tab w:val="left" w:pos="342"/>
              </w:tabs>
              <w:rPr>
                <w:rFonts w:asciiTheme="majorHAnsi" w:hAnsiTheme="majorHAnsi"/>
                <w:sz w:val="22"/>
              </w:rPr>
            </w:pPr>
            <w:proofErr w:type="spellStart"/>
            <w:r w:rsidRPr="00852A7A">
              <w:rPr>
                <w:rFonts w:asciiTheme="majorHAnsi" w:hAnsiTheme="majorHAnsi"/>
                <w:sz w:val="22"/>
              </w:rPr>
              <w:t>Presentación</w:t>
            </w:r>
            <w:proofErr w:type="spellEnd"/>
            <w:r w:rsidRPr="00852A7A">
              <w:rPr>
                <w:rFonts w:asciiTheme="majorHAnsi" w:hAnsiTheme="majorHAnsi"/>
                <w:sz w:val="22"/>
              </w:rPr>
              <w:t xml:space="preserve"> #8  (</w:t>
            </w:r>
            <w:proofErr w:type="spellStart"/>
            <w:r w:rsidRPr="00852A7A">
              <w:rPr>
                <w:rFonts w:asciiTheme="majorHAnsi" w:hAnsiTheme="majorHAnsi"/>
                <w:sz w:val="22"/>
              </w:rPr>
              <w:t>tema</w:t>
            </w:r>
            <w:proofErr w:type="spellEnd"/>
            <w:r w:rsidRPr="00852A7A">
              <w:rPr>
                <w:rFonts w:asciiTheme="majorHAnsi" w:hAnsiTheme="majorHAnsi"/>
                <w:sz w:val="22"/>
              </w:rPr>
              <w:t xml:space="preserve"> y </w:t>
            </w:r>
            <w:proofErr w:type="spellStart"/>
            <w:r w:rsidRPr="00852A7A">
              <w:rPr>
                <w:rFonts w:asciiTheme="majorHAnsi" w:hAnsiTheme="majorHAnsi"/>
                <w:sz w:val="22"/>
              </w:rPr>
              <w:t>presentador</w:t>
            </w:r>
            <w:proofErr w:type="spellEnd"/>
            <w:r w:rsidRPr="00852A7A">
              <w:rPr>
                <w:rFonts w:asciiTheme="majorHAnsi" w:hAnsiTheme="majorHAnsi"/>
                <w:sz w:val="22"/>
              </w:rPr>
              <w:t xml:space="preserve"> TBA)</w:t>
            </w:r>
          </w:p>
        </w:tc>
      </w:tr>
      <w:tr w:rsidR="00ED3FD3" w:rsidRPr="00852A7A" w14:paraId="7CD40609" w14:textId="77777777" w:rsidTr="00DF56AB">
        <w:tc>
          <w:tcPr>
            <w:tcW w:w="742" w:type="pct"/>
            <w:tcBorders>
              <w:bottom w:val="single" w:sz="4" w:space="0" w:color="auto"/>
            </w:tcBorders>
            <w:shd w:val="clear" w:color="auto" w:fill="auto"/>
          </w:tcPr>
          <w:p w14:paraId="2A8FC52A" w14:textId="5A270B23" w:rsidR="00D10082" w:rsidRPr="00852A7A" w:rsidRDefault="00D10082" w:rsidP="0052342B">
            <w:pPr>
              <w:rPr>
                <w:rFonts w:asciiTheme="majorHAnsi" w:hAnsiTheme="majorHAnsi"/>
                <w:b/>
                <w:sz w:val="22"/>
              </w:rPr>
            </w:pPr>
            <w:r w:rsidRPr="00852A7A">
              <w:rPr>
                <w:rFonts w:asciiTheme="majorHAnsi" w:hAnsiTheme="majorHAnsi"/>
                <w:b/>
                <w:sz w:val="22"/>
              </w:rPr>
              <w:t>22 April</w:t>
            </w:r>
          </w:p>
        </w:tc>
        <w:tc>
          <w:tcPr>
            <w:tcW w:w="1835" w:type="pct"/>
            <w:tcBorders>
              <w:bottom w:val="single" w:sz="4" w:space="0" w:color="auto"/>
            </w:tcBorders>
            <w:shd w:val="clear" w:color="auto" w:fill="auto"/>
          </w:tcPr>
          <w:p w14:paraId="688BA28A" w14:textId="321D89F5" w:rsidR="00D10082" w:rsidRPr="00852A7A" w:rsidRDefault="00D10082" w:rsidP="0052342B">
            <w:pPr>
              <w:rPr>
                <w:rFonts w:asciiTheme="majorHAnsi" w:hAnsiTheme="majorHAnsi"/>
                <w:sz w:val="22"/>
              </w:rPr>
            </w:pPr>
            <w:r w:rsidRPr="00852A7A">
              <w:rPr>
                <w:rFonts w:asciiTheme="majorHAnsi" w:hAnsiTheme="majorHAnsi"/>
                <w:sz w:val="22"/>
              </w:rPr>
              <w:t xml:space="preserve">Abstract peer review </w:t>
            </w:r>
          </w:p>
        </w:tc>
        <w:tc>
          <w:tcPr>
            <w:tcW w:w="2423" w:type="pct"/>
            <w:tcBorders>
              <w:bottom w:val="single" w:sz="4" w:space="0" w:color="auto"/>
            </w:tcBorders>
            <w:shd w:val="clear" w:color="auto" w:fill="auto"/>
          </w:tcPr>
          <w:p w14:paraId="718C4BC9" w14:textId="77777777" w:rsidR="00DF56AB" w:rsidRPr="00852A7A" w:rsidRDefault="00D10082" w:rsidP="00DF56AB">
            <w:pPr>
              <w:tabs>
                <w:tab w:val="left" w:pos="342"/>
              </w:tabs>
              <w:rPr>
                <w:rFonts w:asciiTheme="majorHAnsi" w:hAnsiTheme="majorHAnsi"/>
                <w:b/>
                <w:sz w:val="22"/>
              </w:rPr>
            </w:pPr>
            <w:r w:rsidRPr="00852A7A">
              <w:rPr>
                <w:rFonts w:asciiTheme="majorHAnsi" w:hAnsiTheme="majorHAnsi"/>
                <w:b/>
                <w:sz w:val="22"/>
              </w:rPr>
              <w:t xml:space="preserve">*Bring 3 </w:t>
            </w:r>
            <w:r w:rsidR="00571126" w:rsidRPr="00852A7A">
              <w:rPr>
                <w:rFonts w:asciiTheme="majorHAnsi" w:hAnsiTheme="majorHAnsi"/>
                <w:b/>
                <w:sz w:val="22"/>
              </w:rPr>
              <w:t>copies of final paper abstract</w:t>
            </w:r>
            <w:r w:rsidR="00F7280C" w:rsidRPr="00852A7A">
              <w:rPr>
                <w:rFonts w:asciiTheme="majorHAnsi" w:hAnsiTheme="majorHAnsi"/>
                <w:b/>
                <w:sz w:val="22"/>
              </w:rPr>
              <w:t xml:space="preserve"> </w:t>
            </w:r>
          </w:p>
          <w:p w14:paraId="4FE77082" w14:textId="09B14B72" w:rsidR="00D10082" w:rsidRPr="00852A7A" w:rsidRDefault="00852A7A" w:rsidP="00DF56AB">
            <w:pPr>
              <w:tabs>
                <w:tab w:val="left" w:pos="342"/>
              </w:tabs>
              <w:rPr>
                <w:rFonts w:asciiTheme="majorHAnsi" w:hAnsiTheme="majorHAnsi"/>
                <w:b/>
                <w:sz w:val="22"/>
              </w:rPr>
            </w:pPr>
            <w:r>
              <w:rPr>
                <w:rFonts w:asciiTheme="majorHAnsi" w:hAnsiTheme="majorHAnsi"/>
                <w:b/>
                <w:sz w:val="22"/>
              </w:rPr>
              <w:t xml:space="preserve">           </w:t>
            </w:r>
            <w:proofErr w:type="gramStart"/>
            <w:r w:rsidR="00F7280C" w:rsidRPr="00852A7A">
              <w:rPr>
                <w:rFonts w:asciiTheme="majorHAnsi" w:hAnsiTheme="majorHAnsi"/>
                <w:b/>
                <w:sz w:val="22"/>
              </w:rPr>
              <w:t>and</w:t>
            </w:r>
            <w:proofErr w:type="gramEnd"/>
            <w:r w:rsidR="00F7280C" w:rsidRPr="00852A7A">
              <w:rPr>
                <w:rFonts w:asciiTheme="majorHAnsi" w:hAnsiTheme="majorHAnsi"/>
                <w:b/>
                <w:sz w:val="22"/>
              </w:rPr>
              <w:t xml:space="preserve"> initial </w:t>
            </w:r>
            <w:r w:rsidR="00D10082" w:rsidRPr="00852A7A">
              <w:rPr>
                <w:rFonts w:asciiTheme="majorHAnsi" w:hAnsiTheme="majorHAnsi"/>
                <w:b/>
                <w:sz w:val="22"/>
              </w:rPr>
              <w:t>biblio</w:t>
            </w:r>
            <w:r w:rsidR="00F7280C" w:rsidRPr="00852A7A">
              <w:rPr>
                <w:rFonts w:asciiTheme="majorHAnsi" w:hAnsiTheme="majorHAnsi"/>
                <w:b/>
                <w:sz w:val="22"/>
              </w:rPr>
              <w:t>graphy</w:t>
            </w:r>
            <w:r w:rsidR="00D10082" w:rsidRPr="00852A7A">
              <w:rPr>
                <w:rFonts w:asciiTheme="majorHAnsi" w:hAnsiTheme="majorHAnsi"/>
                <w:b/>
                <w:sz w:val="22"/>
              </w:rPr>
              <w:t xml:space="preserve"> to class</w:t>
            </w:r>
            <w:r w:rsidR="00571126" w:rsidRPr="00852A7A">
              <w:rPr>
                <w:rFonts w:asciiTheme="majorHAnsi" w:hAnsiTheme="majorHAnsi"/>
                <w:b/>
                <w:sz w:val="22"/>
              </w:rPr>
              <w:t>*</w:t>
            </w:r>
          </w:p>
        </w:tc>
      </w:tr>
      <w:tr w:rsidR="00ED3FD3" w:rsidRPr="00852A7A" w14:paraId="78AB25CF" w14:textId="77777777" w:rsidTr="00DF56AB">
        <w:tc>
          <w:tcPr>
            <w:tcW w:w="742" w:type="pct"/>
            <w:shd w:val="clear" w:color="auto" w:fill="FFCC99"/>
          </w:tcPr>
          <w:p w14:paraId="32712485" w14:textId="44E9EF8B" w:rsidR="00D10082" w:rsidRPr="00852A7A" w:rsidRDefault="00D10082" w:rsidP="0052342B">
            <w:pPr>
              <w:rPr>
                <w:rFonts w:asciiTheme="majorHAnsi" w:hAnsiTheme="majorHAnsi"/>
                <w:b/>
                <w:sz w:val="22"/>
              </w:rPr>
            </w:pPr>
            <w:r w:rsidRPr="00852A7A">
              <w:rPr>
                <w:rFonts w:asciiTheme="majorHAnsi" w:hAnsiTheme="majorHAnsi"/>
                <w:b/>
                <w:sz w:val="22"/>
              </w:rPr>
              <w:t>30 April</w:t>
            </w:r>
          </w:p>
        </w:tc>
        <w:tc>
          <w:tcPr>
            <w:tcW w:w="1835" w:type="pct"/>
            <w:tcBorders>
              <w:right w:val="nil"/>
            </w:tcBorders>
            <w:shd w:val="clear" w:color="auto" w:fill="FFCC99"/>
          </w:tcPr>
          <w:p w14:paraId="3992DB1B" w14:textId="5D978887" w:rsidR="00D10082" w:rsidRPr="00852A7A" w:rsidRDefault="00D10082" w:rsidP="0052342B">
            <w:pPr>
              <w:rPr>
                <w:rFonts w:asciiTheme="majorHAnsi" w:hAnsiTheme="majorHAnsi"/>
                <w:b/>
                <w:sz w:val="22"/>
              </w:rPr>
            </w:pPr>
            <w:r w:rsidRPr="00852A7A">
              <w:rPr>
                <w:rFonts w:asciiTheme="majorHAnsi" w:hAnsiTheme="majorHAnsi"/>
                <w:b/>
                <w:sz w:val="22"/>
              </w:rPr>
              <w:t>Final project due on CANVAS by 5pm</w:t>
            </w:r>
          </w:p>
        </w:tc>
        <w:tc>
          <w:tcPr>
            <w:tcW w:w="2423" w:type="pct"/>
            <w:tcBorders>
              <w:left w:val="nil"/>
            </w:tcBorders>
            <w:shd w:val="clear" w:color="auto" w:fill="FFCC99"/>
          </w:tcPr>
          <w:p w14:paraId="51EC7E03" w14:textId="77777777" w:rsidR="00D10082" w:rsidRPr="00852A7A" w:rsidRDefault="00D10082" w:rsidP="0052342B">
            <w:pPr>
              <w:tabs>
                <w:tab w:val="left" w:pos="342"/>
              </w:tabs>
              <w:rPr>
                <w:rFonts w:asciiTheme="majorHAnsi" w:hAnsiTheme="majorHAnsi"/>
                <w:sz w:val="22"/>
              </w:rPr>
            </w:pPr>
          </w:p>
        </w:tc>
      </w:tr>
    </w:tbl>
    <w:p w14:paraId="6E803A6B" w14:textId="508B295B" w:rsidR="00A61CE4" w:rsidRPr="00485D8C" w:rsidRDefault="00A61CE4" w:rsidP="0052342B">
      <w:pPr>
        <w:rPr>
          <w:rFonts w:asciiTheme="majorHAnsi" w:hAnsiTheme="majorHAnsi"/>
        </w:rPr>
      </w:pPr>
      <w:r w:rsidRPr="00485D8C">
        <w:rPr>
          <w:rFonts w:asciiTheme="majorHAnsi" w:hAnsiTheme="majorHAnsi"/>
        </w:rPr>
        <w:tab/>
      </w:r>
      <w:r w:rsidRPr="00485D8C">
        <w:rPr>
          <w:rFonts w:asciiTheme="majorHAnsi" w:hAnsiTheme="majorHAnsi"/>
        </w:rPr>
        <w:tab/>
      </w:r>
      <w:r w:rsidRPr="00485D8C">
        <w:rPr>
          <w:rFonts w:asciiTheme="majorHAnsi" w:hAnsiTheme="majorHAnsi"/>
        </w:rPr>
        <w:tab/>
      </w:r>
      <w:r w:rsidRPr="00485D8C">
        <w:rPr>
          <w:rFonts w:asciiTheme="majorHAnsi" w:hAnsiTheme="majorHAnsi"/>
        </w:rPr>
        <w:tab/>
      </w:r>
    </w:p>
    <w:p w14:paraId="27E7976D" w14:textId="17319E72" w:rsidR="00D667FE" w:rsidRPr="00485D8C" w:rsidRDefault="002C6F9E" w:rsidP="0052342B">
      <w:pPr>
        <w:pBdr>
          <w:bottom w:val="single" w:sz="4" w:space="1" w:color="auto"/>
        </w:pBdr>
        <w:rPr>
          <w:rFonts w:asciiTheme="majorHAnsi" w:hAnsiTheme="majorHAnsi"/>
          <w:b/>
          <w:color w:val="1F497D" w:themeColor="text2"/>
          <w:sz w:val="32"/>
          <w:szCs w:val="32"/>
        </w:rPr>
      </w:pPr>
      <w:bookmarkStart w:id="0" w:name="_GoBack"/>
      <w:bookmarkEnd w:id="0"/>
      <w:r>
        <w:rPr>
          <w:rFonts w:asciiTheme="majorHAnsi" w:hAnsiTheme="majorHAnsi"/>
        </w:rPr>
        <w:br w:type="column"/>
      </w:r>
      <w:r w:rsidR="00D667FE" w:rsidRPr="00485D8C">
        <w:rPr>
          <w:rFonts w:asciiTheme="majorHAnsi" w:hAnsiTheme="majorHAnsi"/>
          <w:color w:val="1F497D" w:themeColor="text2"/>
          <w:sz w:val="32"/>
          <w:szCs w:val="32"/>
        </w:rPr>
        <w:sym w:font="Webdings" w:char="F029"/>
      </w:r>
      <w:r w:rsidR="00D667FE" w:rsidRPr="00485D8C">
        <w:rPr>
          <w:rFonts w:asciiTheme="majorHAnsi" w:hAnsiTheme="majorHAnsi"/>
          <w:b/>
          <w:color w:val="1F497D" w:themeColor="text2"/>
          <w:sz w:val="32"/>
          <w:szCs w:val="32"/>
        </w:rPr>
        <w:t>Policies and Procedures</w:t>
      </w:r>
    </w:p>
    <w:p w14:paraId="7E2AFE8B" w14:textId="77777777" w:rsidR="00D667FE" w:rsidRPr="002C6F9E" w:rsidRDefault="00D667FE" w:rsidP="0052342B">
      <w:pPr>
        <w:pStyle w:val="body0020text"/>
        <w:spacing w:line="240" w:lineRule="auto"/>
        <w:jc w:val="left"/>
        <w:rPr>
          <w:rStyle w:val="body0020textchar1"/>
          <w:rFonts w:asciiTheme="majorHAnsi" w:hAnsiTheme="majorHAnsi"/>
          <w:b/>
          <w:sz w:val="24"/>
          <w:szCs w:val="22"/>
        </w:rPr>
      </w:pPr>
      <w:r w:rsidRPr="002C6F9E">
        <w:rPr>
          <w:rStyle w:val="body0020textchar1"/>
          <w:rFonts w:asciiTheme="majorHAnsi" w:hAnsiTheme="majorHAnsi"/>
          <w:b/>
          <w:sz w:val="24"/>
          <w:szCs w:val="22"/>
        </w:rPr>
        <w:t>Course Evaluations</w:t>
      </w:r>
    </w:p>
    <w:p w14:paraId="52742423" w14:textId="77777777" w:rsidR="00D667FE" w:rsidRPr="002C6F9E" w:rsidRDefault="00D667FE" w:rsidP="0052342B">
      <w:pPr>
        <w:pStyle w:val="body0020text"/>
        <w:jc w:val="left"/>
        <w:rPr>
          <w:rStyle w:val="body0020textchar1"/>
          <w:rFonts w:asciiTheme="majorHAnsi" w:hAnsiTheme="majorHAnsi"/>
          <w:b/>
          <w:sz w:val="24"/>
          <w:szCs w:val="22"/>
        </w:rPr>
      </w:pPr>
      <w:r w:rsidRPr="002C6F9E">
        <w:rPr>
          <w:rStyle w:val="body0020textchar1"/>
          <w:rFonts w:asciiTheme="majorHAnsi" w:hAnsiTheme="majorHAnsi"/>
          <w:sz w:val="24"/>
          <w:szCs w:val="22"/>
        </w:rPr>
        <w:t xml:space="preserve">Students are expected to provide feedback on the quality of instruction in this course based on 10 criteria. These evaluations are conducted online at </w:t>
      </w:r>
      <w:hyperlink r:id="rId14" w:history="1">
        <w:r w:rsidRPr="002C6F9E">
          <w:rPr>
            <w:rStyle w:val="Hyperlink"/>
            <w:rFonts w:asciiTheme="majorHAnsi" w:hAnsiTheme="majorHAnsi"/>
            <w:sz w:val="24"/>
            <w:szCs w:val="22"/>
          </w:rPr>
          <w:t>https://evaluations.ufl.edu</w:t>
        </w:r>
      </w:hyperlink>
      <w:r w:rsidRPr="002C6F9E">
        <w:rPr>
          <w:rStyle w:val="body0020textchar1"/>
          <w:rFonts w:asciiTheme="majorHAnsi" w:hAnsiTheme="majorHAnsi"/>
          <w:sz w:val="24"/>
          <w:szCs w:val="22"/>
        </w:rPr>
        <w:t xml:space="preserve">. Evaluations are typically open during the last two or three weeks of the semester, but students will be given specific times when they are open. Summary results of these assessments are available to students at </w:t>
      </w:r>
      <w:hyperlink r:id="rId15" w:history="1">
        <w:r w:rsidRPr="002C6F9E">
          <w:rPr>
            <w:rStyle w:val="Hyperlink"/>
            <w:rFonts w:asciiTheme="majorHAnsi" w:hAnsiTheme="majorHAnsi"/>
            <w:sz w:val="24"/>
            <w:szCs w:val="22"/>
          </w:rPr>
          <w:t>https://evaluations.ufl.edu/results</w:t>
        </w:r>
      </w:hyperlink>
      <w:r w:rsidRPr="002C6F9E">
        <w:rPr>
          <w:rStyle w:val="body0020textchar1"/>
          <w:rFonts w:asciiTheme="majorHAnsi" w:hAnsiTheme="majorHAnsi"/>
          <w:sz w:val="24"/>
          <w:szCs w:val="22"/>
        </w:rPr>
        <w:t>.</w:t>
      </w:r>
    </w:p>
    <w:p w14:paraId="4C9B467B" w14:textId="77777777" w:rsidR="00D667FE" w:rsidRPr="002C6F9E" w:rsidRDefault="00D667FE" w:rsidP="0052342B">
      <w:pPr>
        <w:rPr>
          <w:rFonts w:asciiTheme="majorHAnsi" w:hAnsiTheme="majorHAnsi"/>
          <w:szCs w:val="22"/>
        </w:rPr>
      </w:pPr>
    </w:p>
    <w:p w14:paraId="3816C62C" w14:textId="77777777" w:rsidR="00D667FE" w:rsidRPr="002C6F9E" w:rsidRDefault="00D667FE" w:rsidP="0052342B">
      <w:pPr>
        <w:rPr>
          <w:rFonts w:asciiTheme="majorHAnsi" w:hAnsiTheme="majorHAnsi"/>
          <w:b/>
          <w:szCs w:val="22"/>
        </w:rPr>
      </w:pPr>
      <w:r w:rsidRPr="002C6F9E">
        <w:rPr>
          <w:rFonts w:asciiTheme="majorHAnsi" w:hAnsiTheme="majorHAnsi"/>
          <w:b/>
          <w:szCs w:val="22"/>
        </w:rPr>
        <w:t>Academic Integrity</w:t>
      </w:r>
    </w:p>
    <w:p w14:paraId="5CBD53FC" w14:textId="77777777" w:rsidR="00D667FE" w:rsidRPr="002C6F9E" w:rsidRDefault="00D667FE" w:rsidP="0052342B">
      <w:pPr>
        <w:rPr>
          <w:rFonts w:asciiTheme="majorHAnsi" w:hAnsiTheme="majorHAnsi"/>
          <w:szCs w:val="22"/>
        </w:rPr>
      </w:pPr>
      <w:r w:rsidRPr="002C6F9E">
        <w:rPr>
          <w:rFonts w:asciiTheme="majorHAnsi" w:hAnsiTheme="majorHAnsi"/>
          <w:szCs w:val="22"/>
        </w:rPr>
        <w:t>All students are required to abide by the Academic Honesty Guidelines of the University. The UF Honor Code reads: “</w:t>
      </w:r>
      <w:r w:rsidRPr="002C6F9E">
        <w:rPr>
          <w:rFonts w:asciiTheme="majorHAnsi" w:hAnsiTheme="majorHAnsi"/>
          <w:i/>
          <w:szCs w:val="22"/>
        </w:rPr>
        <w:t>We, the members of the University of Florida community, pledge to hold ourselves and our peers to the highest standards of honesty and integrity.”</w:t>
      </w:r>
      <w:r w:rsidRPr="002C6F9E">
        <w:rPr>
          <w:rFonts w:asciiTheme="majorHAnsi" w:hAnsiTheme="majorHAnsi"/>
          <w:szCs w:val="22"/>
        </w:rPr>
        <w:t xml:space="preserve"> On all work submitted for credit by students at the University of Florida, the following pledge is either required or implied: “On my honor, I have neither given nor received unauthorized aid in doing this assignment.”</w:t>
      </w:r>
      <w:bookmarkStart w:id="1" w:name="academichonestyguidelines"/>
      <w:bookmarkEnd w:id="1"/>
      <w:r w:rsidRPr="002C6F9E">
        <w:rPr>
          <w:rFonts w:asciiTheme="majorHAnsi" w:hAnsiTheme="majorHAnsi"/>
          <w:szCs w:val="22"/>
        </w:rPr>
        <w:t xml:space="preserve"> For more information please refer to </w:t>
      </w:r>
      <w:hyperlink r:id="rId16" w:history="1">
        <w:r w:rsidRPr="002C6F9E">
          <w:rPr>
            <w:rStyle w:val="Hyperlink"/>
            <w:rFonts w:asciiTheme="majorHAnsi" w:hAnsiTheme="majorHAnsi"/>
            <w:szCs w:val="22"/>
          </w:rPr>
          <w:t>http://www.dso.ufl.edu/studentguide</w:t>
        </w:r>
      </w:hyperlink>
      <w:r w:rsidRPr="002C6F9E">
        <w:rPr>
          <w:rFonts w:asciiTheme="majorHAnsi" w:hAnsiTheme="majorHAnsi"/>
          <w:szCs w:val="22"/>
        </w:rPr>
        <w:t xml:space="preserve">. </w:t>
      </w:r>
    </w:p>
    <w:p w14:paraId="664BC7C1" w14:textId="77777777" w:rsidR="00D667FE" w:rsidRPr="002C6F9E" w:rsidRDefault="00D667FE" w:rsidP="0052342B">
      <w:pPr>
        <w:shd w:val="clear" w:color="auto" w:fill="FFFFFF"/>
        <w:spacing w:line="255" w:lineRule="atLeast"/>
        <w:ind w:right="150"/>
        <w:rPr>
          <w:rFonts w:asciiTheme="majorHAnsi" w:hAnsiTheme="majorHAnsi"/>
          <w:szCs w:val="22"/>
        </w:rPr>
      </w:pPr>
    </w:p>
    <w:p w14:paraId="043B35D2" w14:textId="77777777" w:rsidR="00D667FE" w:rsidRPr="002C6F9E" w:rsidRDefault="00D667FE" w:rsidP="0052342B">
      <w:pPr>
        <w:shd w:val="clear" w:color="auto" w:fill="FFFFFF"/>
        <w:rPr>
          <w:rFonts w:asciiTheme="majorHAnsi" w:hAnsiTheme="majorHAnsi"/>
          <w:b/>
          <w:szCs w:val="22"/>
        </w:rPr>
      </w:pPr>
      <w:r w:rsidRPr="002C6F9E">
        <w:rPr>
          <w:rFonts w:asciiTheme="majorHAnsi" w:hAnsiTheme="majorHAnsi"/>
          <w:b/>
          <w:szCs w:val="22"/>
        </w:rPr>
        <w:t>Accommodations</w:t>
      </w:r>
    </w:p>
    <w:p w14:paraId="6E8C72AE" w14:textId="77777777" w:rsidR="00D667FE" w:rsidRPr="002C6F9E" w:rsidRDefault="00D667FE" w:rsidP="0052342B">
      <w:pPr>
        <w:shd w:val="clear" w:color="auto" w:fill="FFFFFF"/>
        <w:rPr>
          <w:rFonts w:asciiTheme="majorHAnsi" w:hAnsiTheme="majorHAnsi"/>
          <w:szCs w:val="22"/>
        </w:rPr>
      </w:pPr>
      <w:r w:rsidRPr="002C6F9E">
        <w:rPr>
          <w:rFonts w:asciiTheme="majorHAnsi" w:hAnsiTheme="majorHAnsi"/>
          <w:szCs w:val="22"/>
        </w:rPr>
        <w:t xml:space="preserve">Students requesting classroom accommodation must first register with the Dean of Students Office. The Dean of Students Office will provide documentation to the student who must then provide this documentation to the Instructor when requesting accommodation. For more information see </w:t>
      </w:r>
      <w:r w:rsidRPr="002C6F9E">
        <w:fldChar w:fldCharType="begin"/>
      </w:r>
      <w:r w:rsidRPr="002C6F9E">
        <w:rPr>
          <w:rFonts w:asciiTheme="majorHAnsi" w:hAnsiTheme="majorHAnsi"/>
          <w:szCs w:val="22"/>
        </w:rPr>
        <w:instrText xml:space="preserve"> HYPERLINK "https://mail.ufl.edu/OWA/redir.aspx?C=29c975ffd2c74d1a8bf271f1227650a9&amp;URL=http%3a%2f%2fwww.dso.ufl.edu%2fdrc%2f" \t "_blank" </w:instrText>
      </w:r>
      <w:r w:rsidRPr="002C6F9E">
        <w:fldChar w:fldCharType="separate"/>
      </w:r>
      <w:r w:rsidRPr="002C6F9E">
        <w:rPr>
          <w:rStyle w:val="Hyperlink"/>
          <w:rFonts w:asciiTheme="majorHAnsi" w:hAnsiTheme="majorHAnsi"/>
          <w:szCs w:val="22"/>
        </w:rPr>
        <w:t>http://www.dso.ufl.edu/drc</w:t>
      </w:r>
      <w:r w:rsidRPr="002C6F9E">
        <w:rPr>
          <w:rStyle w:val="Hyperlink"/>
          <w:rFonts w:asciiTheme="majorHAnsi" w:hAnsiTheme="majorHAnsi"/>
          <w:color w:val="auto"/>
          <w:szCs w:val="22"/>
        </w:rPr>
        <w:fldChar w:fldCharType="end"/>
      </w:r>
      <w:r w:rsidRPr="002C6F9E">
        <w:rPr>
          <w:rFonts w:asciiTheme="majorHAnsi" w:hAnsiTheme="majorHAnsi"/>
          <w:szCs w:val="22"/>
        </w:rPr>
        <w:t>.</w:t>
      </w:r>
    </w:p>
    <w:p w14:paraId="1D1882A9" w14:textId="77777777" w:rsidR="00D667FE" w:rsidRPr="002C6F9E" w:rsidRDefault="00D667FE" w:rsidP="0052342B">
      <w:pPr>
        <w:shd w:val="clear" w:color="auto" w:fill="FFFFFF"/>
        <w:rPr>
          <w:rFonts w:asciiTheme="majorHAnsi" w:hAnsiTheme="majorHAnsi"/>
          <w:szCs w:val="22"/>
        </w:rPr>
      </w:pPr>
    </w:p>
    <w:p w14:paraId="50595433" w14:textId="77777777" w:rsidR="00D667FE" w:rsidRPr="002C6F9E" w:rsidRDefault="00D667FE" w:rsidP="0052342B">
      <w:pPr>
        <w:rPr>
          <w:rFonts w:asciiTheme="majorHAnsi" w:hAnsiTheme="majorHAnsi"/>
          <w:b/>
          <w:szCs w:val="22"/>
        </w:rPr>
      </w:pPr>
      <w:r w:rsidRPr="002C6F9E">
        <w:rPr>
          <w:rFonts w:asciiTheme="majorHAnsi" w:hAnsiTheme="majorHAnsi"/>
          <w:b/>
          <w:szCs w:val="22"/>
        </w:rPr>
        <w:t xml:space="preserve">Counseling and Wellness </w:t>
      </w:r>
    </w:p>
    <w:p w14:paraId="646593E5" w14:textId="5A298FD8" w:rsidR="00D667FE" w:rsidRPr="002C6F9E" w:rsidRDefault="00D667FE" w:rsidP="0052342B">
      <w:pPr>
        <w:rPr>
          <w:rFonts w:asciiTheme="majorHAnsi" w:hAnsiTheme="majorHAnsi"/>
          <w:szCs w:val="22"/>
        </w:rPr>
      </w:pPr>
      <w:r w:rsidRPr="002C6F9E">
        <w:rPr>
          <w:rFonts w:asciiTheme="majorHAnsi" w:hAnsiTheme="majorHAnsi"/>
          <w:szCs w:val="22"/>
        </w:rPr>
        <w:t>A variety of counseling, mental health and psychiatric services are available through the UF Counseling and Wellness Center, whose goal is to help students be</w:t>
      </w:r>
      <w:r w:rsidRPr="002C6F9E">
        <w:rPr>
          <w:rStyle w:val="apple-style-span"/>
          <w:rFonts w:asciiTheme="majorHAnsi" w:hAnsiTheme="majorHAnsi"/>
          <w:szCs w:val="22"/>
        </w:rPr>
        <w:t xml:space="preserve"> maximally effective in their academic pursuits by reducing or eliminating emotional, psychological, and interpersonal problems that interfere with academic functioning. The Center can be found online at </w:t>
      </w:r>
      <w:hyperlink r:id="rId17" w:history="1">
        <w:r w:rsidRPr="002C6F9E">
          <w:rPr>
            <w:rStyle w:val="Hyperlink"/>
            <w:rFonts w:asciiTheme="majorHAnsi" w:hAnsiTheme="majorHAnsi"/>
            <w:szCs w:val="22"/>
          </w:rPr>
          <w:t>http://www.counseling.ufl.edu/cwc</w:t>
        </w:r>
      </w:hyperlink>
      <w:r w:rsidRPr="002C6F9E">
        <w:rPr>
          <w:rFonts w:asciiTheme="majorHAnsi" w:hAnsiTheme="majorHAnsi"/>
          <w:szCs w:val="22"/>
        </w:rPr>
        <w:t xml:space="preserve"> o</w:t>
      </w:r>
      <w:r w:rsidR="00A275B0" w:rsidRPr="002C6F9E">
        <w:rPr>
          <w:rFonts w:asciiTheme="majorHAnsi" w:hAnsiTheme="majorHAnsi"/>
          <w:szCs w:val="22"/>
        </w:rPr>
        <w:t>r reached by phone at 392-1575.</w:t>
      </w:r>
    </w:p>
    <w:p w14:paraId="6E7425D6" w14:textId="77777777" w:rsidR="00ED3FD3" w:rsidRDefault="00ED3FD3" w:rsidP="0052342B">
      <w:pPr>
        <w:rPr>
          <w:rFonts w:asciiTheme="majorHAnsi" w:hAnsiTheme="majorHAnsi"/>
        </w:rPr>
      </w:pPr>
    </w:p>
    <w:p w14:paraId="2C54C498" w14:textId="65984A9C" w:rsidR="001D4118" w:rsidRPr="00485D8C" w:rsidRDefault="002C6F9E" w:rsidP="001D4118">
      <w:pPr>
        <w:pBdr>
          <w:bottom w:val="single" w:sz="4" w:space="1" w:color="auto"/>
        </w:pBdr>
        <w:rPr>
          <w:rFonts w:asciiTheme="majorHAnsi" w:hAnsiTheme="majorHAnsi"/>
          <w:b/>
          <w:color w:val="1F497D" w:themeColor="text2"/>
          <w:sz w:val="32"/>
          <w:szCs w:val="32"/>
        </w:rPr>
      </w:pPr>
      <w:r>
        <w:rPr>
          <w:rFonts w:asciiTheme="majorHAnsi" w:hAnsiTheme="majorHAnsi"/>
          <w:color w:val="1F497D" w:themeColor="text2"/>
          <w:sz w:val="32"/>
          <w:szCs w:val="32"/>
        </w:rPr>
        <w:br w:type="column"/>
      </w:r>
      <w:r w:rsidR="001D4118" w:rsidRPr="00485D8C">
        <w:rPr>
          <w:rFonts w:asciiTheme="majorHAnsi" w:hAnsiTheme="majorHAnsi"/>
          <w:color w:val="1F497D" w:themeColor="text2"/>
          <w:sz w:val="32"/>
          <w:szCs w:val="32"/>
        </w:rPr>
        <w:sym w:font="Webdings" w:char="F029"/>
      </w:r>
      <w:r w:rsidR="001D4118">
        <w:rPr>
          <w:rFonts w:asciiTheme="majorHAnsi" w:hAnsiTheme="majorHAnsi"/>
          <w:color w:val="1F497D" w:themeColor="text2"/>
          <w:sz w:val="32"/>
          <w:szCs w:val="32"/>
        </w:rPr>
        <w:t xml:space="preserve"> </w:t>
      </w:r>
      <w:r w:rsidR="001D4118">
        <w:rPr>
          <w:rFonts w:asciiTheme="majorHAnsi" w:hAnsiTheme="majorHAnsi"/>
          <w:b/>
          <w:color w:val="1F497D" w:themeColor="text2"/>
          <w:sz w:val="32"/>
          <w:szCs w:val="32"/>
        </w:rPr>
        <w:t>Possible “applied” readings</w:t>
      </w:r>
    </w:p>
    <w:p w14:paraId="5A57D667" w14:textId="77777777" w:rsidR="00A275B0" w:rsidRDefault="00A275B0" w:rsidP="00A275B0">
      <w:pPr>
        <w:keepLines/>
        <w:widowControl w:val="0"/>
        <w:ind w:left="720" w:hanging="720"/>
        <w:rPr>
          <w:rFonts w:asciiTheme="majorHAnsi" w:hAnsiTheme="majorHAnsi"/>
        </w:rPr>
      </w:pPr>
    </w:p>
    <w:p w14:paraId="5B33C748" w14:textId="42591736" w:rsidR="007605B7" w:rsidRPr="009D6C57" w:rsidRDefault="007605B7" w:rsidP="009D6C57">
      <w:pPr>
        <w:keepLines/>
        <w:widowControl w:val="0"/>
        <w:pBdr>
          <w:top w:val="single" w:sz="4" w:space="1" w:color="auto"/>
          <w:left w:val="single" w:sz="4" w:space="4" w:color="auto"/>
          <w:bottom w:val="single" w:sz="4" w:space="1" w:color="auto"/>
          <w:right w:val="single" w:sz="4" w:space="4" w:color="auto"/>
        </w:pBdr>
        <w:rPr>
          <w:rFonts w:asciiTheme="majorHAnsi" w:hAnsiTheme="majorHAnsi"/>
          <w:sz w:val="22"/>
        </w:rPr>
      </w:pPr>
      <w:r w:rsidRPr="009D6C57">
        <w:rPr>
          <w:rFonts w:asciiTheme="majorHAnsi" w:hAnsiTheme="majorHAnsi"/>
          <w:sz w:val="22"/>
        </w:rPr>
        <w:t>*Remember, these are merely suggestions. Students are encouraged to find their own articles that relate as closely as possible to their areas of interest. Regardless of whether you choose an article from this list or not, though, you MUST confirm your article with me prior to Ap</w:t>
      </w:r>
      <w:r w:rsidR="002E3F80" w:rsidRPr="009D6C57">
        <w:rPr>
          <w:rFonts w:asciiTheme="majorHAnsi" w:hAnsiTheme="majorHAnsi"/>
          <w:sz w:val="22"/>
        </w:rPr>
        <w:t>r</w:t>
      </w:r>
      <w:r w:rsidRPr="009D6C57">
        <w:rPr>
          <w:rFonts w:asciiTheme="majorHAnsi" w:hAnsiTheme="majorHAnsi"/>
          <w:sz w:val="22"/>
        </w:rPr>
        <w:t>il 6</w:t>
      </w:r>
      <w:r w:rsidRPr="009D6C57">
        <w:rPr>
          <w:rFonts w:asciiTheme="majorHAnsi" w:hAnsiTheme="majorHAnsi"/>
          <w:sz w:val="22"/>
          <w:vertAlign w:val="superscript"/>
        </w:rPr>
        <w:t>th</w:t>
      </w:r>
      <w:r w:rsidRPr="009D6C57">
        <w:rPr>
          <w:rFonts w:asciiTheme="majorHAnsi" w:hAnsiTheme="majorHAnsi"/>
          <w:sz w:val="22"/>
        </w:rPr>
        <w:t>, and must provide, by that same date, a copy (paper or electronic) of the article you have selected.</w:t>
      </w:r>
    </w:p>
    <w:p w14:paraId="479E0F7E" w14:textId="77777777" w:rsidR="007605B7" w:rsidRPr="00D26EA4" w:rsidRDefault="007605B7" w:rsidP="00A275B0">
      <w:pPr>
        <w:keepLines/>
        <w:widowControl w:val="0"/>
        <w:ind w:left="720" w:hanging="720"/>
        <w:rPr>
          <w:rFonts w:asciiTheme="majorHAnsi" w:hAnsiTheme="majorHAnsi"/>
        </w:rPr>
      </w:pPr>
    </w:p>
    <w:p w14:paraId="6697AAD7" w14:textId="77777777" w:rsidR="00D26EA4" w:rsidRPr="00D26EA4" w:rsidRDefault="00D26EA4" w:rsidP="00A275B0">
      <w:pPr>
        <w:keepLines/>
        <w:widowControl w:val="0"/>
        <w:ind w:left="720" w:hanging="720"/>
        <w:rPr>
          <w:rFonts w:asciiTheme="majorHAnsi" w:hAnsiTheme="majorHAnsi"/>
        </w:rPr>
      </w:pPr>
      <w:r w:rsidRPr="00D26EA4">
        <w:rPr>
          <w:rFonts w:asciiTheme="majorHAnsi" w:hAnsiTheme="majorHAnsi"/>
        </w:rPr>
        <w:t xml:space="preserve">Bradley, Travis. (2006). “Spanish Rhotics and Dominican Hypercorrect /s/. </w:t>
      </w:r>
      <w:proofErr w:type="spellStart"/>
      <w:proofErr w:type="gramStart"/>
      <w:r w:rsidRPr="00D26EA4">
        <w:rPr>
          <w:rFonts w:asciiTheme="majorHAnsi" w:hAnsiTheme="majorHAnsi"/>
          <w:i/>
        </w:rPr>
        <w:t>Probus</w:t>
      </w:r>
      <w:proofErr w:type="spellEnd"/>
      <w:r w:rsidRPr="00D26EA4">
        <w:rPr>
          <w:rFonts w:asciiTheme="majorHAnsi" w:hAnsiTheme="majorHAnsi"/>
          <w:i/>
        </w:rPr>
        <w:t>,</w:t>
      </w:r>
      <w:r w:rsidRPr="00D26EA4">
        <w:rPr>
          <w:rFonts w:asciiTheme="majorHAnsi" w:hAnsiTheme="majorHAnsi"/>
        </w:rPr>
        <w:t xml:space="preserve"> 18 (1-33).</w:t>
      </w:r>
      <w:proofErr w:type="gramEnd"/>
    </w:p>
    <w:p w14:paraId="6381DA9C" w14:textId="77777777" w:rsidR="00D26EA4" w:rsidRPr="00D26EA4" w:rsidRDefault="00D26EA4" w:rsidP="00C922BF">
      <w:pPr>
        <w:keepLines/>
        <w:widowControl w:val="0"/>
        <w:ind w:left="720" w:hanging="720"/>
        <w:rPr>
          <w:rFonts w:asciiTheme="majorHAnsi" w:hAnsiTheme="majorHAnsi"/>
        </w:rPr>
      </w:pPr>
      <w:proofErr w:type="gramStart"/>
      <w:r w:rsidRPr="00D26EA4">
        <w:rPr>
          <w:rFonts w:asciiTheme="majorHAnsi" w:hAnsiTheme="majorHAnsi"/>
        </w:rPr>
        <w:t xml:space="preserve">Bullock, Barbara, </w:t>
      </w:r>
      <w:proofErr w:type="spellStart"/>
      <w:r w:rsidRPr="00D26EA4">
        <w:rPr>
          <w:rFonts w:asciiTheme="majorHAnsi" w:hAnsiTheme="majorHAnsi"/>
        </w:rPr>
        <w:t>Toribio</w:t>
      </w:r>
      <w:proofErr w:type="spellEnd"/>
      <w:r w:rsidRPr="00D26EA4">
        <w:rPr>
          <w:rFonts w:asciiTheme="majorHAnsi" w:hAnsiTheme="majorHAnsi"/>
        </w:rPr>
        <w:t xml:space="preserve">, Almeida Jacqueline, &amp; </w:t>
      </w:r>
      <w:proofErr w:type="spellStart"/>
      <w:r w:rsidRPr="00D26EA4">
        <w:rPr>
          <w:rFonts w:asciiTheme="majorHAnsi" w:hAnsiTheme="majorHAnsi"/>
        </w:rPr>
        <w:t>Amengual</w:t>
      </w:r>
      <w:proofErr w:type="spellEnd"/>
      <w:r w:rsidRPr="00D26EA4">
        <w:rPr>
          <w:rFonts w:asciiTheme="majorHAnsi" w:hAnsiTheme="majorHAnsi"/>
        </w:rPr>
        <w:t>, Mark.</w:t>
      </w:r>
      <w:proofErr w:type="gramEnd"/>
      <w:r w:rsidRPr="00D26EA4">
        <w:rPr>
          <w:rFonts w:asciiTheme="majorHAnsi" w:hAnsiTheme="majorHAnsi"/>
        </w:rPr>
        <w:t xml:space="preserve"> (2014). “The status of </w:t>
      </w:r>
      <w:r w:rsidRPr="00D26EA4">
        <w:rPr>
          <w:rFonts w:asciiTheme="majorHAnsi" w:hAnsiTheme="majorHAnsi"/>
          <w:i/>
        </w:rPr>
        <w:t xml:space="preserve">s </w:t>
      </w:r>
      <w:r w:rsidRPr="00D26EA4">
        <w:rPr>
          <w:rFonts w:asciiTheme="majorHAnsi" w:hAnsiTheme="majorHAnsi"/>
        </w:rPr>
        <w:t xml:space="preserve">in Dominican Spanish.” </w:t>
      </w:r>
      <w:proofErr w:type="gramStart"/>
      <w:r w:rsidRPr="00D26EA4">
        <w:rPr>
          <w:rFonts w:asciiTheme="majorHAnsi" w:hAnsiTheme="majorHAnsi"/>
          <w:i/>
        </w:rPr>
        <w:t xml:space="preserve">Lingua, </w:t>
      </w:r>
      <w:r w:rsidRPr="00D26EA4">
        <w:rPr>
          <w:rFonts w:asciiTheme="majorHAnsi" w:hAnsiTheme="majorHAnsi"/>
        </w:rPr>
        <w:t>143 (20-35).</w:t>
      </w:r>
      <w:proofErr w:type="gramEnd"/>
    </w:p>
    <w:p w14:paraId="07AC9114" w14:textId="77777777" w:rsidR="00D26EA4" w:rsidRPr="00D26EA4" w:rsidRDefault="00D26EA4" w:rsidP="00C922BF">
      <w:pPr>
        <w:keepLines/>
        <w:widowControl w:val="0"/>
        <w:ind w:left="720" w:hanging="720"/>
        <w:rPr>
          <w:rFonts w:asciiTheme="majorHAnsi" w:hAnsiTheme="majorHAnsi"/>
        </w:rPr>
      </w:pPr>
      <w:proofErr w:type="spellStart"/>
      <w:proofErr w:type="gramStart"/>
      <w:r w:rsidRPr="00D26EA4">
        <w:rPr>
          <w:rFonts w:asciiTheme="majorHAnsi" w:hAnsiTheme="majorHAnsi"/>
        </w:rPr>
        <w:t>Carvalho</w:t>
      </w:r>
      <w:proofErr w:type="spellEnd"/>
      <w:r w:rsidRPr="00D26EA4">
        <w:rPr>
          <w:rFonts w:asciiTheme="majorHAnsi" w:hAnsiTheme="majorHAnsi"/>
        </w:rPr>
        <w:t>, Ana Maria.</w:t>
      </w:r>
      <w:proofErr w:type="gramEnd"/>
      <w:r w:rsidRPr="00D26EA4">
        <w:rPr>
          <w:rFonts w:asciiTheme="majorHAnsi" w:hAnsiTheme="majorHAnsi"/>
        </w:rPr>
        <w:t xml:space="preserve"> (2006).  “Spanish (s) aspiration as a prestige marker on the Uruguayan-Brazilian border.” </w:t>
      </w:r>
      <w:r w:rsidRPr="00D26EA4">
        <w:rPr>
          <w:rFonts w:asciiTheme="majorHAnsi" w:hAnsiTheme="majorHAnsi"/>
          <w:i/>
        </w:rPr>
        <w:t xml:space="preserve">Spanish in Context, </w:t>
      </w:r>
      <w:r w:rsidRPr="00D26EA4">
        <w:rPr>
          <w:rFonts w:asciiTheme="majorHAnsi" w:hAnsiTheme="majorHAnsi"/>
        </w:rPr>
        <w:t>3:1 (85-114).</w:t>
      </w:r>
    </w:p>
    <w:p w14:paraId="02467028" w14:textId="77777777" w:rsidR="00D26EA4" w:rsidRPr="00D26EA4" w:rsidRDefault="00D26EA4" w:rsidP="00C922BF">
      <w:pPr>
        <w:keepLines/>
        <w:widowControl w:val="0"/>
        <w:ind w:left="720" w:hanging="720"/>
        <w:rPr>
          <w:rFonts w:asciiTheme="majorHAnsi" w:hAnsiTheme="majorHAnsi"/>
        </w:rPr>
      </w:pPr>
      <w:proofErr w:type="spellStart"/>
      <w:r w:rsidRPr="00D26EA4">
        <w:rPr>
          <w:rFonts w:asciiTheme="majorHAnsi" w:hAnsiTheme="majorHAnsi"/>
        </w:rPr>
        <w:t>Colantoni</w:t>
      </w:r>
      <w:proofErr w:type="spellEnd"/>
      <w:r w:rsidRPr="00D26EA4">
        <w:rPr>
          <w:rFonts w:asciiTheme="majorHAnsi" w:hAnsiTheme="majorHAnsi"/>
        </w:rPr>
        <w:t xml:space="preserve">, Laura &amp; </w:t>
      </w:r>
      <w:proofErr w:type="spellStart"/>
      <w:r w:rsidRPr="00D26EA4">
        <w:rPr>
          <w:rFonts w:asciiTheme="majorHAnsi" w:hAnsiTheme="majorHAnsi"/>
        </w:rPr>
        <w:t>Gurlekia</w:t>
      </w:r>
      <w:proofErr w:type="spellEnd"/>
      <w:r w:rsidRPr="00D26EA4">
        <w:rPr>
          <w:rFonts w:asciiTheme="majorHAnsi" w:hAnsiTheme="majorHAnsi"/>
        </w:rPr>
        <w:t xml:space="preserve">, Jorge. (2004). “Convergence and Intonation: Historical Evidence from Buenos Aires Spanish.” </w:t>
      </w:r>
      <w:r w:rsidRPr="00D26EA4">
        <w:rPr>
          <w:rFonts w:asciiTheme="majorHAnsi" w:hAnsiTheme="majorHAnsi"/>
          <w:i/>
        </w:rPr>
        <w:t>Bilingualism: Language and Cognition</w:t>
      </w:r>
      <w:r w:rsidRPr="00D26EA4">
        <w:rPr>
          <w:rFonts w:asciiTheme="majorHAnsi" w:hAnsiTheme="majorHAnsi"/>
        </w:rPr>
        <w:t>, 7:2 (107-119).</w:t>
      </w:r>
    </w:p>
    <w:p w14:paraId="6349515F" w14:textId="77777777" w:rsidR="00D26EA4" w:rsidRPr="00D26EA4" w:rsidRDefault="00D26EA4" w:rsidP="00C922BF">
      <w:pPr>
        <w:keepLines/>
        <w:widowControl w:val="0"/>
        <w:ind w:left="720" w:hanging="720"/>
        <w:rPr>
          <w:rFonts w:asciiTheme="majorHAnsi" w:hAnsiTheme="majorHAnsi"/>
        </w:rPr>
      </w:pPr>
      <w:proofErr w:type="spellStart"/>
      <w:r w:rsidRPr="00D26EA4">
        <w:rPr>
          <w:rFonts w:asciiTheme="majorHAnsi" w:hAnsiTheme="majorHAnsi"/>
        </w:rPr>
        <w:t>Elordieta</w:t>
      </w:r>
      <w:proofErr w:type="spellEnd"/>
      <w:r w:rsidRPr="00D26EA4">
        <w:rPr>
          <w:rFonts w:asciiTheme="majorHAnsi" w:hAnsiTheme="majorHAnsi"/>
        </w:rPr>
        <w:t xml:space="preserve">, </w:t>
      </w:r>
      <w:proofErr w:type="spellStart"/>
      <w:r w:rsidRPr="00D26EA4">
        <w:rPr>
          <w:rFonts w:asciiTheme="majorHAnsi" w:hAnsiTheme="majorHAnsi"/>
        </w:rPr>
        <w:t>Gorka</w:t>
      </w:r>
      <w:proofErr w:type="spellEnd"/>
      <w:r w:rsidRPr="00D26EA4">
        <w:rPr>
          <w:rFonts w:asciiTheme="majorHAnsi" w:hAnsiTheme="majorHAnsi"/>
        </w:rPr>
        <w:t xml:space="preserve"> &amp; </w:t>
      </w:r>
      <w:proofErr w:type="spellStart"/>
      <w:r w:rsidRPr="00D26EA4">
        <w:rPr>
          <w:rFonts w:asciiTheme="majorHAnsi" w:hAnsiTheme="majorHAnsi"/>
        </w:rPr>
        <w:t>Calleja</w:t>
      </w:r>
      <w:proofErr w:type="spellEnd"/>
      <w:r w:rsidRPr="00D26EA4">
        <w:rPr>
          <w:rFonts w:asciiTheme="majorHAnsi" w:hAnsiTheme="majorHAnsi"/>
        </w:rPr>
        <w:t xml:space="preserve">, </w:t>
      </w:r>
      <w:proofErr w:type="spellStart"/>
      <w:r w:rsidRPr="00D26EA4">
        <w:rPr>
          <w:rFonts w:asciiTheme="majorHAnsi" w:hAnsiTheme="majorHAnsi"/>
        </w:rPr>
        <w:t>Nagore</w:t>
      </w:r>
      <w:proofErr w:type="spellEnd"/>
      <w:r w:rsidRPr="00D26EA4">
        <w:rPr>
          <w:rFonts w:asciiTheme="majorHAnsi" w:hAnsiTheme="majorHAnsi"/>
        </w:rPr>
        <w:t>. (2005). “</w:t>
      </w:r>
      <w:proofErr w:type="spellStart"/>
      <w:r w:rsidRPr="00D26EA4">
        <w:rPr>
          <w:rFonts w:asciiTheme="majorHAnsi" w:hAnsiTheme="majorHAnsi"/>
        </w:rPr>
        <w:t>Microvariation</w:t>
      </w:r>
      <w:proofErr w:type="spellEnd"/>
      <w:r w:rsidRPr="00D26EA4">
        <w:rPr>
          <w:rFonts w:asciiTheme="majorHAnsi" w:hAnsiTheme="majorHAnsi"/>
        </w:rPr>
        <w:t xml:space="preserve"> in Accentual Alignment in Basque Spanish.” </w:t>
      </w:r>
      <w:r w:rsidRPr="00D26EA4">
        <w:rPr>
          <w:rFonts w:asciiTheme="majorHAnsi" w:hAnsiTheme="majorHAnsi"/>
          <w:i/>
        </w:rPr>
        <w:t>Language and Speech,</w:t>
      </w:r>
      <w:r w:rsidRPr="00D26EA4">
        <w:rPr>
          <w:rFonts w:asciiTheme="majorHAnsi" w:hAnsiTheme="majorHAnsi"/>
        </w:rPr>
        <w:t xml:space="preserve"> 48:4 (397-439).</w:t>
      </w:r>
    </w:p>
    <w:p w14:paraId="0EC3951D" w14:textId="77777777" w:rsidR="00D26EA4" w:rsidRPr="00D26EA4" w:rsidRDefault="00D26EA4" w:rsidP="00C922BF">
      <w:pPr>
        <w:keepLines/>
        <w:widowControl w:val="0"/>
        <w:ind w:left="720" w:hanging="720"/>
        <w:rPr>
          <w:rFonts w:asciiTheme="majorHAnsi" w:hAnsiTheme="majorHAnsi"/>
        </w:rPr>
      </w:pPr>
      <w:proofErr w:type="spellStart"/>
      <w:r w:rsidRPr="00D26EA4">
        <w:rPr>
          <w:rFonts w:asciiTheme="majorHAnsi" w:hAnsiTheme="majorHAnsi"/>
        </w:rPr>
        <w:t>Guion</w:t>
      </w:r>
      <w:proofErr w:type="spellEnd"/>
      <w:r w:rsidRPr="00D26EA4">
        <w:rPr>
          <w:rFonts w:asciiTheme="majorHAnsi" w:hAnsiTheme="majorHAnsi"/>
        </w:rPr>
        <w:t xml:space="preserve">, Susan G. (2003). “The Vowel Systems of </w:t>
      </w:r>
      <w:proofErr w:type="spellStart"/>
      <w:r w:rsidRPr="00D26EA4">
        <w:rPr>
          <w:rFonts w:asciiTheme="majorHAnsi" w:hAnsiTheme="majorHAnsi"/>
        </w:rPr>
        <w:t>Quichua</w:t>
      </w:r>
      <w:proofErr w:type="spellEnd"/>
      <w:r w:rsidRPr="00D26EA4">
        <w:rPr>
          <w:rFonts w:asciiTheme="majorHAnsi" w:hAnsiTheme="majorHAnsi"/>
        </w:rPr>
        <w:t xml:space="preserve">-Spanish Bilinguals: Age of Acquisition Effects on the Mutual Influence of the First and Second Languages.” </w:t>
      </w:r>
      <w:proofErr w:type="spellStart"/>
      <w:proofErr w:type="gramStart"/>
      <w:r w:rsidRPr="00D26EA4">
        <w:rPr>
          <w:rFonts w:asciiTheme="majorHAnsi" w:hAnsiTheme="majorHAnsi"/>
          <w:i/>
        </w:rPr>
        <w:t>Phonetica</w:t>
      </w:r>
      <w:proofErr w:type="spellEnd"/>
      <w:r w:rsidRPr="00D26EA4">
        <w:rPr>
          <w:rFonts w:asciiTheme="majorHAnsi" w:hAnsiTheme="majorHAnsi"/>
          <w:i/>
        </w:rPr>
        <w:t xml:space="preserve">, </w:t>
      </w:r>
      <w:r w:rsidRPr="00D26EA4">
        <w:rPr>
          <w:rFonts w:asciiTheme="majorHAnsi" w:hAnsiTheme="majorHAnsi"/>
        </w:rPr>
        <w:t>60 (98-128).</w:t>
      </w:r>
      <w:proofErr w:type="gramEnd"/>
    </w:p>
    <w:p w14:paraId="09000257" w14:textId="341E0979" w:rsidR="00F020B5" w:rsidRPr="00F020B5" w:rsidRDefault="00F020B5" w:rsidP="00A275B0">
      <w:pPr>
        <w:tabs>
          <w:tab w:val="left" w:pos="8910"/>
        </w:tabs>
        <w:ind w:left="720" w:hanging="720"/>
        <w:rPr>
          <w:rFonts w:asciiTheme="majorHAnsi" w:hAnsiTheme="majorHAnsi"/>
        </w:rPr>
      </w:pPr>
      <w:proofErr w:type="gramStart"/>
      <w:r>
        <w:rPr>
          <w:rFonts w:asciiTheme="majorHAnsi" w:hAnsiTheme="majorHAnsi"/>
        </w:rPr>
        <w:t>Holt, D. Eric.</w:t>
      </w:r>
      <w:proofErr w:type="gramEnd"/>
      <w:r>
        <w:rPr>
          <w:rFonts w:asciiTheme="majorHAnsi" w:hAnsiTheme="majorHAnsi"/>
        </w:rPr>
        <w:t xml:space="preserve"> (2004). “Optimization of Syllable Contact in Old Spanish via the Sporadic Sound Change Metathesis.” </w:t>
      </w:r>
      <w:proofErr w:type="spellStart"/>
      <w:proofErr w:type="gramStart"/>
      <w:r>
        <w:rPr>
          <w:rFonts w:asciiTheme="majorHAnsi" w:hAnsiTheme="majorHAnsi"/>
          <w:i/>
        </w:rPr>
        <w:t>Probus</w:t>
      </w:r>
      <w:proofErr w:type="spellEnd"/>
      <w:r>
        <w:rPr>
          <w:rFonts w:asciiTheme="majorHAnsi" w:hAnsiTheme="majorHAnsi"/>
          <w:i/>
        </w:rPr>
        <w:t xml:space="preserve">, </w:t>
      </w:r>
      <w:r>
        <w:rPr>
          <w:rFonts w:asciiTheme="majorHAnsi" w:hAnsiTheme="majorHAnsi"/>
        </w:rPr>
        <w:t>16 (43-61).</w:t>
      </w:r>
      <w:proofErr w:type="gramEnd"/>
    </w:p>
    <w:p w14:paraId="744A31FA" w14:textId="0A1955DF" w:rsidR="00F020B5" w:rsidRPr="00F020B5" w:rsidRDefault="00F020B5" w:rsidP="00A275B0">
      <w:pPr>
        <w:tabs>
          <w:tab w:val="left" w:pos="8910"/>
        </w:tabs>
        <w:ind w:left="720" w:hanging="720"/>
        <w:rPr>
          <w:rFonts w:asciiTheme="majorHAnsi" w:hAnsiTheme="majorHAnsi"/>
        </w:rPr>
      </w:pPr>
      <w:proofErr w:type="gramStart"/>
      <w:r>
        <w:rPr>
          <w:rFonts w:asciiTheme="majorHAnsi" w:hAnsiTheme="majorHAnsi"/>
        </w:rPr>
        <w:t>Holt, D. Eric.</w:t>
      </w:r>
      <w:proofErr w:type="gramEnd"/>
      <w:r>
        <w:rPr>
          <w:rFonts w:asciiTheme="majorHAnsi" w:hAnsiTheme="majorHAnsi"/>
        </w:rPr>
        <w:t xml:space="preserve"> (2007). “Optimality Theory and Language Change in Spanish.” In Fernando </w:t>
      </w:r>
      <w:proofErr w:type="spellStart"/>
      <w:r>
        <w:rPr>
          <w:rFonts w:asciiTheme="majorHAnsi" w:hAnsiTheme="majorHAnsi"/>
        </w:rPr>
        <w:t>Martínez</w:t>
      </w:r>
      <w:proofErr w:type="spellEnd"/>
      <w:r>
        <w:rPr>
          <w:rFonts w:asciiTheme="majorHAnsi" w:hAnsiTheme="majorHAnsi"/>
        </w:rPr>
        <w:t xml:space="preserve">-Gil &amp; Sonia </w:t>
      </w:r>
      <w:proofErr w:type="spellStart"/>
      <w:r>
        <w:rPr>
          <w:rFonts w:asciiTheme="majorHAnsi" w:hAnsiTheme="majorHAnsi"/>
        </w:rPr>
        <w:t>Colina</w:t>
      </w:r>
      <w:proofErr w:type="spellEnd"/>
      <w:r>
        <w:rPr>
          <w:rFonts w:asciiTheme="majorHAnsi" w:hAnsiTheme="majorHAnsi"/>
        </w:rPr>
        <w:t xml:space="preserve"> (Eds.), </w:t>
      </w:r>
      <w:r>
        <w:rPr>
          <w:rFonts w:asciiTheme="majorHAnsi" w:hAnsiTheme="majorHAnsi"/>
          <w:i/>
        </w:rPr>
        <w:t xml:space="preserve">Optimality Theoretic Advances in Spanish Phonology </w:t>
      </w:r>
      <w:r>
        <w:rPr>
          <w:rFonts w:asciiTheme="majorHAnsi" w:hAnsiTheme="majorHAnsi"/>
        </w:rPr>
        <w:t xml:space="preserve"> (pp.378-396). John </w:t>
      </w:r>
      <w:proofErr w:type="spellStart"/>
      <w:r>
        <w:rPr>
          <w:rFonts w:asciiTheme="majorHAnsi" w:hAnsiTheme="majorHAnsi"/>
        </w:rPr>
        <w:t>Benjamins</w:t>
      </w:r>
      <w:proofErr w:type="spellEnd"/>
      <w:r>
        <w:rPr>
          <w:rFonts w:asciiTheme="majorHAnsi" w:hAnsiTheme="majorHAnsi"/>
        </w:rPr>
        <w:t>.</w:t>
      </w:r>
    </w:p>
    <w:p w14:paraId="491986E6" w14:textId="77777777" w:rsidR="0027416B" w:rsidRPr="00D26EA4" w:rsidRDefault="0027416B" w:rsidP="00A275B0">
      <w:pPr>
        <w:keepLines/>
        <w:widowControl w:val="0"/>
        <w:ind w:left="720" w:hanging="720"/>
        <w:rPr>
          <w:rFonts w:asciiTheme="majorHAnsi" w:hAnsiTheme="majorHAnsi"/>
        </w:rPr>
      </w:pPr>
      <w:r w:rsidRPr="00D26EA4">
        <w:rPr>
          <w:rFonts w:asciiTheme="majorHAnsi" w:hAnsiTheme="majorHAnsi"/>
        </w:rPr>
        <w:t>Lord, Gillian.</w:t>
      </w:r>
      <w:r>
        <w:rPr>
          <w:rFonts w:asciiTheme="majorHAnsi" w:hAnsiTheme="majorHAnsi"/>
        </w:rPr>
        <w:t xml:space="preserve"> </w:t>
      </w:r>
      <w:r w:rsidRPr="00D26EA4">
        <w:rPr>
          <w:rFonts w:asciiTheme="majorHAnsi" w:hAnsiTheme="majorHAnsi"/>
        </w:rPr>
        <w:t xml:space="preserve">(2007). “The Role </w:t>
      </w:r>
      <w:r>
        <w:rPr>
          <w:rFonts w:asciiTheme="majorHAnsi" w:hAnsiTheme="majorHAnsi"/>
        </w:rPr>
        <w:t>o</w:t>
      </w:r>
      <w:r w:rsidRPr="00D26EA4">
        <w:rPr>
          <w:rFonts w:asciiTheme="majorHAnsi" w:hAnsiTheme="majorHAnsi"/>
        </w:rPr>
        <w:t xml:space="preserve">f </w:t>
      </w:r>
      <w:r>
        <w:rPr>
          <w:rFonts w:asciiTheme="majorHAnsi" w:hAnsiTheme="majorHAnsi"/>
        </w:rPr>
        <w:t>t</w:t>
      </w:r>
      <w:r w:rsidRPr="00D26EA4">
        <w:rPr>
          <w:rFonts w:asciiTheme="majorHAnsi" w:hAnsiTheme="majorHAnsi"/>
        </w:rPr>
        <w:t xml:space="preserve">he Lexicon </w:t>
      </w:r>
      <w:r>
        <w:rPr>
          <w:rFonts w:asciiTheme="majorHAnsi" w:hAnsiTheme="majorHAnsi"/>
        </w:rPr>
        <w:t>i</w:t>
      </w:r>
      <w:r w:rsidRPr="00D26EA4">
        <w:rPr>
          <w:rFonts w:asciiTheme="majorHAnsi" w:hAnsiTheme="majorHAnsi"/>
        </w:rPr>
        <w:t xml:space="preserve">n Learning Second Language Stress Patterns.” </w:t>
      </w:r>
      <w:proofErr w:type="gramStart"/>
      <w:r w:rsidRPr="00D26EA4">
        <w:rPr>
          <w:rFonts w:asciiTheme="majorHAnsi" w:hAnsiTheme="majorHAnsi"/>
          <w:i/>
        </w:rPr>
        <w:t xml:space="preserve">Applied Language Learning </w:t>
      </w:r>
      <w:r w:rsidRPr="00D26EA4">
        <w:rPr>
          <w:rFonts w:asciiTheme="majorHAnsi" w:hAnsiTheme="majorHAnsi"/>
        </w:rPr>
        <w:t>17:1-2 (1-14).</w:t>
      </w:r>
      <w:proofErr w:type="gramEnd"/>
      <w:r w:rsidRPr="00D26EA4">
        <w:rPr>
          <w:rFonts w:asciiTheme="majorHAnsi" w:hAnsiTheme="majorHAnsi"/>
        </w:rPr>
        <w:t xml:space="preserve"> </w:t>
      </w:r>
    </w:p>
    <w:p w14:paraId="7359017D" w14:textId="77777777" w:rsidR="0027416B" w:rsidRPr="00D26EA4" w:rsidRDefault="0027416B" w:rsidP="00A275B0">
      <w:pPr>
        <w:keepLines/>
        <w:widowControl w:val="0"/>
        <w:ind w:left="720" w:hanging="720"/>
        <w:rPr>
          <w:rFonts w:asciiTheme="majorHAnsi" w:hAnsiTheme="majorHAnsi"/>
          <w:lang w:val="it-IT"/>
        </w:rPr>
      </w:pPr>
      <w:r w:rsidRPr="00D26EA4">
        <w:rPr>
          <w:rFonts w:asciiTheme="majorHAnsi" w:hAnsiTheme="majorHAnsi"/>
        </w:rPr>
        <w:t xml:space="preserve">Lord, Gillian. (2008). “Second Language Acquisition and First Language Phonological Modification.” </w:t>
      </w:r>
      <w:proofErr w:type="gramStart"/>
      <w:r w:rsidRPr="00D26EA4">
        <w:rPr>
          <w:rFonts w:asciiTheme="majorHAnsi" w:hAnsiTheme="majorHAnsi"/>
        </w:rPr>
        <w:t xml:space="preserve">In </w:t>
      </w:r>
      <w:r w:rsidRPr="00D26EA4">
        <w:rPr>
          <w:rFonts w:asciiTheme="majorHAnsi" w:hAnsiTheme="majorHAnsi"/>
          <w:lang w:val="it-IT"/>
        </w:rPr>
        <w:t xml:space="preserve">Joyce </w:t>
      </w:r>
      <w:proofErr w:type="spellStart"/>
      <w:r w:rsidRPr="00D26EA4">
        <w:rPr>
          <w:rFonts w:asciiTheme="majorHAnsi" w:hAnsiTheme="majorHAnsi"/>
          <w:lang w:val="it-IT"/>
        </w:rPr>
        <w:t>Bruhn</w:t>
      </w:r>
      <w:proofErr w:type="spellEnd"/>
      <w:r w:rsidRPr="00D26EA4">
        <w:rPr>
          <w:rFonts w:asciiTheme="majorHAnsi" w:hAnsiTheme="majorHAnsi"/>
          <w:lang w:val="it-IT"/>
        </w:rPr>
        <w:t xml:space="preserve"> de </w:t>
      </w:r>
      <w:proofErr w:type="spellStart"/>
      <w:r w:rsidRPr="00D26EA4">
        <w:rPr>
          <w:rFonts w:asciiTheme="majorHAnsi" w:hAnsiTheme="majorHAnsi"/>
          <w:lang w:val="it-IT"/>
        </w:rPr>
        <w:t>Garavito</w:t>
      </w:r>
      <w:proofErr w:type="spellEnd"/>
      <w:r w:rsidRPr="00D26EA4">
        <w:rPr>
          <w:rFonts w:asciiTheme="majorHAnsi" w:hAnsiTheme="majorHAnsi"/>
          <w:lang w:val="it-IT"/>
        </w:rPr>
        <w:t xml:space="preserve"> &amp; Elena </w:t>
      </w:r>
      <w:proofErr w:type="spellStart"/>
      <w:r w:rsidRPr="00D26EA4">
        <w:rPr>
          <w:rFonts w:asciiTheme="majorHAnsi" w:hAnsiTheme="majorHAnsi"/>
          <w:lang w:val="it-IT"/>
        </w:rPr>
        <w:t>Valenzuela</w:t>
      </w:r>
      <w:proofErr w:type="spellEnd"/>
      <w:r w:rsidRPr="00D26EA4">
        <w:rPr>
          <w:rFonts w:asciiTheme="majorHAnsi" w:hAnsiTheme="majorHAnsi"/>
          <w:lang w:val="it-IT"/>
        </w:rPr>
        <w:t xml:space="preserve"> (</w:t>
      </w:r>
      <w:proofErr w:type="spellStart"/>
      <w:r w:rsidRPr="00D26EA4">
        <w:rPr>
          <w:rFonts w:asciiTheme="majorHAnsi" w:hAnsiTheme="majorHAnsi"/>
          <w:lang w:val="it-IT"/>
        </w:rPr>
        <w:t>Eds</w:t>
      </w:r>
      <w:proofErr w:type="spellEnd"/>
      <w:r w:rsidRPr="00D26EA4">
        <w:rPr>
          <w:rFonts w:asciiTheme="majorHAnsi" w:hAnsiTheme="majorHAnsi"/>
          <w:lang w:val="it-IT"/>
        </w:rPr>
        <w:t>.),</w:t>
      </w:r>
      <w:r w:rsidRPr="00D26EA4">
        <w:rPr>
          <w:rFonts w:asciiTheme="majorHAnsi" w:hAnsiTheme="majorHAnsi"/>
          <w:i/>
        </w:rPr>
        <w:t xml:space="preserve"> Selected Proceedings of the 10</w:t>
      </w:r>
      <w:r w:rsidRPr="00D26EA4">
        <w:rPr>
          <w:rFonts w:asciiTheme="majorHAnsi" w:hAnsiTheme="majorHAnsi"/>
          <w:i/>
          <w:vertAlign w:val="superscript"/>
        </w:rPr>
        <w:t>th</w:t>
      </w:r>
      <w:r w:rsidRPr="00D26EA4">
        <w:rPr>
          <w:rFonts w:asciiTheme="majorHAnsi" w:hAnsiTheme="majorHAnsi"/>
          <w:i/>
        </w:rPr>
        <w:t xml:space="preserve"> Hispanic Linguistics Symposium</w:t>
      </w:r>
      <w:r w:rsidRPr="00D26EA4">
        <w:rPr>
          <w:rFonts w:asciiTheme="majorHAnsi" w:hAnsiTheme="majorHAnsi"/>
        </w:rPr>
        <w:t xml:space="preserve"> (</w:t>
      </w:r>
      <w:r w:rsidRPr="00D26EA4">
        <w:rPr>
          <w:rFonts w:asciiTheme="majorHAnsi" w:hAnsiTheme="majorHAnsi"/>
          <w:lang w:val="it-IT"/>
        </w:rPr>
        <w:t>pp. 184-193).</w:t>
      </w:r>
      <w:proofErr w:type="gramEnd"/>
      <w:r w:rsidRPr="00D26EA4">
        <w:rPr>
          <w:rFonts w:asciiTheme="majorHAnsi" w:hAnsiTheme="majorHAnsi"/>
          <w:lang w:val="it-IT"/>
        </w:rPr>
        <w:t xml:space="preserve"> </w:t>
      </w:r>
      <w:proofErr w:type="spellStart"/>
      <w:r w:rsidRPr="00D26EA4">
        <w:rPr>
          <w:rFonts w:asciiTheme="majorHAnsi" w:hAnsiTheme="majorHAnsi"/>
          <w:lang w:val="it-IT"/>
        </w:rPr>
        <w:t>Sommerville</w:t>
      </w:r>
      <w:proofErr w:type="spellEnd"/>
      <w:r w:rsidRPr="00D26EA4">
        <w:rPr>
          <w:rFonts w:asciiTheme="majorHAnsi" w:hAnsiTheme="majorHAnsi"/>
          <w:lang w:val="it-IT"/>
        </w:rPr>
        <w:t xml:space="preserve">, MA: </w:t>
      </w:r>
      <w:proofErr w:type="spellStart"/>
      <w:r w:rsidRPr="00D26EA4">
        <w:rPr>
          <w:rFonts w:asciiTheme="majorHAnsi" w:hAnsiTheme="majorHAnsi"/>
          <w:lang w:val="it-IT"/>
        </w:rPr>
        <w:t>Cascadilla</w:t>
      </w:r>
      <w:proofErr w:type="spellEnd"/>
      <w:r w:rsidRPr="00D26EA4">
        <w:rPr>
          <w:rFonts w:asciiTheme="majorHAnsi" w:hAnsiTheme="majorHAnsi"/>
          <w:lang w:val="it-IT"/>
        </w:rPr>
        <w:t xml:space="preserve">. </w:t>
      </w:r>
      <w:hyperlink r:id="rId18" w:history="1">
        <w:r w:rsidRPr="00D26EA4">
          <w:rPr>
            <w:rStyle w:val="Hyperlink"/>
            <w:rFonts w:asciiTheme="majorHAnsi" w:hAnsiTheme="majorHAnsi"/>
            <w:lang w:val="it-IT"/>
          </w:rPr>
          <w:t>http://www.lingref.com/cpp/hls/10/index.html</w:t>
        </w:r>
      </w:hyperlink>
      <w:r w:rsidRPr="00D26EA4">
        <w:rPr>
          <w:rFonts w:asciiTheme="majorHAnsi" w:hAnsiTheme="majorHAnsi"/>
          <w:lang w:val="it-IT"/>
        </w:rPr>
        <w:t xml:space="preserve"> </w:t>
      </w:r>
    </w:p>
    <w:p w14:paraId="389B13BE" w14:textId="77777777" w:rsidR="0027416B" w:rsidRPr="00D26EA4" w:rsidRDefault="0027416B" w:rsidP="00A275B0">
      <w:pPr>
        <w:keepLines/>
        <w:widowControl w:val="0"/>
        <w:ind w:left="720" w:hanging="720"/>
        <w:rPr>
          <w:rFonts w:asciiTheme="majorHAnsi" w:hAnsiTheme="majorHAnsi"/>
        </w:rPr>
      </w:pPr>
      <w:r w:rsidRPr="00D26EA4">
        <w:rPr>
          <w:rFonts w:asciiTheme="majorHAnsi" w:hAnsiTheme="majorHAnsi"/>
        </w:rPr>
        <w:t xml:space="preserve">Lord, Gillian. (2010). “The Combined Effects of Instruction and Immersion on Second Language Pronunciation.” </w:t>
      </w:r>
      <w:r w:rsidRPr="00D26EA4">
        <w:rPr>
          <w:rFonts w:asciiTheme="majorHAnsi" w:hAnsiTheme="majorHAnsi"/>
          <w:i/>
        </w:rPr>
        <w:t xml:space="preserve">Foreign Language Annals, </w:t>
      </w:r>
      <w:r w:rsidRPr="00D26EA4">
        <w:rPr>
          <w:rFonts w:asciiTheme="majorHAnsi" w:hAnsiTheme="majorHAnsi"/>
        </w:rPr>
        <w:t xml:space="preserve">43:4 (488-503). </w:t>
      </w:r>
    </w:p>
    <w:p w14:paraId="370EA5FE" w14:textId="77777777" w:rsidR="0027416B" w:rsidRPr="00D26EA4" w:rsidRDefault="0027416B" w:rsidP="0027416B">
      <w:pPr>
        <w:tabs>
          <w:tab w:val="left" w:pos="8910"/>
        </w:tabs>
        <w:ind w:left="720" w:hanging="720"/>
        <w:rPr>
          <w:rFonts w:asciiTheme="majorHAnsi" w:hAnsiTheme="majorHAnsi"/>
        </w:rPr>
      </w:pPr>
      <w:r w:rsidRPr="00D26EA4">
        <w:rPr>
          <w:rFonts w:asciiTheme="majorHAnsi" w:hAnsiTheme="majorHAnsi"/>
        </w:rPr>
        <w:t xml:space="preserve">Lord, Gillian &amp; Harrington, </w:t>
      </w:r>
      <w:proofErr w:type="spellStart"/>
      <w:r w:rsidRPr="00D26EA4">
        <w:rPr>
          <w:rFonts w:asciiTheme="majorHAnsi" w:hAnsiTheme="majorHAnsi"/>
        </w:rPr>
        <w:t>Stasie</w:t>
      </w:r>
      <w:proofErr w:type="spellEnd"/>
      <w:r w:rsidRPr="00D26EA4">
        <w:rPr>
          <w:rFonts w:asciiTheme="majorHAnsi" w:hAnsiTheme="majorHAnsi"/>
        </w:rPr>
        <w:t xml:space="preserve">. (2013). “Online Communities of Practice and Second Language Phonological Acquisition.” </w:t>
      </w:r>
      <w:r w:rsidRPr="00D26EA4">
        <w:rPr>
          <w:rFonts w:asciiTheme="majorHAnsi" w:hAnsiTheme="majorHAnsi"/>
          <w:i/>
        </w:rPr>
        <w:t xml:space="preserve">International Journal of Computer-Assisted Language Learning and Teaching </w:t>
      </w:r>
      <w:r w:rsidRPr="00D26EA4">
        <w:rPr>
          <w:rFonts w:asciiTheme="majorHAnsi" w:hAnsiTheme="majorHAnsi"/>
        </w:rPr>
        <w:t xml:space="preserve">3:3 (34-55). </w:t>
      </w:r>
    </w:p>
    <w:p w14:paraId="39B4C59A" w14:textId="0757CA10" w:rsidR="00D26EA4" w:rsidRPr="00D26EA4" w:rsidRDefault="00D26EA4" w:rsidP="00C922BF">
      <w:pPr>
        <w:keepLines/>
        <w:widowControl w:val="0"/>
        <w:ind w:left="720" w:hanging="720"/>
        <w:rPr>
          <w:rFonts w:asciiTheme="majorHAnsi" w:hAnsiTheme="majorHAnsi"/>
        </w:rPr>
      </w:pPr>
      <w:proofErr w:type="spellStart"/>
      <w:r w:rsidRPr="00D26EA4">
        <w:rPr>
          <w:rFonts w:asciiTheme="majorHAnsi" w:hAnsiTheme="majorHAnsi"/>
        </w:rPr>
        <w:t>S</w:t>
      </w:r>
      <w:r w:rsidR="00A14325">
        <w:rPr>
          <w:rFonts w:asciiTheme="majorHAnsi" w:hAnsiTheme="majorHAnsi"/>
        </w:rPr>
        <w:t>imonet</w:t>
      </w:r>
      <w:proofErr w:type="spellEnd"/>
      <w:r w:rsidR="00A14325">
        <w:rPr>
          <w:rFonts w:asciiTheme="majorHAnsi" w:hAnsiTheme="majorHAnsi"/>
        </w:rPr>
        <w:t xml:space="preserve">, </w:t>
      </w:r>
      <w:proofErr w:type="spellStart"/>
      <w:r w:rsidR="00A14325">
        <w:rPr>
          <w:rFonts w:asciiTheme="majorHAnsi" w:hAnsiTheme="majorHAnsi"/>
        </w:rPr>
        <w:t>Miquel</w:t>
      </w:r>
      <w:proofErr w:type="spellEnd"/>
      <w:r w:rsidR="00A14325">
        <w:rPr>
          <w:rFonts w:asciiTheme="majorHAnsi" w:hAnsiTheme="majorHAnsi"/>
        </w:rPr>
        <w:t>. (2010). “Dark a</w:t>
      </w:r>
      <w:r w:rsidRPr="00D26EA4">
        <w:rPr>
          <w:rFonts w:asciiTheme="majorHAnsi" w:hAnsiTheme="majorHAnsi"/>
        </w:rPr>
        <w:t xml:space="preserve">nd Clear Laterals in Catalan and Spanish: Interaction of Phonetic Categories in Early Bilinguals.” </w:t>
      </w:r>
      <w:proofErr w:type="gramStart"/>
      <w:r w:rsidRPr="00D26EA4">
        <w:rPr>
          <w:rFonts w:asciiTheme="majorHAnsi" w:hAnsiTheme="majorHAnsi"/>
          <w:i/>
        </w:rPr>
        <w:t>Journal of Phonetics,</w:t>
      </w:r>
      <w:r w:rsidRPr="00D26EA4">
        <w:rPr>
          <w:rFonts w:asciiTheme="majorHAnsi" w:hAnsiTheme="majorHAnsi"/>
        </w:rPr>
        <w:t xml:space="preserve"> 38 (663-678).</w:t>
      </w:r>
      <w:proofErr w:type="gramEnd"/>
    </w:p>
    <w:sectPr w:rsidR="00D26EA4" w:rsidRPr="00D26EA4" w:rsidSect="00D667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7D94"/>
    <w:multiLevelType w:val="hybridMultilevel"/>
    <w:tmpl w:val="E7483D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37F18"/>
    <w:multiLevelType w:val="hybridMultilevel"/>
    <w:tmpl w:val="31A85674"/>
    <w:lvl w:ilvl="0" w:tplc="E3A6F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C4A48"/>
    <w:multiLevelType w:val="hybridMultilevel"/>
    <w:tmpl w:val="F37EB3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F6C3784"/>
    <w:multiLevelType w:val="hybridMultilevel"/>
    <w:tmpl w:val="F77E3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177BBD"/>
    <w:multiLevelType w:val="hybridMultilevel"/>
    <w:tmpl w:val="C6427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CF73C1"/>
    <w:multiLevelType w:val="hybridMultilevel"/>
    <w:tmpl w:val="06900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E13A6"/>
    <w:multiLevelType w:val="hybridMultilevel"/>
    <w:tmpl w:val="F6D4AAFA"/>
    <w:lvl w:ilvl="0" w:tplc="0409000F">
      <w:start w:val="1"/>
      <w:numFmt w:val="decimal"/>
      <w:lvlText w:val="%1."/>
      <w:lvlJc w:val="left"/>
      <w:pPr>
        <w:tabs>
          <w:tab w:val="num" w:pos="360"/>
        </w:tabs>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283D98"/>
    <w:multiLevelType w:val="hybridMultilevel"/>
    <w:tmpl w:val="81EA95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52DCA"/>
    <w:multiLevelType w:val="hybridMultilevel"/>
    <w:tmpl w:val="D4766F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B6DAE"/>
    <w:multiLevelType w:val="hybridMultilevel"/>
    <w:tmpl w:val="FC8E79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61B2E"/>
    <w:multiLevelType w:val="hybridMultilevel"/>
    <w:tmpl w:val="8FA0663E"/>
    <w:lvl w:ilvl="0" w:tplc="C978B934">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D01EE6"/>
    <w:multiLevelType w:val="hybridMultilevel"/>
    <w:tmpl w:val="877C08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B76C74"/>
    <w:multiLevelType w:val="hybridMultilevel"/>
    <w:tmpl w:val="CBC28D40"/>
    <w:lvl w:ilvl="0" w:tplc="0409000F">
      <w:start w:val="1"/>
      <w:numFmt w:val="decimal"/>
      <w:lvlText w:val="%1."/>
      <w:lvlJc w:val="left"/>
      <w:pPr>
        <w:tabs>
          <w:tab w:val="num" w:pos="360"/>
        </w:tabs>
        <w:ind w:left="360" w:hanging="360"/>
      </w:pPr>
    </w:lvl>
    <w:lvl w:ilvl="1" w:tplc="798668F8">
      <w:start w:val="1"/>
      <w:numFmt w:val="decimal"/>
      <w:lvlText w:val="STEP %2."/>
      <w:lvlJc w:val="left"/>
      <w:pPr>
        <w:ind w:left="720" w:hanging="360"/>
      </w:pPr>
      <w:rPr>
        <w:rFonts w:hint="default"/>
        <w:b w:val="0"/>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C537EBD"/>
    <w:multiLevelType w:val="hybridMultilevel"/>
    <w:tmpl w:val="DAB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5D4D23"/>
    <w:multiLevelType w:val="hybridMultilevel"/>
    <w:tmpl w:val="DFAA38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3"/>
  </w:num>
  <w:num w:numId="5">
    <w:abstractNumId w:val="2"/>
  </w:num>
  <w:num w:numId="6">
    <w:abstractNumId w:val="11"/>
  </w:num>
  <w:num w:numId="7">
    <w:abstractNumId w:val="14"/>
  </w:num>
  <w:num w:numId="8">
    <w:abstractNumId w:val="0"/>
  </w:num>
  <w:num w:numId="9">
    <w:abstractNumId w:val="7"/>
  </w:num>
  <w:num w:numId="10">
    <w:abstractNumId w:val="9"/>
  </w:num>
  <w:num w:numId="11">
    <w:abstractNumId w:val="8"/>
  </w:num>
  <w:num w:numId="12">
    <w:abstractNumId w:val="4"/>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25"/>
    <w:rsid w:val="00093ED3"/>
    <w:rsid w:val="00095A06"/>
    <w:rsid w:val="000A041C"/>
    <w:rsid w:val="000A2406"/>
    <w:rsid w:val="000B3DA8"/>
    <w:rsid w:val="00134283"/>
    <w:rsid w:val="0015052E"/>
    <w:rsid w:val="001B34C6"/>
    <w:rsid w:val="001D4118"/>
    <w:rsid w:val="00213182"/>
    <w:rsid w:val="0027416B"/>
    <w:rsid w:val="002821A5"/>
    <w:rsid w:val="002C6F9E"/>
    <w:rsid w:val="002E3F80"/>
    <w:rsid w:val="00386125"/>
    <w:rsid w:val="003C638B"/>
    <w:rsid w:val="004816CD"/>
    <w:rsid w:val="0048174C"/>
    <w:rsid w:val="00485D8C"/>
    <w:rsid w:val="0052342B"/>
    <w:rsid w:val="00542B4F"/>
    <w:rsid w:val="00571126"/>
    <w:rsid w:val="00584770"/>
    <w:rsid w:val="005C4157"/>
    <w:rsid w:val="00634568"/>
    <w:rsid w:val="00636E73"/>
    <w:rsid w:val="00686A7D"/>
    <w:rsid w:val="00732C21"/>
    <w:rsid w:val="0075719B"/>
    <w:rsid w:val="007605B7"/>
    <w:rsid w:val="00776226"/>
    <w:rsid w:val="00782FDD"/>
    <w:rsid w:val="007D2AE7"/>
    <w:rsid w:val="007E2639"/>
    <w:rsid w:val="00852A7A"/>
    <w:rsid w:val="00931E1C"/>
    <w:rsid w:val="00951D81"/>
    <w:rsid w:val="00954F45"/>
    <w:rsid w:val="009B7BBE"/>
    <w:rsid w:val="009D6C57"/>
    <w:rsid w:val="00A14325"/>
    <w:rsid w:val="00A275B0"/>
    <w:rsid w:val="00A57429"/>
    <w:rsid w:val="00A61CE4"/>
    <w:rsid w:val="00B5434D"/>
    <w:rsid w:val="00C16467"/>
    <w:rsid w:val="00C52752"/>
    <w:rsid w:val="00C922BF"/>
    <w:rsid w:val="00CA2020"/>
    <w:rsid w:val="00CC0C89"/>
    <w:rsid w:val="00D10082"/>
    <w:rsid w:val="00D26EA4"/>
    <w:rsid w:val="00D667FE"/>
    <w:rsid w:val="00DA3A7D"/>
    <w:rsid w:val="00DD72CC"/>
    <w:rsid w:val="00DF56AB"/>
    <w:rsid w:val="00DF5D82"/>
    <w:rsid w:val="00E01418"/>
    <w:rsid w:val="00EB15C4"/>
    <w:rsid w:val="00ED3FD3"/>
    <w:rsid w:val="00EE0216"/>
    <w:rsid w:val="00F020B5"/>
    <w:rsid w:val="00F21E60"/>
    <w:rsid w:val="00F418D8"/>
    <w:rsid w:val="00F7280C"/>
    <w:rsid w:val="00F856FE"/>
    <w:rsid w:val="00F91312"/>
    <w:rsid w:val="00F92558"/>
    <w:rsid w:val="00FF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39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67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basedOn w:val="Normal"/>
    <w:rsid w:val="00386125"/>
    <w:pPr>
      <w:shd w:val="clear" w:color="auto" w:fill="FFFFCC"/>
      <w:spacing w:before="100" w:beforeAutospacing="1" w:after="100" w:afterAutospacing="1"/>
      <w:textAlignment w:val="center"/>
    </w:pPr>
    <w:rPr>
      <w:rFonts w:ascii="Verdana" w:eastAsia="Times New Roman" w:hAnsi="Verdana" w:cs="Times New Roman"/>
      <w:color w:val="CC6633"/>
      <w:sz w:val="21"/>
      <w:szCs w:val="21"/>
    </w:rPr>
  </w:style>
  <w:style w:type="paragraph" w:styleId="ListParagraph">
    <w:name w:val="List Paragraph"/>
    <w:basedOn w:val="Normal"/>
    <w:uiPriority w:val="34"/>
    <w:qFormat/>
    <w:rsid w:val="00386125"/>
    <w:pPr>
      <w:ind w:left="720"/>
      <w:contextualSpacing/>
    </w:pPr>
  </w:style>
  <w:style w:type="character" w:styleId="Hyperlink">
    <w:name w:val="Hyperlink"/>
    <w:basedOn w:val="DefaultParagraphFont"/>
    <w:uiPriority w:val="99"/>
    <w:unhideWhenUsed/>
    <w:rsid w:val="00386125"/>
    <w:rPr>
      <w:color w:val="0000FF" w:themeColor="hyperlink"/>
      <w:u w:val="single"/>
    </w:rPr>
  </w:style>
  <w:style w:type="paragraph" w:styleId="BalloonText">
    <w:name w:val="Balloon Text"/>
    <w:basedOn w:val="Normal"/>
    <w:link w:val="BalloonTextChar"/>
    <w:uiPriority w:val="99"/>
    <w:semiHidden/>
    <w:unhideWhenUsed/>
    <w:rsid w:val="000B3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DA8"/>
    <w:rPr>
      <w:rFonts w:ascii="Lucida Grande" w:hAnsi="Lucida Grande" w:cs="Lucida Grande"/>
      <w:sz w:val="18"/>
      <w:szCs w:val="18"/>
    </w:rPr>
  </w:style>
  <w:style w:type="character" w:styleId="FollowedHyperlink">
    <w:name w:val="FollowedHyperlink"/>
    <w:basedOn w:val="DefaultParagraphFont"/>
    <w:uiPriority w:val="99"/>
    <w:semiHidden/>
    <w:unhideWhenUsed/>
    <w:rsid w:val="00954F45"/>
    <w:rPr>
      <w:color w:val="800080" w:themeColor="followedHyperlink"/>
      <w:u w:val="single"/>
    </w:rPr>
  </w:style>
  <w:style w:type="character" w:styleId="Emphasis">
    <w:name w:val="Emphasis"/>
    <w:basedOn w:val="DefaultParagraphFont"/>
    <w:uiPriority w:val="20"/>
    <w:qFormat/>
    <w:rsid w:val="005C4157"/>
    <w:rPr>
      <w:i/>
      <w:iCs/>
    </w:rPr>
  </w:style>
  <w:style w:type="character" w:customStyle="1" w:styleId="apple-converted-space">
    <w:name w:val="apple-converted-space"/>
    <w:basedOn w:val="DefaultParagraphFont"/>
    <w:rsid w:val="005C4157"/>
  </w:style>
  <w:style w:type="paragraph" w:styleId="Title">
    <w:name w:val="Title"/>
    <w:basedOn w:val="Normal"/>
    <w:next w:val="Normal"/>
    <w:link w:val="TitleChar"/>
    <w:uiPriority w:val="10"/>
    <w:qFormat/>
    <w:rsid w:val="00D667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67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7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667FE"/>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D667FE"/>
    <w:rPr>
      <w:rFonts w:asciiTheme="majorHAnsi" w:eastAsiaTheme="majorEastAsia" w:hAnsiTheme="majorHAnsi" w:cstheme="majorBidi"/>
      <w:b/>
      <w:bCs/>
      <w:color w:val="4F81BD" w:themeColor="accent1"/>
      <w:sz w:val="26"/>
      <w:szCs w:val="26"/>
    </w:rPr>
  </w:style>
  <w:style w:type="paragraph" w:customStyle="1" w:styleId="Default">
    <w:name w:val="Default"/>
    <w:rsid w:val="00D667FE"/>
    <w:pPr>
      <w:autoSpaceDE w:val="0"/>
      <w:autoSpaceDN w:val="0"/>
      <w:adjustRightInd w:val="0"/>
    </w:pPr>
    <w:rPr>
      <w:rFonts w:ascii="Calibri" w:eastAsia="Times New Roman" w:hAnsi="Calibri" w:cs="Calibri"/>
      <w:color w:val="000000"/>
    </w:rPr>
  </w:style>
  <w:style w:type="character" w:customStyle="1" w:styleId="apple-style-span">
    <w:name w:val="apple-style-span"/>
    <w:basedOn w:val="DefaultParagraphFont"/>
    <w:uiPriority w:val="99"/>
    <w:rsid w:val="00D667FE"/>
    <w:rPr>
      <w:rFonts w:cs="Times New Roman"/>
    </w:rPr>
  </w:style>
  <w:style w:type="paragraph" w:customStyle="1" w:styleId="body0020text">
    <w:name w:val="body_0020text"/>
    <w:basedOn w:val="Normal"/>
    <w:rsid w:val="00D667FE"/>
    <w:pPr>
      <w:spacing w:line="240" w:lineRule="atLeast"/>
      <w:jc w:val="center"/>
    </w:pPr>
    <w:rPr>
      <w:rFonts w:ascii="Times New Roman" w:eastAsia="Calibri" w:hAnsi="Times New Roman" w:cs="Times New Roman"/>
      <w:sz w:val="20"/>
      <w:szCs w:val="20"/>
    </w:rPr>
  </w:style>
  <w:style w:type="character" w:customStyle="1" w:styleId="body0020textchar1">
    <w:name w:val="body_0020text__char1"/>
    <w:rsid w:val="00D667FE"/>
    <w:rPr>
      <w:rFonts w:ascii="Times New Roman" w:hAnsi="Times New Roman" w:cs="Times New Roman"/>
      <w:sz w:val="20"/>
      <w:szCs w:val="20"/>
    </w:rPr>
  </w:style>
  <w:style w:type="character" w:styleId="Strong">
    <w:name w:val="Strong"/>
    <w:basedOn w:val="DefaultParagraphFont"/>
    <w:uiPriority w:val="22"/>
    <w:qFormat/>
    <w:rsid w:val="002E3F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67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basedOn w:val="Normal"/>
    <w:rsid w:val="00386125"/>
    <w:pPr>
      <w:shd w:val="clear" w:color="auto" w:fill="FFFFCC"/>
      <w:spacing w:before="100" w:beforeAutospacing="1" w:after="100" w:afterAutospacing="1"/>
      <w:textAlignment w:val="center"/>
    </w:pPr>
    <w:rPr>
      <w:rFonts w:ascii="Verdana" w:eastAsia="Times New Roman" w:hAnsi="Verdana" w:cs="Times New Roman"/>
      <w:color w:val="CC6633"/>
      <w:sz w:val="21"/>
      <w:szCs w:val="21"/>
    </w:rPr>
  </w:style>
  <w:style w:type="paragraph" w:styleId="ListParagraph">
    <w:name w:val="List Paragraph"/>
    <w:basedOn w:val="Normal"/>
    <w:uiPriority w:val="34"/>
    <w:qFormat/>
    <w:rsid w:val="00386125"/>
    <w:pPr>
      <w:ind w:left="720"/>
      <w:contextualSpacing/>
    </w:pPr>
  </w:style>
  <w:style w:type="character" w:styleId="Hyperlink">
    <w:name w:val="Hyperlink"/>
    <w:basedOn w:val="DefaultParagraphFont"/>
    <w:uiPriority w:val="99"/>
    <w:unhideWhenUsed/>
    <w:rsid w:val="00386125"/>
    <w:rPr>
      <w:color w:val="0000FF" w:themeColor="hyperlink"/>
      <w:u w:val="single"/>
    </w:rPr>
  </w:style>
  <w:style w:type="paragraph" w:styleId="BalloonText">
    <w:name w:val="Balloon Text"/>
    <w:basedOn w:val="Normal"/>
    <w:link w:val="BalloonTextChar"/>
    <w:uiPriority w:val="99"/>
    <w:semiHidden/>
    <w:unhideWhenUsed/>
    <w:rsid w:val="000B3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DA8"/>
    <w:rPr>
      <w:rFonts w:ascii="Lucida Grande" w:hAnsi="Lucida Grande" w:cs="Lucida Grande"/>
      <w:sz w:val="18"/>
      <w:szCs w:val="18"/>
    </w:rPr>
  </w:style>
  <w:style w:type="character" w:styleId="FollowedHyperlink">
    <w:name w:val="FollowedHyperlink"/>
    <w:basedOn w:val="DefaultParagraphFont"/>
    <w:uiPriority w:val="99"/>
    <w:semiHidden/>
    <w:unhideWhenUsed/>
    <w:rsid w:val="00954F45"/>
    <w:rPr>
      <w:color w:val="800080" w:themeColor="followedHyperlink"/>
      <w:u w:val="single"/>
    </w:rPr>
  </w:style>
  <w:style w:type="character" w:styleId="Emphasis">
    <w:name w:val="Emphasis"/>
    <w:basedOn w:val="DefaultParagraphFont"/>
    <w:uiPriority w:val="20"/>
    <w:qFormat/>
    <w:rsid w:val="005C4157"/>
    <w:rPr>
      <w:i/>
      <w:iCs/>
    </w:rPr>
  </w:style>
  <w:style w:type="character" w:customStyle="1" w:styleId="apple-converted-space">
    <w:name w:val="apple-converted-space"/>
    <w:basedOn w:val="DefaultParagraphFont"/>
    <w:rsid w:val="005C4157"/>
  </w:style>
  <w:style w:type="paragraph" w:styleId="Title">
    <w:name w:val="Title"/>
    <w:basedOn w:val="Normal"/>
    <w:next w:val="Normal"/>
    <w:link w:val="TitleChar"/>
    <w:uiPriority w:val="10"/>
    <w:qFormat/>
    <w:rsid w:val="00D667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67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7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667FE"/>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D667FE"/>
    <w:rPr>
      <w:rFonts w:asciiTheme="majorHAnsi" w:eastAsiaTheme="majorEastAsia" w:hAnsiTheme="majorHAnsi" w:cstheme="majorBidi"/>
      <w:b/>
      <w:bCs/>
      <w:color w:val="4F81BD" w:themeColor="accent1"/>
      <w:sz w:val="26"/>
      <w:szCs w:val="26"/>
    </w:rPr>
  </w:style>
  <w:style w:type="paragraph" w:customStyle="1" w:styleId="Default">
    <w:name w:val="Default"/>
    <w:rsid w:val="00D667FE"/>
    <w:pPr>
      <w:autoSpaceDE w:val="0"/>
      <w:autoSpaceDN w:val="0"/>
      <w:adjustRightInd w:val="0"/>
    </w:pPr>
    <w:rPr>
      <w:rFonts w:ascii="Calibri" w:eastAsia="Times New Roman" w:hAnsi="Calibri" w:cs="Calibri"/>
      <w:color w:val="000000"/>
    </w:rPr>
  </w:style>
  <w:style w:type="character" w:customStyle="1" w:styleId="apple-style-span">
    <w:name w:val="apple-style-span"/>
    <w:basedOn w:val="DefaultParagraphFont"/>
    <w:uiPriority w:val="99"/>
    <w:rsid w:val="00D667FE"/>
    <w:rPr>
      <w:rFonts w:cs="Times New Roman"/>
    </w:rPr>
  </w:style>
  <w:style w:type="paragraph" w:customStyle="1" w:styleId="body0020text">
    <w:name w:val="body_0020text"/>
    <w:basedOn w:val="Normal"/>
    <w:rsid w:val="00D667FE"/>
    <w:pPr>
      <w:spacing w:line="240" w:lineRule="atLeast"/>
      <w:jc w:val="center"/>
    </w:pPr>
    <w:rPr>
      <w:rFonts w:ascii="Times New Roman" w:eastAsia="Calibri" w:hAnsi="Times New Roman" w:cs="Times New Roman"/>
      <w:sz w:val="20"/>
      <w:szCs w:val="20"/>
    </w:rPr>
  </w:style>
  <w:style w:type="character" w:customStyle="1" w:styleId="body0020textchar1">
    <w:name w:val="body_0020text__char1"/>
    <w:rsid w:val="00D667FE"/>
    <w:rPr>
      <w:rFonts w:ascii="Times New Roman" w:hAnsi="Times New Roman" w:cs="Times New Roman"/>
      <w:sz w:val="20"/>
      <w:szCs w:val="20"/>
    </w:rPr>
  </w:style>
  <w:style w:type="character" w:styleId="Strong">
    <w:name w:val="Strong"/>
    <w:basedOn w:val="DefaultParagraphFont"/>
    <w:uiPriority w:val="22"/>
    <w:qFormat/>
    <w:rsid w:val="002E3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1154">
      <w:bodyDiv w:val="1"/>
      <w:marLeft w:val="0"/>
      <w:marRight w:val="0"/>
      <w:marTop w:val="0"/>
      <w:marBottom w:val="0"/>
      <w:divBdr>
        <w:top w:val="none" w:sz="0" w:space="0" w:color="auto"/>
        <w:left w:val="none" w:sz="0" w:space="0" w:color="auto"/>
        <w:bottom w:val="none" w:sz="0" w:space="0" w:color="auto"/>
        <w:right w:val="none" w:sz="0" w:space="0" w:color="auto"/>
      </w:divBdr>
    </w:div>
    <w:div w:id="517735623">
      <w:bodyDiv w:val="1"/>
      <w:marLeft w:val="0"/>
      <w:marRight w:val="0"/>
      <w:marTop w:val="0"/>
      <w:marBottom w:val="0"/>
      <w:divBdr>
        <w:top w:val="none" w:sz="0" w:space="0" w:color="auto"/>
        <w:left w:val="none" w:sz="0" w:space="0" w:color="auto"/>
        <w:bottom w:val="none" w:sz="0" w:space="0" w:color="auto"/>
        <w:right w:val="none" w:sz="0" w:space="0" w:color="auto"/>
      </w:divBdr>
      <w:divsChild>
        <w:div w:id="1666083872">
          <w:marLeft w:val="0"/>
          <w:marRight w:val="0"/>
          <w:marTop w:val="0"/>
          <w:marBottom w:val="0"/>
          <w:divBdr>
            <w:top w:val="none" w:sz="0" w:space="0" w:color="auto"/>
            <w:left w:val="none" w:sz="0" w:space="0" w:color="auto"/>
            <w:bottom w:val="none" w:sz="0" w:space="0" w:color="auto"/>
            <w:right w:val="none" w:sz="0" w:space="0" w:color="auto"/>
          </w:divBdr>
        </w:div>
        <w:div w:id="997686163">
          <w:marLeft w:val="0"/>
          <w:marRight w:val="0"/>
          <w:marTop w:val="0"/>
          <w:marBottom w:val="0"/>
          <w:divBdr>
            <w:top w:val="none" w:sz="0" w:space="0" w:color="auto"/>
            <w:left w:val="none" w:sz="0" w:space="0" w:color="auto"/>
            <w:bottom w:val="none" w:sz="0" w:space="0" w:color="auto"/>
            <w:right w:val="none" w:sz="0" w:space="0" w:color="auto"/>
          </w:divBdr>
        </w:div>
        <w:div w:id="1552881138">
          <w:marLeft w:val="0"/>
          <w:marRight w:val="0"/>
          <w:marTop w:val="0"/>
          <w:marBottom w:val="0"/>
          <w:divBdr>
            <w:top w:val="none" w:sz="0" w:space="0" w:color="auto"/>
            <w:left w:val="none" w:sz="0" w:space="0" w:color="auto"/>
            <w:bottom w:val="none" w:sz="0" w:space="0" w:color="auto"/>
            <w:right w:val="none" w:sz="0" w:space="0" w:color="auto"/>
          </w:divBdr>
          <w:divsChild>
            <w:div w:id="1559055575">
              <w:marLeft w:val="0"/>
              <w:marRight w:val="0"/>
              <w:marTop w:val="0"/>
              <w:marBottom w:val="0"/>
              <w:divBdr>
                <w:top w:val="none" w:sz="0" w:space="0" w:color="auto"/>
                <w:left w:val="none" w:sz="0" w:space="0" w:color="auto"/>
                <w:bottom w:val="none" w:sz="0" w:space="0" w:color="auto"/>
                <w:right w:val="none" w:sz="0" w:space="0" w:color="auto"/>
              </w:divBdr>
            </w:div>
            <w:div w:id="18871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4987">
      <w:bodyDiv w:val="1"/>
      <w:marLeft w:val="0"/>
      <w:marRight w:val="0"/>
      <w:marTop w:val="0"/>
      <w:marBottom w:val="0"/>
      <w:divBdr>
        <w:top w:val="none" w:sz="0" w:space="0" w:color="auto"/>
        <w:left w:val="none" w:sz="0" w:space="0" w:color="auto"/>
        <w:bottom w:val="none" w:sz="0" w:space="0" w:color="auto"/>
        <w:right w:val="none" w:sz="0" w:space="0" w:color="auto"/>
      </w:divBdr>
    </w:div>
    <w:div w:id="1153062906">
      <w:bodyDiv w:val="1"/>
      <w:marLeft w:val="0"/>
      <w:marRight w:val="0"/>
      <w:marTop w:val="0"/>
      <w:marBottom w:val="0"/>
      <w:divBdr>
        <w:top w:val="none" w:sz="0" w:space="0" w:color="auto"/>
        <w:left w:val="none" w:sz="0" w:space="0" w:color="auto"/>
        <w:bottom w:val="none" w:sz="0" w:space="0" w:color="auto"/>
        <w:right w:val="none" w:sz="0" w:space="0" w:color="auto"/>
      </w:divBdr>
    </w:div>
    <w:div w:id="1698890089">
      <w:bodyDiv w:val="1"/>
      <w:marLeft w:val="0"/>
      <w:marRight w:val="0"/>
      <w:marTop w:val="0"/>
      <w:marBottom w:val="0"/>
      <w:divBdr>
        <w:top w:val="none" w:sz="0" w:space="0" w:color="auto"/>
        <w:left w:val="none" w:sz="0" w:space="0" w:color="auto"/>
        <w:bottom w:val="none" w:sz="0" w:space="0" w:color="auto"/>
        <w:right w:val="none" w:sz="0" w:space="0" w:color="auto"/>
      </w:divBdr>
    </w:div>
    <w:div w:id="1815414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alcomosuena.spanish.ufl.edu" TargetMode="External"/><Relationship Id="rId20" Type="http://schemas.openxmlformats.org/officeDocument/2006/relationships/theme" Target="theme/theme1.xml"/><Relationship Id="rId10" Type="http://schemas.openxmlformats.org/officeDocument/2006/relationships/hyperlink" Target="http://www.fon.hum.uva.nl/praat/" TargetMode="External"/><Relationship Id="rId11" Type="http://schemas.openxmlformats.org/officeDocument/2006/relationships/hyperlink" Target="http://www.uiowa.edu/~acadtech/dialects" TargetMode="External"/><Relationship Id="rId12" Type="http://schemas.openxmlformats.org/officeDocument/2006/relationships/hyperlink" Target="https://catalog.ufl.edu/ugrad/current/regulations/info/grades.aspx" TargetMode="External"/><Relationship Id="rId13" Type="http://schemas.openxmlformats.org/officeDocument/2006/relationships/hyperlink" Target="https://catalog.ufl.edu/ugrad/current/regulations/info/attendance.aspx" TargetMode="External"/><Relationship Id="rId14" Type="http://schemas.openxmlformats.org/officeDocument/2006/relationships/hyperlink" Target="https://evaluations.ufl.edu" TargetMode="External"/><Relationship Id="rId15" Type="http://schemas.openxmlformats.org/officeDocument/2006/relationships/hyperlink" Target="https://evaluations.ufl.edu/results" TargetMode="External"/><Relationship Id="rId16" Type="http://schemas.openxmlformats.org/officeDocument/2006/relationships/hyperlink" Target="http://www.dso.ufl.edu/studentguide" TargetMode="External"/><Relationship Id="rId17" Type="http://schemas.openxmlformats.org/officeDocument/2006/relationships/hyperlink" Target="http://www.counseling.ufl.edu/cwc" TargetMode="External"/><Relationship Id="rId18" Type="http://schemas.openxmlformats.org/officeDocument/2006/relationships/hyperlink" Target="http://www.lingref.com/cpp/hls/10/index.htm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glord@ufl.edu" TargetMode="External"/><Relationship Id="rId8" Type="http://schemas.openxmlformats.org/officeDocument/2006/relationships/hyperlink" Target="http://www.uiowa.edu/~acadtech/phonetics/spanish/span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533E73-692F-6C46-AF16-2150254D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7</Pages>
  <Words>2641</Words>
  <Characters>15055</Characters>
  <Application>Microsoft Macintosh Word</Application>
  <DocSecurity>0</DocSecurity>
  <Lines>125</Lines>
  <Paragraphs>35</Paragraphs>
  <ScaleCrop>false</ScaleCrop>
  <Company>University of Florida</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Lord</dc:creator>
  <cp:keywords/>
  <dc:description/>
  <cp:lastModifiedBy>Gillian Lord</cp:lastModifiedBy>
  <cp:revision>40</cp:revision>
  <dcterms:created xsi:type="dcterms:W3CDTF">2014-12-23T01:38:00Z</dcterms:created>
  <dcterms:modified xsi:type="dcterms:W3CDTF">2015-01-07T02:21:00Z</dcterms:modified>
</cp:coreProperties>
</file>