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CB2" w:rsidRPr="00904819" w:rsidRDefault="00144CB2" w:rsidP="00144CB2">
      <w:pPr>
        <w:spacing w:line="240" w:lineRule="auto"/>
        <w:contextualSpacing/>
        <w:jc w:val="center"/>
        <w:rPr>
          <w:rFonts w:cstheme="minorHAnsi"/>
          <w:sz w:val="24"/>
          <w:szCs w:val="24"/>
          <w:lang w:val="es-ES_tradnl"/>
        </w:rPr>
      </w:pPr>
      <w:r w:rsidRPr="00904819">
        <w:rPr>
          <w:rFonts w:cstheme="minorHAnsi"/>
          <w:sz w:val="24"/>
          <w:szCs w:val="24"/>
          <w:lang w:val="es-ES_tradnl"/>
        </w:rPr>
        <w:t>Lexicografía española</w:t>
      </w:r>
    </w:p>
    <w:p w:rsidR="00144CB2" w:rsidRPr="00904819" w:rsidRDefault="00144CB2" w:rsidP="00144CB2">
      <w:pPr>
        <w:spacing w:line="240" w:lineRule="auto"/>
        <w:contextualSpacing/>
        <w:jc w:val="center"/>
        <w:rPr>
          <w:rFonts w:cstheme="minorHAnsi"/>
          <w:sz w:val="24"/>
          <w:szCs w:val="24"/>
          <w:lang w:val="es-ES_tradnl"/>
        </w:rPr>
      </w:pPr>
      <w:r w:rsidRPr="00904819">
        <w:rPr>
          <w:rFonts w:cstheme="minorHAnsi"/>
          <w:sz w:val="24"/>
          <w:szCs w:val="24"/>
          <w:lang w:val="es-ES_tradnl"/>
        </w:rPr>
        <w:t>Primavera de 201</w:t>
      </w:r>
      <w:r w:rsidR="00D73441">
        <w:rPr>
          <w:rFonts w:cstheme="minorHAnsi"/>
          <w:sz w:val="24"/>
          <w:szCs w:val="24"/>
          <w:lang w:val="es-ES_tradnl"/>
        </w:rPr>
        <w:t>9</w:t>
      </w:r>
    </w:p>
    <w:p w:rsidR="00144CB2" w:rsidRPr="00904819" w:rsidRDefault="00144CB2" w:rsidP="00144CB2">
      <w:pPr>
        <w:spacing w:line="240" w:lineRule="auto"/>
        <w:contextualSpacing/>
        <w:jc w:val="center"/>
        <w:rPr>
          <w:rFonts w:cstheme="minorHAnsi"/>
          <w:sz w:val="24"/>
          <w:szCs w:val="24"/>
          <w:lang w:val="es-ES_tradnl"/>
        </w:rPr>
      </w:pPr>
      <w:r w:rsidRPr="00904819">
        <w:rPr>
          <w:rFonts w:cstheme="minorHAnsi"/>
          <w:sz w:val="24"/>
          <w:szCs w:val="24"/>
          <w:lang w:val="es-ES_tradnl"/>
        </w:rPr>
        <w:t xml:space="preserve">SPN </w:t>
      </w:r>
      <w:r w:rsidR="005415EA" w:rsidRPr="00904819">
        <w:rPr>
          <w:rFonts w:cstheme="minorHAnsi"/>
          <w:sz w:val="24"/>
          <w:szCs w:val="24"/>
          <w:lang w:val="es-ES_tradnl"/>
        </w:rPr>
        <w:t>6735</w:t>
      </w:r>
    </w:p>
    <w:p w:rsidR="00144CB2" w:rsidRPr="00904819" w:rsidRDefault="00144CB2" w:rsidP="00144CB2">
      <w:pPr>
        <w:spacing w:line="240" w:lineRule="auto"/>
        <w:contextualSpacing/>
        <w:jc w:val="center"/>
        <w:rPr>
          <w:rFonts w:cstheme="minorHAnsi"/>
          <w:sz w:val="24"/>
          <w:szCs w:val="24"/>
          <w:lang w:val="es-ES_tradnl"/>
        </w:rPr>
      </w:pPr>
      <w:r w:rsidRPr="00904819">
        <w:rPr>
          <w:rFonts w:cstheme="minorHAnsi"/>
          <w:sz w:val="24"/>
          <w:szCs w:val="24"/>
          <w:lang w:val="es-ES_tradnl"/>
        </w:rPr>
        <w:t xml:space="preserve">Plan de curso </w:t>
      </w:r>
    </w:p>
    <w:p w:rsidR="00144CB2" w:rsidRPr="00904819" w:rsidRDefault="00144CB2" w:rsidP="00144CB2">
      <w:pPr>
        <w:spacing w:line="240" w:lineRule="auto"/>
        <w:contextualSpacing/>
        <w:rPr>
          <w:rFonts w:cstheme="minorHAnsi"/>
          <w:b/>
          <w:bCs/>
          <w:sz w:val="24"/>
          <w:szCs w:val="24"/>
          <w:lang w:val="es-ES_tradnl"/>
        </w:rPr>
      </w:pPr>
    </w:p>
    <w:p w:rsidR="00144CB2" w:rsidRPr="00904819" w:rsidRDefault="00144CB2" w:rsidP="00144CB2">
      <w:pPr>
        <w:spacing w:line="240" w:lineRule="auto"/>
        <w:contextualSpacing/>
        <w:rPr>
          <w:rFonts w:cstheme="minorHAnsi"/>
          <w:sz w:val="24"/>
          <w:szCs w:val="24"/>
          <w:lang w:val="es-ES_tradnl"/>
        </w:rPr>
      </w:pPr>
      <w:r w:rsidRPr="00904819">
        <w:rPr>
          <w:rFonts w:cstheme="minorHAnsi"/>
          <w:sz w:val="24"/>
          <w:szCs w:val="24"/>
          <w:lang w:val="es-ES_tradnl"/>
        </w:rPr>
        <w:t>Hora y lugar: l</w:t>
      </w:r>
      <w:r w:rsidR="004B57CA">
        <w:rPr>
          <w:rFonts w:cstheme="minorHAnsi"/>
          <w:sz w:val="24"/>
          <w:szCs w:val="24"/>
          <w:lang w:val="es-ES_tradnl"/>
        </w:rPr>
        <w:t>unes, miércoles, viernes per. 7, MAT</w:t>
      </w:r>
      <w:r w:rsidR="00692EC0">
        <w:rPr>
          <w:rFonts w:cstheme="minorHAnsi"/>
          <w:sz w:val="24"/>
          <w:szCs w:val="24"/>
          <w:lang w:val="es-ES_tradnl"/>
        </w:rPr>
        <w:t xml:space="preserve"> 18</w:t>
      </w:r>
      <w:bookmarkStart w:id="0" w:name="_GoBack"/>
      <w:bookmarkEnd w:id="0"/>
      <w:r w:rsidRPr="00904819">
        <w:rPr>
          <w:rFonts w:cstheme="minorHAnsi"/>
          <w:sz w:val="24"/>
          <w:szCs w:val="24"/>
          <w:lang w:val="es-ES_tradnl"/>
        </w:rPr>
        <w:t xml:space="preserve"> </w:t>
      </w:r>
    </w:p>
    <w:p w:rsidR="00144CB2" w:rsidRPr="00904819" w:rsidRDefault="00144CB2" w:rsidP="00144CB2">
      <w:pPr>
        <w:spacing w:line="240" w:lineRule="auto"/>
        <w:contextualSpacing/>
        <w:rPr>
          <w:rFonts w:cstheme="minorHAnsi"/>
          <w:sz w:val="24"/>
          <w:szCs w:val="24"/>
          <w:lang w:val="es-ES_tradnl"/>
        </w:rPr>
      </w:pPr>
      <w:r w:rsidRPr="00904819">
        <w:rPr>
          <w:rFonts w:cstheme="minorHAnsi"/>
          <w:sz w:val="24"/>
          <w:szCs w:val="24"/>
          <w:lang w:val="es-ES_tradnl"/>
        </w:rPr>
        <w:t>Instructor: Prof. David Pharies</w:t>
      </w:r>
    </w:p>
    <w:p w:rsidR="00144CB2" w:rsidRPr="00904819" w:rsidRDefault="00144CB2" w:rsidP="00144CB2">
      <w:pPr>
        <w:spacing w:line="240" w:lineRule="auto"/>
        <w:contextualSpacing/>
        <w:rPr>
          <w:rFonts w:cstheme="minorHAnsi"/>
          <w:sz w:val="24"/>
          <w:szCs w:val="24"/>
          <w:lang w:val="es-ES_tradnl"/>
        </w:rPr>
      </w:pPr>
      <w:r w:rsidRPr="00904819">
        <w:rPr>
          <w:rFonts w:cstheme="minorHAnsi"/>
          <w:sz w:val="24"/>
          <w:szCs w:val="24"/>
          <w:lang w:val="es-ES_tradnl"/>
        </w:rPr>
        <w:t>Despacho: TUR 2014</w:t>
      </w:r>
    </w:p>
    <w:p w:rsidR="00E277EF" w:rsidRPr="00904819" w:rsidRDefault="00E277EF" w:rsidP="00E277EF">
      <w:pPr>
        <w:spacing w:line="240" w:lineRule="auto"/>
        <w:contextualSpacing/>
        <w:rPr>
          <w:rFonts w:cstheme="minorHAnsi"/>
          <w:sz w:val="24"/>
          <w:szCs w:val="24"/>
          <w:lang w:val="es-ES_tradnl"/>
        </w:rPr>
      </w:pPr>
      <w:r w:rsidRPr="00904819">
        <w:rPr>
          <w:rFonts w:cstheme="minorHAnsi"/>
          <w:sz w:val="24"/>
          <w:szCs w:val="24"/>
          <w:lang w:val="es-ES_tradnl"/>
        </w:rPr>
        <w:t>Horas de consulta: lunes</w:t>
      </w:r>
      <w:r>
        <w:rPr>
          <w:rFonts w:cstheme="minorHAnsi"/>
          <w:sz w:val="24"/>
          <w:szCs w:val="24"/>
          <w:lang w:val="es-ES_tradnl"/>
        </w:rPr>
        <w:t xml:space="preserve"> 11:00-12:00, miércoles 9:00-10:00, jueves 11:00-12:00</w:t>
      </w:r>
    </w:p>
    <w:p w:rsidR="00144CB2" w:rsidRPr="00904819" w:rsidRDefault="00144CB2" w:rsidP="00144CB2">
      <w:pPr>
        <w:spacing w:line="240" w:lineRule="auto"/>
        <w:contextualSpacing/>
        <w:rPr>
          <w:rFonts w:cstheme="minorHAnsi"/>
          <w:sz w:val="24"/>
          <w:szCs w:val="24"/>
          <w:lang w:val="es-ES_tradnl"/>
        </w:rPr>
      </w:pPr>
      <w:r w:rsidRPr="00904819">
        <w:rPr>
          <w:rFonts w:cstheme="minorHAnsi"/>
          <w:sz w:val="24"/>
          <w:szCs w:val="24"/>
          <w:lang w:val="es-ES_tradnl"/>
        </w:rPr>
        <w:t>Tel.: (352) 392</w:t>
      </w:r>
      <w:r w:rsidRPr="00904819">
        <w:rPr>
          <w:rFonts w:cstheme="minorHAnsi"/>
          <w:sz w:val="24"/>
          <w:szCs w:val="24"/>
          <w:lang w:val="es-ES_tradnl"/>
        </w:rPr>
        <w:noBreakHyphen/>
        <w:t>0780</w:t>
      </w:r>
    </w:p>
    <w:p w:rsidR="00144CB2" w:rsidRPr="00904819" w:rsidRDefault="00144CB2" w:rsidP="00144CB2">
      <w:pPr>
        <w:spacing w:line="240" w:lineRule="auto"/>
        <w:contextualSpacing/>
        <w:rPr>
          <w:rFonts w:cstheme="minorHAnsi"/>
          <w:sz w:val="24"/>
          <w:szCs w:val="24"/>
          <w:lang w:val="es-ES_tradnl"/>
        </w:rPr>
      </w:pPr>
      <w:r w:rsidRPr="00904819">
        <w:rPr>
          <w:rFonts w:cstheme="minorHAnsi"/>
          <w:sz w:val="24"/>
          <w:szCs w:val="24"/>
          <w:lang w:val="es-ES_tradnl"/>
        </w:rPr>
        <w:t>Correo electrónico: pharies@ufl.edu</w:t>
      </w:r>
    </w:p>
    <w:p w:rsidR="00144CB2" w:rsidRPr="00904819" w:rsidRDefault="00144CB2" w:rsidP="00144CB2">
      <w:pPr>
        <w:spacing w:line="240" w:lineRule="auto"/>
        <w:ind w:left="720" w:hanging="720"/>
        <w:contextualSpacing/>
        <w:rPr>
          <w:rFonts w:cstheme="minorHAnsi"/>
          <w:sz w:val="24"/>
          <w:szCs w:val="24"/>
        </w:rPr>
      </w:pPr>
      <w:r w:rsidRPr="00904819">
        <w:rPr>
          <w:rFonts w:cstheme="minorHAnsi"/>
          <w:sz w:val="24"/>
          <w:szCs w:val="24"/>
        </w:rPr>
        <w:t xml:space="preserve">Sitio web: Canvas </w:t>
      </w:r>
    </w:p>
    <w:p w:rsidR="00144CB2" w:rsidRPr="00904819" w:rsidRDefault="00144CB2" w:rsidP="00144CB2">
      <w:pPr>
        <w:spacing w:line="240" w:lineRule="auto"/>
        <w:contextualSpacing/>
        <w:rPr>
          <w:rFonts w:cstheme="minorHAnsi"/>
          <w:sz w:val="24"/>
          <w:szCs w:val="24"/>
        </w:rPr>
      </w:pPr>
    </w:p>
    <w:p w:rsidR="00144CB2" w:rsidRPr="00904819" w:rsidRDefault="00D6633C" w:rsidP="00144CB2">
      <w:pPr>
        <w:spacing w:line="240" w:lineRule="auto"/>
        <w:ind w:left="720" w:hanging="720"/>
        <w:contextualSpacing/>
        <w:rPr>
          <w:rFonts w:cstheme="minorHAnsi"/>
          <w:b/>
          <w:sz w:val="24"/>
          <w:szCs w:val="24"/>
          <w:lang w:val="es-ES"/>
        </w:rPr>
      </w:pPr>
      <w:r w:rsidRPr="00904819">
        <w:rPr>
          <w:rFonts w:cstheme="minorHAnsi"/>
          <w:b/>
          <w:sz w:val="24"/>
          <w:szCs w:val="24"/>
          <w:lang w:val="es-ES"/>
        </w:rPr>
        <w:t>Lecturas</w:t>
      </w:r>
    </w:p>
    <w:p w:rsidR="00144CB2" w:rsidRPr="00904819" w:rsidRDefault="001B3E20" w:rsidP="00144CB2">
      <w:pPr>
        <w:pStyle w:val="ListParagraph"/>
        <w:numPr>
          <w:ilvl w:val="0"/>
          <w:numId w:val="6"/>
        </w:numPr>
        <w:spacing w:line="240" w:lineRule="auto"/>
        <w:rPr>
          <w:rFonts w:cstheme="minorHAnsi"/>
          <w:sz w:val="24"/>
          <w:szCs w:val="24"/>
          <w:lang w:val="es-ES"/>
        </w:rPr>
      </w:pPr>
      <w:r w:rsidRPr="00904819">
        <w:rPr>
          <w:rFonts w:cstheme="minorHAnsi"/>
          <w:sz w:val="24"/>
          <w:szCs w:val="24"/>
          <w:lang w:val="es-ES"/>
        </w:rPr>
        <w:t xml:space="preserve">Texto recomendado:  </w:t>
      </w:r>
      <w:r w:rsidR="00144CB2" w:rsidRPr="00904819">
        <w:rPr>
          <w:rFonts w:cstheme="minorHAnsi"/>
          <w:sz w:val="24"/>
          <w:szCs w:val="24"/>
          <w:lang w:val="es-ES"/>
        </w:rPr>
        <w:t xml:space="preserve">José-Álvaro Porto Dapena. 2002. </w:t>
      </w:r>
      <w:r w:rsidR="00144CB2" w:rsidRPr="00904819">
        <w:rPr>
          <w:rFonts w:cstheme="minorHAnsi"/>
          <w:i/>
          <w:sz w:val="24"/>
          <w:szCs w:val="24"/>
          <w:lang w:val="es-ES"/>
        </w:rPr>
        <w:t>Manual de técnica lexicográfica</w:t>
      </w:r>
      <w:r w:rsidR="00D6633C" w:rsidRPr="00904819">
        <w:rPr>
          <w:rFonts w:cstheme="minorHAnsi"/>
          <w:sz w:val="24"/>
          <w:szCs w:val="24"/>
          <w:lang w:val="es-ES"/>
        </w:rPr>
        <w:t>. Madrid: Arco Libros.</w:t>
      </w:r>
    </w:p>
    <w:p w:rsidR="00D6633C" w:rsidRPr="00904819" w:rsidRDefault="00D6633C" w:rsidP="00144CB2">
      <w:pPr>
        <w:pStyle w:val="ListParagraph"/>
        <w:numPr>
          <w:ilvl w:val="0"/>
          <w:numId w:val="6"/>
        </w:numPr>
        <w:spacing w:line="240" w:lineRule="auto"/>
        <w:rPr>
          <w:rFonts w:cstheme="minorHAnsi"/>
          <w:sz w:val="24"/>
          <w:szCs w:val="24"/>
          <w:lang w:val="es-ES"/>
        </w:rPr>
      </w:pPr>
      <w:r w:rsidRPr="00904819">
        <w:rPr>
          <w:rFonts w:cstheme="minorHAnsi"/>
          <w:sz w:val="24"/>
          <w:szCs w:val="24"/>
          <w:lang w:val="es-ES"/>
        </w:rPr>
        <w:t xml:space="preserve">Otros textos </w:t>
      </w:r>
      <w:r w:rsidR="001B3E20" w:rsidRPr="00904819">
        <w:rPr>
          <w:rFonts w:cstheme="minorHAnsi"/>
          <w:sz w:val="24"/>
          <w:szCs w:val="24"/>
          <w:lang w:val="es-ES"/>
        </w:rPr>
        <w:t xml:space="preserve">serán </w:t>
      </w:r>
      <w:r w:rsidRPr="00904819">
        <w:rPr>
          <w:rFonts w:cstheme="minorHAnsi"/>
          <w:sz w:val="24"/>
          <w:szCs w:val="24"/>
          <w:lang w:val="es-ES"/>
        </w:rPr>
        <w:t>facilitados por el instructor</w:t>
      </w:r>
    </w:p>
    <w:p w:rsidR="00144CB2" w:rsidRPr="00904819" w:rsidRDefault="00144CB2" w:rsidP="00144CB2">
      <w:pPr>
        <w:spacing w:line="240" w:lineRule="auto"/>
        <w:contextualSpacing/>
        <w:rPr>
          <w:rFonts w:cstheme="minorHAnsi"/>
          <w:sz w:val="24"/>
          <w:szCs w:val="24"/>
          <w:lang w:val="es-ES_tradnl"/>
        </w:rPr>
      </w:pPr>
      <w:r w:rsidRPr="00904819">
        <w:rPr>
          <w:rFonts w:cstheme="minorHAnsi"/>
          <w:b/>
          <w:bCs/>
          <w:sz w:val="24"/>
          <w:szCs w:val="24"/>
          <w:lang w:val="es-ES_tradnl"/>
        </w:rPr>
        <w:t xml:space="preserve">Descripción </w:t>
      </w:r>
    </w:p>
    <w:p w:rsidR="00144CB2" w:rsidRPr="00904819" w:rsidRDefault="00144CB2" w:rsidP="00144CB2">
      <w:pPr>
        <w:spacing w:line="240" w:lineRule="auto"/>
        <w:contextualSpacing/>
        <w:rPr>
          <w:rFonts w:cstheme="minorHAnsi"/>
          <w:sz w:val="24"/>
          <w:szCs w:val="24"/>
          <w:lang w:val="es-ES_tradnl"/>
        </w:rPr>
      </w:pPr>
      <w:r w:rsidRPr="00904819">
        <w:rPr>
          <w:rFonts w:cstheme="minorHAnsi"/>
          <w:sz w:val="24"/>
          <w:szCs w:val="24"/>
          <w:lang w:val="es-ES_tradnl"/>
        </w:rPr>
        <w:t xml:space="preserve">Se abordan los temas siguientes: </w:t>
      </w:r>
    </w:p>
    <w:p w:rsidR="009E3894" w:rsidRPr="00904819" w:rsidRDefault="009E3894" w:rsidP="009E3894">
      <w:pPr>
        <w:pStyle w:val="ListParagraph"/>
        <w:numPr>
          <w:ilvl w:val="0"/>
          <w:numId w:val="5"/>
        </w:numPr>
        <w:spacing w:line="240" w:lineRule="auto"/>
        <w:rPr>
          <w:rFonts w:cstheme="minorHAnsi"/>
          <w:sz w:val="24"/>
          <w:szCs w:val="24"/>
          <w:lang w:val="es-ES_tradnl"/>
        </w:rPr>
      </w:pPr>
      <w:r w:rsidRPr="00904819">
        <w:rPr>
          <w:rFonts w:cstheme="minorHAnsi"/>
          <w:sz w:val="24"/>
          <w:szCs w:val="24"/>
          <w:lang w:val="es-ES_tradnl"/>
        </w:rPr>
        <w:t>delimitación del concepto de diccionario</w:t>
      </w:r>
    </w:p>
    <w:p w:rsidR="009E3894" w:rsidRPr="00904819" w:rsidRDefault="009E3894" w:rsidP="009E3894">
      <w:pPr>
        <w:pStyle w:val="ListParagraph"/>
        <w:numPr>
          <w:ilvl w:val="0"/>
          <w:numId w:val="5"/>
        </w:numPr>
        <w:spacing w:line="240" w:lineRule="auto"/>
        <w:rPr>
          <w:rFonts w:cstheme="minorHAnsi"/>
          <w:sz w:val="24"/>
          <w:szCs w:val="24"/>
          <w:lang w:val="es-ES_tradnl"/>
        </w:rPr>
      </w:pPr>
      <w:r w:rsidRPr="00904819">
        <w:rPr>
          <w:rFonts w:cstheme="minorHAnsi"/>
          <w:sz w:val="24"/>
          <w:szCs w:val="24"/>
          <w:lang w:val="es-ES_tradnl"/>
        </w:rPr>
        <w:t>tipología de los diccionarios</w:t>
      </w:r>
    </w:p>
    <w:p w:rsidR="009E3894" w:rsidRPr="00904819" w:rsidRDefault="009E3894" w:rsidP="009E3894">
      <w:pPr>
        <w:pStyle w:val="ListParagraph"/>
        <w:numPr>
          <w:ilvl w:val="0"/>
          <w:numId w:val="5"/>
        </w:numPr>
        <w:spacing w:line="240" w:lineRule="auto"/>
        <w:rPr>
          <w:rFonts w:cstheme="minorHAnsi"/>
          <w:sz w:val="24"/>
          <w:szCs w:val="24"/>
          <w:lang w:val="es-ES_tradnl"/>
        </w:rPr>
      </w:pPr>
      <w:r w:rsidRPr="00904819">
        <w:rPr>
          <w:rFonts w:cstheme="minorHAnsi"/>
          <w:sz w:val="24"/>
          <w:szCs w:val="24"/>
          <w:lang w:val="es-ES_tradnl"/>
        </w:rPr>
        <w:t>conceptos fundamentales de la lexicografía monolingüe: macroestructura, microestructura, definiciones</w:t>
      </w:r>
    </w:p>
    <w:p w:rsidR="009E3894" w:rsidRPr="00904819" w:rsidRDefault="009E3894" w:rsidP="009E3894">
      <w:pPr>
        <w:pStyle w:val="ListParagraph"/>
        <w:numPr>
          <w:ilvl w:val="0"/>
          <w:numId w:val="5"/>
        </w:numPr>
        <w:spacing w:line="240" w:lineRule="auto"/>
        <w:rPr>
          <w:rFonts w:cstheme="minorHAnsi"/>
          <w:sz w:val="24"/>
          <w:szCs w:val="24"/>
          <w:lang w:val="es-ES_tradnl"/>
        </w:rPr>
      </w:pPr>
      <w:r w:rsidRPr="00904819">
        <w:rPr>
          <w:rFonts w:cstheme="minorHAnsi"/>
          <w:sz w:val="24"/>
          <w:szCs w:val="24"/>
          <w:lang w:val="es-ES_tradnl"/>
        </w:rPr>
        <w:t>consideraciones prácticas sobre la confección de un diccionario monolingüe del español</w:t>
      </w:r>
    </w:p>
    <w:p w:rsidR="007B21ED" w:rsidRPr="00904819" w:rsidRDefault="007B21ED" w:rsidP="007B21ED">
      <w:pPr>
        <w:pStyle w:val="ListParagraph"/>
        <w:numPr>
          <w:ilvl w:val="0"/>
          <w:numId w:val="5"/>
        </w:numPr>
        <w:spacing w:line="240" w:lineRule="auto"/>
        <w:rPr>
          <w:rFonts w:cstheme="minorHAnsi"/>
          <w:sz w:val="24"/>
          <w:szCs w:val="24"/>
          <w:lang w:val="es-ES_tradnl"/>
        </w:rPr>
      </w:pPr>
      <w:r w:rsidRPr="00904819">
        <w:rPr>
          <w:rFonts w:cstheme="minorHAnsi"/>
          <w:sz w:val="24"/>
          <w:szCs w:val="24"/>
          <w:lang w:val="es-ES_tradnl"/>
        </w:rPr>
        <w:t>conceptos fundamentales de la lexicografía bilingüe: equivalente, delimitador, criterios de selección</w:t>
      </w:r>
    </w:p>
    <w:p w:rsidR="009E3894" w:rsidRPr="00904819" w:rsidRDefault="009E3894" w:rsidP="009E3894">
      <w:pPr>
        <w:pStyle w:val="ListParagraph"/>
        <w:numPr>
          <w:ilvl w:val="0"/>
          <w:numId w:val="5"/>
        </w:numPr>
        <w:spacing w:line="240" w:lineRule="auto"/>
        <w:rPr>
          <w:rFonts w:cstheme="minorHAnsi"/>
          <w:sz w:val="24"/>
          <w:szCs w:val="24"/>
          <w:lang w:val="es-ES_tradnl"/>
        </w:rPr>
      </w:pPr>
      <w:r w:rsidRPr="00904819">
        <w:rPr>
          <w:rFonts w:cstheme="minorHAnsi"/>
          <w:sz w:val="24"/>
          <w:szCs w:val="24"/>
          <w:lang w:val="es-ES_tradnl"/>
        </w:rPr>
        <w:t>consideraciones prácticas sobre la confección de un diccionario bilingüe inglés/español</w:t>
      </w:r>
    </w:p>
    <w:p w:rsidR="00144CB2" w:rsidRPr="00904819" w:rsidRDefault="00144CB2" w:rsidP="00144CB2">
      <w:pPr>
        <w:spacing w:line="240" w:lineRule="auto"/>
        <w:contextualSpacing/>
        <w:rPr>
          <w:rFonts w:cstheme="minorHAnsi"/>
          <w:b/>
          <w:sz w:val="24"/>
          <w:szCs w:val="24"/>
          <w:lang w:val="es-ES_tradnl"/>
        </w:rPr>
      </w:pPr>
      <w:r w:rsidRPr="00904819">
        <w:rPr>
          <w:rFonts w:cstheme="minorHAnsi"/>
          <w:b/>
          <w:sz w:val="24"/>
          <w:szCs w:val="24"/>
          <w:lang w:val="es-ES_tradnl"/>
        </w:rPr>
        <w:t>Objetivos</w:t>
      </w:r>
    </w:p>
    <w:p w:rsidR="00144CB2" w:rsidRPr="00904819" w:rsidRDefault="00144CB2" w:rsidP="00144CB2">
      <w:pPr>
        <w:spacing w:line="240" w:lineRule="auto"/>
        <w:contextualSpacing/>
        <w:rPr>
          <w:rFonts w:cstheme="minorHAnsi"/>
          <w:sz w:val="24"/>
          <w:szCs w:val="24"/>
          <w:lang w:val="es-ES_tradnl"/>
        </w:rPr>
      </w:pPr>
      <w:r w:rsidRPr="00904819">
        <w:rPr>
          <w:rFonts w:cstheme="minorHAnsi"/>
          <w:sz w:val="24"/>
          <w:szCs w:val="24"/>
          <w:lang w:val="es-ES_tradnl"/>
        </w:rPr>
        <w:t>Los estudiantes que completen el curso con éxito sabrán</w:t>
      </w:r>
    </w:p>
    <w:p w:rsidR="00144CB2" w:rsidRPr="00904819" w:rsidRDefault="00144CB2" w:rsidP="00144CB2">
      <w:pPr>
        <w:pStyle w:val="ListParagraph"/>
        <w:numPr>
          <w:ilvl w:val="0"/>
          <w:numId w:val="4"/>
        </w:numPr>
        <w:spacing w:line="240" w:lineRule="auto"/>
        <w:rPr>
          <w:rFonts w:cstheme="minorHAnsi"/>
          <w:sz w:val="24"/>
          <w:szCs w:val="24"/>
          <w:lang w:val="es-ES_tradnl"/>
        </w:rPr>
      </w:pPr>
      <w:r w:rsidRPr="00904819">
        <w:rPr>
          <w:rFonts w:cstheme="minorHAnsi"/>
          <w:sz w:val="24"/>
          <w:szCs w:val="24"/>
          <w:lang w:val="es-ES_tradnl"/>
        </w:rPr>
        <w:t>explicar la diferencia entre un diccionario y otras obras de referencia</w:t>
      </w:r>
    </w:p>
    <w:p w:rsidR="00144CB2" w:rsidRPr="00904819" w:rsidRDefault="00144CB2" w:rsidP="00144CB2">
      <w:pPr>
        <w:pStyle w:val="ListParagraph"/>
        <w:numPr>
          <w:ilvl w:val="0"/>
          <w:numId w:val="4"/>
        </w:numPr>
        <w:spacing w:line="240" w:lineRule="auto"/>
        <w:rPr>
          <w:rFonts w:cstheme="minorHAnsi"/>
          <w:sz w:val="24"/>
          <w:szCs w:val="24"/>
          <w:lang w:val="es-ES_tradnl"/>
        </w:rPr>
      </w:pPr>
      <w:r w:rsidRPr="00904819">
        <w:rPr>
          <w:rFonts w:cstheme="minorHAnsi"/>
          <w:sz w:val="24"/>
          <w:szCs w:val="24"/>
          <w:lang w:val="es-ES_tradnl"/>
        </w:rPr>
        <w:t>enumerar y describir los varios tipos de diccionarios que se han ideado</w:t>
      </w:r>
    </w:p>
    <w:p w:rsidR="0010718E" w:rsidRPr="00904819" w:rsidRDefault="0010718E" w:rsidP="0010718E">
      <w:pPr>
        <w:pStyle w:val="ListParagraph"/>
        <w:numPr>
          <w:ilvl w:val="0"/>
          <w:numId w:val="4"/>
        </w:numPr>
        <w:spacing w:line="240" w:lineRule="auto"/>
        <w:rPr>
          <w:rFonts w:cstheme="minorHAnsi"/>
          <w:sz w:val="24"/>
          <w:szCs w:val="24"/>
          <w:lang w:val="es-ES_tradnl"/>
        </w:rPr>
      </w:pPr>
      <w:r w:rsidRPr="00904819">
        <w:rPr>
          <w:rFonts w:cstheme="minorHAnsi"/>
          <w:sz w:val="24"/>
          <w:szCs w:val="24"/>
          <w:lang w:val="es-ES_tradnl"/>
        </w:rPr>
        <w:t>evaluar diccionarios según su macroestructura, microestructura y técnica semántica</w:t>
      </w:r>
    </w:p>
    <w:p w:rsidR="00144CB2" w:rsidRPr="00904819" w:rsidRDefault="00144CB2" w:rsidP="00144CB2">
      <w:pPr>
        <w:pStyle w:val="ListParagraph"/>
        <w:numPr>
          <w:ilvl w:val="0"/>
          <w:numId w:val="4"/>
        </w:numPr>
        <w:spacing w:line="240" w:lineRule="auto"/>
        <w:rPr>
          <w:rFonts w:cstheme="minorHAnsi"/>
          <w:sz w:val="24"/>
          <w:szCs w:val="24"/>
          <w:lang w:val="es-ES_tradnl"/>
        </w:rPr>
      </w:pPr>
      <w:r w:rsidRPr="00904819">
        <w:rPr>
          <w:rFonts w:cstheme="minorHAnsi"/>
          <w:sz w:val="24"/>
          <w:szCs w:val="24"/>
          <w:lang w:val="es-ES_tradnl"/>
        </w:rPr>
        <w:t>idear un diccionario monolingüe y producir un fragmento de muestra</w:t>
      </w:r>
    </w:p>
    <w:p w:rsidR="00144CB2" w:rsidRDefault="00144CB2" w:rsidP="00144CB2">
      <w:pPr>
        <w:pStyle w:val="ListParagraph"/>
        <w:numPr>
          <w:ilvl w:val="0"/>
          <w:numId w:val="4"/>
        </w:numPr>
        <w:spacing w:line="240" w:lineRule="auto"/>
        <w:rPr>
          <w:rFonts w:cstheme="minorHAnsi"/>
          <w:sz w:val="24"/>
          <w:szCs w:val="24"/>
          <w:lang w:val="es-ES_tradnl"/>
        </w:rPr>
      </w:pPr>
      <w:r w:rsidRPr="00904819">
        <w:rPr>
          <w:rFonts w:cstheme="minorHAnsi"/>
          <w:sz w:val="24"/>
          <w:szCs w:val="24"/>
          <w:lang w:val="es-ES_tradnl"/>
        </w:rPr>
        <w:t>revisar un fragmento de un diccionario bilingüe para ponerlo al día en cuanto a la técnica lexicográfica</w:t>
      </w:r>
    </w:p>
    <w:p w:rsidR="002A4EF0" w:rsidRPr="002A4EF0" w:rsidRDefault="002A4EF0" w:rsidP="002A4EF0">
      <w:pPr>
        <w:pStyle w:val="ListParagraph"/>
        <w:numPr>
          <w:ilvl w:val="0"/>
          <w:numId w:val="4"/>
        </w:numPr>
        <w:spacing w:line="240" w:lineRule="auto"/>
        <w:rPr>
          <w:rFonts w:cstheme="minorHAnsi"/>
          <w:sz w:val="24"/>
          <w:szCs w:val="24"/>
          <w:lang w:val="es-ES_tradnl"/>
        </w:rPr>
      </w:pPr>
      <w:r>
        <w:rPr>
          <w:rFonts w:cstheme="minorHAnsi"/>
          <w:sz w:val="24"/>
          <w:szCs w:val="24"/>
          <w:lang w:val="es-ES_tradnl"/>
        </w:rPr>
        <w:t>trabajar en equipo de manera óptima para completar tareas y proyectos</w:t>
      </w:r>
    </w:p>
    <w:p w:rsidR="00882354" w:rsidRPr="00904819" w:rsidRDefault="00882354" w:rsidP="00144CB2">
      <w:pPr>
        <w:spacing w:line="240" w:lineRule="auto"/>
        <w:contextualSpacing/>
        <w:rPr>
          <w:rFonts w:cstheme="minorHAnsi"/>
          <w:b/>
          <w:bCs/>
          <w:sz w:val="24"/>
          <w:szCs w:val="24"/>
          <w:lang w:val="es-ES_tradnl"/>
        </w:rPr>
      </w:pPr>
      <w:r w:rsidRPr="00904819">
        <w:rPr>
          <w:rFonts w:cstheme="minorHAnsi"/>
          <w:b/>
          <w:bCs/>
          <w:sz w:val="24"/>
          <w:szCs w:val="24"/>
          <w:lang w:val="es-ES_tradnl"/>
        </w:rPr>
        <w:t>Método de enseñanza</w:t>
      </w:r>
    </w:p>
    <w:p w:rsidR="00882354" w:rsidRPr="00904819" w:rsidRDefault="00882354" w:rsidP="00144CB2">
      <w:pPr>
        <w:spacing w:line="240" w:lineRule="auto"/>
        <w:contextualSpacing/>
        <w:rPr>
          <w:rFonts w:cstheme="minorHAnsi"/>
          <w:bCs/>
          <w:sz w:val="24"/>
          <w:szCs w:val="24"/>
          <w:lang w:val="es-ES_tradnl"/>
        </w:rPr>
      </w:pPr>
      <w:r w:rsidRPr="00904819">
        <w:rPr>
          <w:rFonts w:cstheme="minorHAnsi"/>
          <w:bCs/>
          <w:sz w:val="24"/>
          <w:szCs w:val="24"/>
          <w:lang w:val="es-ES_tradnl"/>
        </w:rPr>
        <w:t>Se utiliza el método de la enseñanza activa</w:t>
      </w:r>
      <w:r w:rsidR="009101A3" w:rsidRPr="00904819">
        <w:rPr>
          <w:rFonts w:cstheme="minorHAnsi"/>
          <w:bCs/>
          <w:sz w:val="24"/>
          <w:szCs w:val="24"/>
          <w:lang w:val="es-ES_tradnl"/>
        </w:rPr>
        <w:t xml:space="preserve">, que supone un aprendizaje basado en la negociación de problemas o proyectos prácticos por un grupo de estudiantes trabajando </w:t>
      </w:r>
      <w:r w:rsidR="0042001B" w:rsidRPr="00904819">
        <w:rPr>
          <w:rFonts w:cstheme="minorHAnsi"/>
          <w:bCs/>
          <w:sz w:val="24"/>
          <w:szCs w:val="24"/>
          <w:lang w:val="es-ES_tradnl"/>
        </w:rPr>
        <w:t xml:space="preserve">en </w:t>
      </w:r>
      <w:r w:rsidR="0042001B" w:rsidRPr="00904819">
        <w:rPr>
          <w:rFonts w:cstheme="minorHAnsi"/>
          <w:bCs/>
          <w:sz w:val="24"/>
          <w:szCs w:val="24"/>
          <w:lang w:val="es-ES_tradnl"/>
        </w:rPr>
        <w:lastRenderedPageBreak/>
        <w:t>equipo</w:t>
      </w:r>
      <w:r w:rsidR="009101A3" w:rsidRPr="00904819">
        <w:rPr>
          <w:rFonts w:cstheme="minorHAnsi"/>
          <w:bCs/>
          <w:sz w:val="24"/>
          <w:szCs w:val="24"/>
          <w:lang w:val="es-ES_tradnl"/>
        </w:rPr>
        <w:t>.</w:t>
      </w:r>
      <w:r w:rsidRPr="00904819">
        <w:rPr>
          <w:rFonts w:cstheme="minorHAnsi"/>
          <w:bCs/>
          <w:sz w:val="24"/>
          <w:szCs w:val="24"/>
          <w:lang w:val="es-ES_tradnl"/>
        </w:rPr>
        <w:t xml:space="preserve"> </w:t>
      </w:r>
      <w:r w:rsidR="009101A3" w:rsidRPr="00904819">
        <w:rPr>
          <w:rFonts w:cstheme="minorHAnsi"/>
          <w:bCs/>
          <w:sz w:val="24"/>
          <w:szCs w:val="24"/>
          <w:lang w:val="es-ES_tradnl"/>
        </w:rPr>
        <w:t xml:space="preserve">La enseñanza </w:t>
      </w:r>
      <w:r w:rsidR="0042001B" w:rsidRPr="00904819">
        <w:rPr>
          <w:rFonts w:cstheme="minorHAnsi"/>
          <w:bCs/>
          <w:sz w:val="24"/>
          <w:szCs w:val="24"/>
          <w:lang w:val="es-ES_tradnl"/>
        </w:rPr>
        <w:t xml:space="preserve">activa </w:t>
      </w:r>
      <w:r w:rsidR="009101A3" w:rsidRPr="00904819">
        <w:rPr>
          <w:rFonts w:cstheme="minorHAnsi"/>
          <w:bCs/>
          <w:sz w:val="24"/>
          <w:szCs w:val="24"/>
          <w:lang w:val="es-ES_tradnl"/>
        </w:rPr>
        <w:t>se concentra en los estudiantes, quienes asumen la responsabilidad de participar en la construcción de los conocimientos necesarios para resolver los problemas o completar los proyectos</w:t>
      </w:r>
      <w:r w:rsidR="0042001B" w:rsidRPr="00904819">
        <w:rPr>
          <w:rFonts w:cstheme="minorHAnsi"/>
          <w:bCs/>
          <w:sz w:val="24"/>
          <w:szCs w:val="24"/>
          <w:lang w:val="es-ES_tradnl"/>
        </w:rPr>
        <w:t xml:space="preserve"> planteados</w:t>
      </w:r>
      <w:r w:rsidR="009101A3" w:rsidRPr="00904819">
        <w:rPr>
          <w:rFonts w:cstheme="minorHAnsi"/>
          <w:bCs/>
          <w:sz w:val="24"/>
          <w:szCs w:val="24"/>
          <w:lang w:val="es-ES_tradnl"/>
        </w:rPr>
        <w:t xml:space="preserve">.  En la enseñanza activa, el instructor no se presenta como </w:t>
      </w:r>
      <w:r w:rsidR="0042001B" w:rsidRPr="00904819">
        <w:rPr>
          <w:rFonts w:cstheme="minorHAnsi"/>
          <w:bCs/>
          <w:sz w:val="24"/>
          <w:szCs w:val="24"/>
          <w:lang w:val="es-ES_tradnl"/>
        </w:rPr>
        <w:t>fuente única</w:t>
      </w:r>
      <w:r w:rsidR="009101A3" w:rsidRPr="00904819">
        <w:rPr>
          <w:rFonts w:cstheme="minorHAnsi"/>
          <w:bCs/>
          <w:sz w:val="24"/>
          <w:szCs w:val="24"/>
          <w:lang w:val="es-ES_tradnl"/>
        </w:rPr>
        <w:t xml:space="preserve"> de información sino como guía y asesor.</w:t>
      </w:r>
    </w:p>
    <w:p w:rsidR="009101A3" w:rsidRPr="00904819" w:rsidRDefault="009101A3" w:rsidP="00144CB2">
      <w:pPr>
        <w:spacing w:line="240" w:lineRule="auto"/>
        <w:contextualSpacing/>
        <w:rPr>
          <w:rFonts w:cstheme="minorHAnsi"/>
          <w:bCs/>
          <w:sz w:val="24"/>
          <w:szCs w:val="24"/>
          <w:lang w:val="es-ES_tradnl"/>
        </w:rPr>
      </w:pPr>
    </w:p>
    <w:p w:rsidR="0088591F" w:rsidRPr="00904819" w:rsidRDefault="0088591F" w:rsidP="0088591F">
      <w:pPr>
        <w:spacing w:line="240" w:lineRule="auto"/>
        <w:contextualSpacing/>
        <w:rPr>
          <w:rFonts w:cstheme="minorHAnsi"/>
          <w:sz w:val="24"/>
          <w:szCs w:val="24"/>
          <w:lang w:val="es-ES_tradnl"/>
        </w:rPr>
      </w:pPr>
      <w:r>
        <w:rPr>
          <w:rFonts w:cstheme="minorHAnsi"/>
          <w:b/>
          <w:bCs/>
          <w:sz w:val="24"/>
          <w:szCs w:val="24"/>
          <w:lang w:val="es-ES_tradnl"/>
        </w:rPr>
        <w:t>Evaluación</w:t>
      </w:r>
    </w:p>
    <w:p w:rsidR="0088591F" w:rsidRPr="00904819" w:rsidRDefault="0088591F" w:rsidP="0088591F">
      <w:pPr>
        <w:spacing w:line="240" w:lineRule="auto"/>
        <w:rPr>
          <w:rFonts w:cstheme="minorHAnsi"/>
          <w:sz w:val="24"/>
          <w:szCs w:val="24"/>
          <w:lang w:val="es-ES_tradnl"/>
        </w:rPr>
      </w:pPr>
      <w:r w:rsidRPr="00904819">
        <w:rPr>
          <w:rFonts w:cstheme="minorHAnsi"/>
          <w:i/>
          <w:sz w:val="24"/>
          <w:szCs w:val="24"/>
          <w:lang w:val="es-ES_tradnl"/>
        </w:rPr>
        <w:t>Proyecto 1</w:t>
      </w:r>
      <w:r w:rsidRPr="00904819">
        <w:rPr>
          <w:rFonts w:cstheme="minorHAnsi"/>
          <w:sz w:val="24"/>
          <w:szCs w:val="24"/>
          <w:lang w:val="es-ES_tradnl"/>
        </w:rPr>
        <w:t xml:space="preserve"> (33.3%): Reseña de un diccionario monolingüe del español.  </w:t>
      </w:r>
      <w:r>
        <w:rPr>
          <w:rFonts w:cstheme="minorHAnsi"/>
          <w:sz w:val="24"/>
          <w:szCs w:val="24"/>
          <w:lang w:val="es-ES_tradnl"/>
        </w:rPr>
        <w:t>Para este proyecto, hay que</w:t>
      </w:r>
    </w:p>
    <w:p w:rsidR="0088591F" w:rsidRPr="00904819" w:rsidRDefault="0088591F" w:rsidP="0088591F">
      <w:pPr>
        <w:pStyle w:val="ListParagraph"/>
        <w:numPr>
          <w:ilvl w:val="0"/>
          <w:numId w:val="9"/>
        </w:numPr>
        <w:spacing w:line="240" w:lineRule="auto"/>
        <w:rPr>
          <w:rFonts w:cstheme="minorHAnsi"/>
          <w:sz w:val="24"/>
          <w:szCs w:val="24"/>
          <w:lang w:val="es-ES_tradnl"/>
        </w:rPr>
      </w:pPr>
      <w:r>
        <w:rPr>
          <w:rFonts w:cstheme="minorHAnsi"/>
          <w:sz w:val="24"/>
          <w:szCs w:val="24"/>
          <w:lang w:val="es-ES_tradnl"/>
        </w:rPr>
        <w:t>c</w:t>
      </w:r>
      <w:r w:rsidRPr="00904819">
        <w:rPr>
          <w:rFonts w:cstheme="minorHAnsi"/>
          <w:sz w:val="24"/>
          <w:szCs w:val="24"/>
          <w:lang w:val="es-ES_tradnl"/>
        </w:rPr>
        <w:t>omprobar la elección del diccionario a reseñar con el instructor</w:t>
      </w:r>
    </w:p>
    <w:p w:rsidR="0088591F" w:rsidRDefault="0088591F" w:rsidP="0088591F">
      <w:pPr>
        <w:pStyle w:val="ListParagraph"/>
        <w:numPr>
          <w:ilvl w:val="0"/>
          <w:numId w:val="9"/>
        </w:numPr>
        <w:spacing w:line="240" w:lineRule="auto"/>
        <w:rPr>
          <w:rFonts w:cstheme="minorHAnsi"/>
          <w:sz w:val="24"/>
          <w:szCs w:val="24"/>
          <w:lang w:val="es-ES_tradnl"/>
        </w:rPr>
      </w:pPr>
      <w:r>
        <w:rPr>
          <w:rFonts w:cstheme="minorHAnsi"/>
          <w:sz w:val="24"/>
          <w:szCs w:val="24"/>
          <w:lang w:val="es-ES_tradnl"/>
        </w:rPr>
        <w:t>d</w:t>
      </w:r>
      <w:r w:rsidRPr="00904819">
        <w:rPr>
          <w:rFonts w:cstheme="minorHAnsi"/>
          <w:sz w:val="24"/>
          <w:szCs w:val="24"/>
          <w:lang w:val="es-ES_tradnl"/>
        </w:rPr>
        <w:t>escribir y evaluar (criticar) la obra en cuanto a macroestructura, microestructura y definicion</w:t>
      </w:r>
      <w:r>
        <w:rPr>
          <w:rFonts w:cstheme="minorHAnsi"/>
          <w:sz w:val="24"/>
          <w:szCs w:val="24"/>
          <w:lang w:val="es-ES_tradnl"/>
        </w:rPr>
        <w:t>es, citando copiosos ejemplos</w:t>
      </w:r>
    </w:p>
    <w:p w:rsidR="0088591F" w:rsidRDefault="0088591F" w:rsidP="0088591F">
      <w:pPr>
        <w:pStyle w:val="ListParagraph"/>
        <w:numPr>
          <w:ilvl w:val="0"/>
          <w:numId w:val="9"/>
        </w:numPr>
        <w:spacing w:line="240" w:lineRule="auto"/>
        <w:rPr>
          <w:rFonts w:cstheme="minorHAnsi"/>
          <w:sz w:val="24"/>
          <w:szCs w:val="24"/>
          <w:lang w:val="es-ES_tradnl"/>
        </w:rPr>
      </w:pPr>
      <w:r>
        <w:rPr>
          <w:rFonts w:cstheme="minorHAnsi"/>
          <w:sz w:val="24"/>
          <w:szCs w:val="24"/>
          <w:lang w:val="es-ES_tradnl"/>
        </w:rPr>
        <w:t>e</w:t>
      </w:r>
      <w:r w:rsidRPr="00904819">
        <w:rPr>
          <w:rFonts w:cstheme="minorHAnsi"/>
          <w:sz w:val="24"/>
          <w:szCs w:val="24"/>
          <w:lang w:val="es-ES_tradnl"/>
        </w:rPr>
        <w:t>valuar la utilidad del diccionario para el público a que se destina</w:t>
      </w:r>
    </w:p>
    <w:p w:rsidR="0088591F" w:rsidRDefault="0088591F" w:rsidP="0088591F">
      <w:pPr>
        <w:pStyle w:val="ListParagraph"/>
        <w:numPr>
          <w:ilvl w:val="0"/>
          <w:numId w:val="9"/>
        </w:numPr>
        <w:spacing w:line="240" w:lineRule="auto"/>
        <w:rPr>
          <w:rFonts w:cstheme="minorHAnsi"/>
          <w:sz w:val="24"/>
          <w:szCs w:val="24"/>
          <w:lang w:val="es-ES_tradnl"/>
        </w:rPr>
      </w:pPr>
      <w:r>
        <w:rPr>
          <w:rFonts w:cstheme="minorHAnsi"/>
          <w:sz w:val="24"/>
          <w:szCs w:val="24"/>
          <w:lang w:val="es-ES_tradnl"/>
        </w:rPr>
        <w:t xml:space="preserve">escribir </w:t>
      </w:r>
      <w:r w:rsidRPr="00904819">
        <w:rPr>
          <w:rFonts w:cstheme="minorHAnsi"/>
          <w:sz w:val="24"/>
          <w:szCs w:val="24"/>
          <w:lang w:val="es-ES_tradnl"/>
        </w:rPr>
        <w:t xml:space="preserve">un mínimo de </w:t>
      </w:r>
      <w:r w:rsidR="00D47601">
        <w:rPr>
          <w:rFonts w:cstheme="minorHAnsi"/>
          <w:sz w:val="24"/>
          <w:szCs w:val="24"/>
          <w:lang w:val="es-ES_tradnl"/>
        </w:rPr>
        <w:t>1500 palabras</w:t>
      </w:r>
    </w:p>
    <w:p w:rsidR="00B1407C" w:rsidRPr="00904819" w:rsidRDefault="00B1407C" w:rsidP="0088591F">
      <w:pPr>
        <w:pStyle w:val="ListParagraph"/>
        <w:numPr>
          <w:ilvl w:val="0"/>
          <w:numId w:val="9"/>
        </w:numPr>
        <w:spacing w:line="240" w:lineRule="auto"/>
        <w:rPr>
          <w:rFonts w:cstheme="minorHAnsi"/>
          <w:sz w:val="24"/>
          <w:szCs w:val="24"/>
          <w:lang w:val="es-ES_tradnl"/>
        </w:rPr>
      </w:pPr>
      <w:r>
        <w:rPr>
          <w:rFonts w:cstheme="minorHAnsi"/>
          <w:sz w:val="24"/>
          <w:szCs w:val="24"/>
          <w:lang w:val="es-ES_tradnl"/>
        </w:rPr>
        <w:t>entregar un borrador del proyecto el 13 de febrero o antes</w:t>
      </w:r>
    </w:p>
    <w:p w:rsidR="0088591F" w:rsidRPr="00904819" w:rsidRDefault="0088591F" w:rsidP="0088591F">
      <w:pPr>
        <w:pStyle w:val="ListParagraph"/>
        <w:numPr>
          <w:ilvl w:val="0"/>
          <w:numId w:val="9"/>
        </w:numPr>
        <w:spacing w:line="240" w:lineRule="auto"/>
        <w:rPr>
          <w:rFonts w:cstheme="minorHAnsi"/>
          <w:sz w:val="24"/>
          <w:szCs w:val="24"/>
          <w:lang w:val="es-ES_tradnl"/>
        </w:rPr>
      </w:pPr>
      <w:r>
        <w:rPr>
          <w:rFonts w:cstheme="minorHAnsi"/>
          <w:sz w:val="24"/>
          <w:szCs w:val="24"/>
          <w:lang w:val="es-ES_tradnl"/>
        </w:rPr>
        <w:t>d</w:t>
      </w:r>
      <w:r w:rsidRPr="00904819">
        <w:rPr>
          <w:rFonts w:cstheme="minorHAnsi"/>
          <w:sz w:val="24"/>
          <w:szCs w:val="24"/>
          <w:lang w:val="es-ES_tradnl"/>
        </w:rPr>
        <w:t xml:space="preserve">iscutir </w:t>
      </w:r>
      <w:r w:rsidR="00B1407C">
        <w:rPr>
          <w:rFonts w:cstheme="minorHAnsi"/>
          <w:sz w:val="24"/>
          <w:szCs w:val="24"/>
          <w:lang w:val="es-ES_tradnl"/>
        </w:rPr>
        <w:t>el</w:t>
      </w:r>
      <w:r w:rsidRPr="00904819">
        <w:rPr>
          <w:rFonts w:cstheme="minorHAnsi"/>
          <w:sz w:val="24"/>
          <w:szCs w:val="24"/>
          <w:lang w:val="es-ES_tradnl"/>
        </w:rPr>
        <w:t xml:space="preserve"> borrador con el instructor el 15 de febrero o antes (</w:t>
      </w:r>
      <w:r>
        <w:rPr>
          <w:rFonts w:cstheme="minorHAnsi"/>
          <w:sz w:val="24"/>
          <w:szCs w:val="24"/>
          <w:lang w:val="es-ES_tradnl"/>
        </w:rPr>
        <w:t xml:space="preserve">el borrador y la </w:t>
      </w:r>
      <w:r w:rsidRPr="00904819">
        <w:rPr>
          <w:rFonts w:cstheme="minorHAnsi"/>
          <w:sz w:val="24"/>
          <w:szCs w:val="24"/>
          <w:lang w:val="es-ES_tradnl"/>
        </w:rPr>
        <w:t>consulta vale</w:t>
      </w:r>
      <w:r>
        <w:rPr>
          <w:rFonts w:cstheme="minorHAnsi"/>
          <w:sz w:val="24"/>
          <w:szCs w:val="24"/>
          <w:lang w:val="es-ES_tradnl"/>
        </w:rPr>
        <w:t xml:space="preserve">n un </w:t>
      </w:r>
      <w:r w:rsidRPr="00904819">
        <w:rPr>
          <w:rFonts w:cstheme="minorHAnsi"/>
          <w:sz w:val="24"/>
          <w:szCs w:val="24"/>
          <w:lang w:val="es-ES_tradnl"/>
        </w:rPr>
        <w:t>5</w:t>
      </w:r>
      <w:r>
        <w:rPr>
          <w:rFonts w:cstheme="minorHAnsi"/>
          <w:sz w:val="24"/>
          <w:szCs w:val="24"/>
          <w:lang w:val="es-ES_tradnl"/>
        </w:rPr>
        <w:t>0</w:t>
      </w:r>
      <w:r w:rsidRPr="00904819">
        <w:rPr>
          <w:rFonts w:cstheme="minorHAnsi"/>
          <w:sz w:val="24"/>
          <w:szCs w:val="24"/>
          <w:lang w:val="es-ES_tradnl"/>
        </w:rPr>
        <w:t>% de la nota de este proyecto)</w:t>
      </w:r>
    </w:p>
    <w:p w:rsidR="0088591F" w:rsidRPr="00904819" w:rsidRDefault="0088591F" w:rsidP="0088591F">
      <w:pPr>
        <w:pStyle w:val="ListParagraph"/>
        <w:numPr>
          <w:ilvl w:val="0"/>
          <w:numId w:val="9"/>
        </w:numPr>
        <w:spacing w:line="240" w:lineRule="auto"/>
        <w:rPr>
          <w:rFonts w:cstheme="minorHAnsi"/>
          <w:sz w:val="24"/>
          <w:szCs w:val="24"/>
          <w:lang w:val="es-ES_tradnl"/>
        </w:rPr>
      </w:pPr>
      <w:r>
        <w:rPr>
          <w:rFonts w:cstheme="minorHAnsi"/>
          <w:sz w:val="24"/>
          <w:szCs w:val="24"/>
          <w:lang w:val="es-ES_tradnl"/>
        </w:rPr>
        <w:t xml:space="preserve">entregar la versión final el </w:t>
      </w:r>
      <w:r w:rsidRPr="00904819">
        <w:rPr>
          <w:rFonts w:cstheme="minorHAnsi"/>
          <w:sz w:val="24"/>
          <w:szCs w:val="24"/>
          <w:lang w:val="es-ES_tradnl"/>
        </w:rPr>
        <w:t>22 de febrero</w:t>
      </w:r>
      <w:r>
        <w:rPr>
          <w:rFonts w:cstheme="minorHAnsi"/>
          <w:sz w:val="24"/>
          <w:szCs w:val="24"/>
          <w:lang w:val="es-ES_tradnl"/>
        </w:rPr>
        <w:t xml:space="preserve"> o antes</w:t>
      </w:r>
    </w:p>
    <w:p w:rsidR="0088591F" w:rsidRPr="00904819" w:rsidRDefault="0088591F" w:rsidP="0088591F">
      <w:pPr>
        <w:spacing w:line="240" w:lineRule="auto"/>
        <w:rPr>
          <w:rFonts w:cstheme="minorHAnsi"/>
          <w:sz w:val="24"/>
          <w:szCs w:val="24"/>
          <w:lang w:val="es-ES_tradnl"/>
        </w:rPr>
      </w:pPr>
      <w:r w:rsidRPr="00904819">
        <w:rPr>
          <w:rFonts w:cstheme="minorHAnsi"/>
          <w:i/>
          <w:sz w:val="24"/>
          <w:szCs w:val="24"/>
          <w:lang w:val="es-ES_tradnl"/>
        </w:rPr>
        <w:t>Proyecto 2</w:t>
      </w:r>
      <w:r w:rsidRPr="00904819">
        <w:rPr>
          <w:rFonts w:cstheme="minorHAnsi"/>
          <w:sz w:val="24"/>
          <w:szCs w:val="24"/>
          <w:lang w:val="es-ES_tradnl"/>
        </w:rPr>
        <w:t xml:space="preserve"> (33.3%): Ideación y realización de un diccionario monolingüe especializado</w:t>
      </w:r>
      <w:r>
        <w:rPr>
          <w:rFonts w:cstheme="minorHAnsi"/>
          <w:sz w:val="24"/>
          <w:szCs w:val="24"/>
          <w:lang w:val="es-ES_tradnl"/>
        </w:rPr>
        <w:t>. Para este proyecto, hay que</w:t>
      </w:r>
    </w:p>
    <w:p w:rsidR="0088591F" w:rsidRPr="00904819" w:rsidRDefault="0088591F" w:rsidP="0088591F">
      <w:pPr>
        <w:pStyle w:val="ListParagraph"/>
        <w:numPr>
          <w:ilvl w:val="0"/>
          <w:numId w:val="10"/>
        </w:numPr>
        <w:spacing w:line="240" w:lineRule="auto"/>
        <w:rPr>
          <w:rFonts w:cstheme="minorHAnsi"/>
          <w:sz w:val="24"/>
          <w:szCs w:val="24"/>
          <w:lang w:val="es-ES_tradnl"/>
        </w:rPr>
      </w:pPr>
      <w:r>
        <w:rPr>
          <w:rFonts w:cstheme="minorHAnsi"/>
          <w:sz w:val="24"/>
          <w:szCs w:val="24"/>
          <w:lang w:val="es-ES_tradnl"/>
        </w:rPr>
        <w:t>c</w:t>
      </w:r>
      <w:r w:rsidRPr="00904819">
        <w:rPr>
          <w:rFonts w:cstheme="minorHAnsi"/>
          <w:sz w:val="24"/>
          <w:szCs w:val="24"/>
          <w:lang w:val="es-ES_tradnl"/>
        </w:rPr>
        <w:t>omprobar el tema del diccionario con el instructor</w:t>
      </w:r>
    </w:p>
    <w:p w:rsidR="0088591F" w:rsidRPr="00904819" w:rsidRDefault="0088591F" w:rsidP="0088591F">
      <w:pPr>
        <w:pStyle w:val="ListParagraph"/>
        <w:numPr>
          <w:ilvl w:val="0"/>
          <w:numId w:val="10"/>
        </w:numPr>
        <w:spacing w:line="240" w:lineRule="auto"/>
        <w:rPr>
          <w:rFonts w:cstheme="minorHAnsi"/>
          <w:sz w:val="24"/>
          <w:szCs w:val="24"/>
          <w:lang w:val="es-ES_tradnl"/>
        </w:rPr>
      </w:pPr>
      <w:r>
        <w:rPr>
          <w:rFonts w:cstheme="minorHAnsi"/>
          <w:sz w:val="24"/>
          <w:szCs w:val="24"/>
          <w:lang w:val="es-ES_tradnl"/>
        </w:rPr>
        <w:t>i</w:t>
      </w:r>
      <w:r w:rsidRPr="00904819">
        <w:rPr>
          <w:rFonts w:cstheme="minorHAnsi"/>
          <w:sz w:val="24"/>
          <w:szCs w:val="24"/>
          <w:lang w:val="es-ES_tradnl"/>
        </w:rPr>
        <w:t>dentificar un corpus</w:t>
      </w:r>
      <w:r>
        <w:rPr>
          <w:rFonts w:cstheme="minorHAnsi"/>
          <w:sz w:val="24"/>
          <w:szCs w:val="24"/>
          <w:lang w:val="es-ES_tradnl"/>
        </w:rPr>
        <w:t xml:space="preserve"> adecuado</w:t>
      </w:r>
    </w:p>
    <w:p w:rsidR="0088591F" w:rsidRPr="00904819" w:rsidRDefault="0088591F" w:rsidP="0088591F">
      <w:pPr>
        <w:pStyle w:val="ListParagraph"/>
        <w:numPr>
          <w:ilvl w:val="0"/>
          <w:numId w:val="10"/>
        </w:numPr>
        <w:spacing w:line="240" w:lineRule="auto"/>
        <w:rPr>
          <w:rFonts w:cstheme="minorHAnsi"/>
          <w:sz w:val="24"/>
          <w:szCs w:val="24"/>
          <w:lang w:val="es-ES_tradnl"/>
        </w:rPr>
      </w:pPr>
      <w:r>
        <w:rPr>
          <w:rFonts w:cstheme="minorHAnsi"/>
          <w:sz w:val="24"/>
          <w:szCs w:val="24"/>
          <w:lang w:val="es-ES_tradnl"/>
        </w:rPr>
        <w:t>c</w:t>
      </w:r>
      <w:r w:rsidRPr="00904819">
        <w:rPr>
          <w:rFonts w:cstheme="minorHAnsi"/>
          <w:sz w:val="24"/>
          <w:szCs w:val="24"/>
          <w:lang w:val="es-ES_tradnl"/>
        </w:rPr>
        <w:t>rear un plan general para la macroestructura, microestructura y presentación semántica de las palabras</w:t>
      </w:r>
    </w:p>
    <w:p w:rsidR="0088591F" w:rsidRPr="00904819" w:rsidRDefault="0088591F" w:rsidP="0088591F">
      <w:pPr>
        <w:pStyle w:val="ListParagraph"/>
        <w:numPr>
          <w:ilvl w:val="0"/>
          <w:numId w:val="10"/>
        </w:numPr>
        <w:spacing w:line="240" w:lineRule="auto"/>
        <w:rPr>
          <w:rFonts w:cstheme="minorHAnsi"/>
          <w:sz w:val="24"/>
          <w:szCs w:val="24"/>
          <w:lang w:val="es-ES_tradnl"/>
        </w:rPr>
      </w:pPr>
      <w:r>
        <w:rPr>
          <w:rFonts w:cstheme="minorHAnsi"/>
          <w:sz w:val="24"/>
          <w:szCs w:val="24"/>
          <w:lang w:val="es-ES_tradnl"/>
        </w:rPr>
        <w:t>s</w:t>
      </w:r>
      <w:r w:rsidRPr="00904819">
        <w:rPr>
          <w:rFonts w:cstheme="minorHAnsi"/>
          <w:sz w:val="24"/>
          <w:szCs w:val="24"/>
          <w:lang w:val="es-ES_tradnl"/>
        </w:rPr>
        <w:t>iguiendo las pautas de este plan, producir una muestra de 50 entradas</w:t>
      </w:r>
    </w:p>
    <w:p w:rsidR="00B1407C" w:rsidRPr="00904819" w:rsidRDefault="00B1407C" w:rsidP="00B1407C">
      <w:pPr>
        <w:pStyle w:val="ListParagraph"/>
        <w:numPr>
          <w:ilvl w:val="0"/>
          <w:numId w:val="10"/>
        </w:numPr>
        <w:spacing w:line="240" w:lineRule="auto"/>
        <w:rPr>
          <w:rFonts w:cstheme="minorHAnsi"/>
          <w:sz w:val="24"/>
          <w:szCs w:val="24"/>
          <w:lang w:val="es-ES_tradnl"/>
        </w:rPr>
      </w:pPr>
      <w:r>
        <w:rPr>
          <w:rFonts w:cstheme="minorHAnsi"/>
          <w:sz w:val="24"/>
          <w:szCs w:val="24"/>
          <w:lang w:val="es-ES_tradnl"/>
        </w:rPr>
        <w:t>entregar un borrador del proyecto el 20 de marzo o antes</w:t>
      </w:r>
    </w:p>
    <w:p w:rsidR="0088591F" w:rsidRPr="00904819" w:rsidRDefault="0088591F" w:rsidP="0088591F">
      <w:pPr>
        <w:pStyle w:val="ListParagraph"/>
        <w:numPr>
          <w:ilvl w:val="0"/>
          <w:numId w:val="10"/>
        </w:numPr>
        <w:spacing w:line="240" w:lineRule="auto"/>
        <w:rPr>
          <w:rFonts w:cstheme="minorHAnsi"/>
          <w:sz w:val="24"/>
          <w:szCs w:val="24"/>
          <w:lang w:val="es-ES_tradnl"/>
        </w:rPr>
      </w:pPr>
      <w:r>
        <w:rPr>
          <w:rFonts w:cstheme="minorHAnsi"/>
          <w:sz w:val="24"/>
          <w:szCs w:val="24"/>
          <w:lang w:val="es-ES_tradnl"/>
        </w:rPr>
        <w:t>d</w:t>
      </w:r>
      <w:r w:rsidRPr="00904819">
        <w:rPr>
          <w:rFonts w:cstheme="minorHAnsi"/>
          <w:sz w:val="24"/>
          <w:szCs w:val="24"/>
          <w:lang w:val="es-ES_tradnl"/>
        </w:rPr>
        <w:t xml:space="preserve">iscutir </w:t>
      </w:r>
      <w:r w:rsidR="00B1407C">
        <w:rPr>
          <w:rFonts w:cstheme="minorHAnsi"/>
          <w:sz w:val="24"/>
          <w:szCs w:val="24"/>
          <w:lang w:val="es-ES_tradnl"/>
        </w:rPr>
        <w:t>el</w:t>
      </w:r>
      <w:r w:rsidRPr="00904819">
        <w:rPr>
          <w:rFonts w:cstheme="minorHAnsi"/>
          <w:sz w:val="24"/>
          <w:szCs w:val="24"/>
          <w:lang w:val="es-ES_tradnl"/>
        </w:rPr>
        <w:t xml:space="preserve"> borrador con el instructor el 22 de marzo o antes (</w:t>
      </w:r>
      <w:r>
        <w:rPr>
          <w:rFonts w:cstheme="minorHAnsi"/>
          <w:sz w:val="24"/>
          <w:szCs w:val="24"/>
          <w:lang w:val="es-ES_tradnl"/>
        </w:rPr>
        <w:t xml:space="preserve">el borrador y la </w:t>
      </w:r>
      <w:r w:rsidRPr="00904819">
        <w:rPr>
          <w:rFonts w:cstheme="minorHAnsi"/>
          <w:sz w:val="24"/>
          <w:szCs w:val="24"/>
          <w:lang w:val="es-ES_tradnl"/>
        </w:rPr>
        <w:t>consulta vale</w:t>
      </w:r>
      <w:r>
        <w:rPr>
          <w:rFonts w:cstheme="minorHAnsi"/>
          <w:sz w:val="24"/>
          <w:szCs w:val="24"/>
          <w:lang w:val="es-ES_tradnl"/>
        </w:rPr>
        <w:t xml:space="preserve">n un </w:t>
      </w:r>
      <w:r w:rsidRPr="00904819">
        <w:rPr>
          <w:rFonts w:cstheme="minorHAnsi"/>
          <w:sz w:val="24"/>
          <w:szCs w:val="24"/>
          <w:lang w:val="es-ES_tradnl"/>
        </w:rPr>
        <w:t>5</w:t>
      </w:r>
      <w:r>
        <w:rPr>
          <w:rFonts w:cstheme="minorHAnsi"/>
          <w:sz w:val="24"/>
          <w:szCs w:val="24"/>
          <w:lang w:val="es-ES_tradnl"/>
        </w:rPr>
        <w:t>0</w:t>
      </w:r>
      <w:r w:rsidRPr="00904819">
        <w:rPr>
          <w:rFonts w:cstheme="minorHAnsi"/>
          <w:sz w:val="24"/>
          <w:szCs w:val="24"/>
          <w:lang w:val="es-ES_tradnl"/>
        </w:rPr>
        <w:t>% de la nota de este proyecto)</w:t>
      </w:r>
    </w:p>
    <w:p w:rsidR="0088591F" w:rsidRPr="00904819" w:rsidRDefault="0088591F" w:rsidP="0088591F">
      <w:pPr>
        <w:pStyle w:val="ListParagraph"/>
        <w:numPr>
          <w:ilvl w:val="0"/>
          <w:numId w:val="10"/>
        </w:numPr>
        <w:spacing w:line="240" w:lineRule="auto"/>
        <w:rPr>
          <w:rFonts w:cstheme="minorHAnsi"/>
          <w:sz w:val="24"/>
          <w:szCs w:val="24"/>
          <w:lang w:val="es-ES_tradnl"/>
        </w:rPr>
      </w:pPr>
      <w:r>
        <w:rPr>
          <w:rFonts w:cstheme="minorHAnsi"/>
          <w:sz w:val="24"/>
          <w:szCs w:val="24"/>
          <w:lang w:val="es-ES_tradnl"/>
        </w:rPr>
        <w:t xml:space="preserve">entregar la versión final el </w:t>
      </w:r>
      <w:r w:rsidRPr="00904819">
        <w:rPr>
          <w:rFonts w:cstheme="minorHAnsi"/>
          <w:sz w:val="24"/>
          <w:szCs w:val="24"/>
          <w:lang w:val="es-ES_tradnl"/>
        </w:rPr>
        <w:t>29 de marzo</w:t>
      </w:r>
      <w:r>
        <w:rPr>
          <w:rFonts w:cstheme="minorHAnsi"/>
          <w:sz w:val="24"/>
          <w:szCs w:val="24"/>
          <w:lang w:val="es-ES_tradnl"/>
        </w:rPr>
        <w:t xml:space="preserve"> o antes</w:t>
      </w:r>
      <w:r w:rsidRPr="00904819">
        <w:rPr>
          <w:rFonts w:cstheme="minorHAnsi"/>
          <w:sz w:val="24"/>
          <w:szCs w:val="24"/>
          <w:lang w:val="es-ES_tradnl"/>
        </w:rPr>
        <w:t xml:space="preserve">  </w:t>
      </w:r>
    </w:p>
    <w:p w:rsidR="0088591F" w:rsidRPr="00904819" w:rsidRDefault="0088591F" w:rsidP="0088591F">
      <w:pPr>
        <w:spacing w:line="240" w:lineRule="auto"/>
        <w:rPr>
          <w:rFonts w:cstheme="minorHAnsi"/>
          <w:sz w:val="24"/>
          <w:szCs w:val="24"/>
          <w:lang w:val="es-ES_tradnl"/>
        </w:rPr>
      </w:pPr>
      <w:r w:rsidRPr="00904819">
        <w:rPr>
          <w:rFonts w:cstheme="minorHAnsi"/>
          <w:i/>
          <w:sz w:val="24"/>
          <w:szCs w:val="24"/>
          <w:lang w:val="es-ES_tradnl"/>
        </w:rPr>
        <w:t>Proyecto 3</w:t>
      </w:r>
      <w:r w:rsidRPr="00904819">
        <w:rPr>
          <w:rFonts w:cstheme="minorHAnsi"/>
          <w:sz w:val="24"/>
          <w:szCs w:val="24"/>
          <w:lang w:val="es-ES_tradnl"/>
        </w:rPr>
        <w:t xml:space="preserve"> (33.4%): Revisión de un fragmento de un diccionario bilingüe inglés/español </w:t>
      </w:r>
      <w:r>
        <w:rPr>
          <w:rFonts w:cstheme="minorHAnsi"/>
          <w:sz w:val="24"/>
          <w:szCs w:val="24"/>
          <w:lang w:val="es-ES_tradnl"/>
        </w:rPr>
        <w:t>facilitado por el instructor. Para este proyecto, hay que</w:t>
      </w:r>
    </w:p>
    <w:p w:rsidR="0088591F" w:rsidRDefault="0088591F" w:rsidP="0088591F">
      <w:pPr>
        <w:pStyle w:val="ListParagraph"/>
        <w:numPr>
          <w:ilvl w:val="0"/>
          <w:numId w:val="9"/>
        </w:numPr>
        <w:spacing w:line="240" w:lineRule="auto"/>
        <w:rPr>
          <w:rFonts w:cstheme="minorHAnsi"/>
          <w:sz w:val="24"/>
          <w:szCs w:val="24"/>
          <w:lang w:val="es-ES_tradnl"/>
        </w:rPr>
      </w:pPr>
      <w:r>
        <w:rPr>
          <w:rFonts w:cstheme="minorHAnsi"/>
          <w:sz w:val="24"/>
          <w:szCs w:val="24"/>
          <w:lang w:val="es-ES_tradnl"/>
        </w:rPr>
        <w:t>u</w:t>
      </w:r>
      <w:r w:rsidRPr="00CB00A7">
        <w:rPr>
          <w:rFonts w:cstheme="minorHAnsi"/>
          <w:sz w:val="24"/>
          <w:szCs w:val="24"/>
          <w:lang w:val="es-ES_tradnl"/>
        </w:rPr>
        <w:t>tiliza</w:t>
      </w:r>
      <w:r>
        <w:rPr>
          <w:rFonts w:cstheme="minorHAnsi"/>
          <w:sz w:val="24"/>
          <w:szCs w:val="24"/>
          <w:lang w:val="es-ES_tradnl"/>
        </w:rPr>
        <w:t>r</w:t>
      </w:r>
      <w:r w:rsidRPr="00CB00A7">
        <w:rPr>
          <w:rFonts w:cstheme="minorHAnsi"/>
          <w:sz w:val="24"/>
          <w:szCs w:val="24"/>
          <w:lang w:val="es-ES_tradnl"/>
        </w:rPr>
        <w:t xml:space="preserve"> los </w:t>
      </w:r>
      <w:r>
        <w:rPr>
          <w:rFonts w:cstheme="minorHAnsi"/>
          <w:sz w:val="24"/>
          <w:szCs w:val="24"/>
          <w:lang w:val="es-ES_tradnl"/>
        </w:rPr>
        <w:t>conceptos introducidos en clase para</w:t>
      </w:r>
      <w:r w:rsidRPr="00CB00A7">
        <w:rPr>
          <w:rFonts w:cstheme="minorHAnsi"/>
          <w:sz w:val="24"/>
          <w:szCs w:val="24"/>
          <w:lang w:val="es-ES_tradnl"/>
        </w:rPr>
        <w:t xml:space="preserve"> proponer cambios/mejoras en la m</w:t>
      </w:r>
      <w:r>
        <w:rPr>
          <w:rFonts w:cstheme="minorHAnsi"/>
          <w:sz w:val="24"/>
          <w:szCs w:val="24"/>
          <w:lang w:val="es-ES_tradnl"/>
        </w:rPr>
        <w:t>acroestrctura, microestructura y</w:t>
      </w:r>
      <w:r w:rsidRPr="00CB00A7">
        <w:rPr>
          <w:rFonts w:cstheme="minorHAnsi"/>
          <w:sz w:val="24"/>
          <w:szCs w:val="24"/>
          <w:lang w:val="es-ES_tradnl"/>
        </w:rPr>
        <w:t xml:space="preserve"> presentación semántica de la obra</w:t>
      </w:r>
    </w:p>
    <w:p w:rsidR="0088591F" w:rsidRPr="00CB00A7" w:rsidRDefault="0088591F" w:rsidP="0088591F">
      <w:pPr>
        <w:pStyle w:val="ListParagraph"/>
        <w:numPr>
          <w:ilvl w:val="0"/>
          <w:numId w:val="9"/>
        </w:numPr>
        <w:spacing w:line="240" w:lineRule="auto"/>
        <w:rPr>
          <w:rFonts w:cstheme="minorHAnsi"/>
          <w:sz w:val="24"/>
          <w:szCs w:val="24"/>
          <w:lang w:val="es-ES_tradnl"/>
        </w:rPr>
      </w:pPr>
      <w:r>
        <w:rPr>
          <w:rFonts w:cstheme="minorHAnsi"/>
          <w:sz w:val="24"/>
          <w:szCs w:val="24"/>
          <w:lang w:val="es-ES_tradnl"/>
        </w:rPr>
        <w:t>i</w:t>
      </w:r>
      <w:r w:rsidRPr="00CB00A7">
        <w:rPr>
          <w:rFonts w:cstheme="minorHAnsi"/>
          <w:sz w:val="24"/>
          <w:szCs w:val="24"/>
          <w:lang w:val="es-ES_tradnl"/>
        </w:rPr>
        <w:t xml:space="preserve">ndicar las mejoras en un formato de “track changes” basado en las versiones originales </w:t>
      </w:r>
    </w:p>
    <w:p w:rsidR="00B1407C" w:rsidRPr="00904819" w:rsidRDefault="00B1407C" w:rsidP="00B1407C">
      <w:pPr>
        <w:pStyle w:val="ListParagraph"/>
        <w:numPr>
          <w:ilvl w:val="0"/>
          <w:numId w:val="9"/>
        </w:numPr>
        <w:spacing w:line="240" w:lineRule="auto"/>
        <w:rPr>
          <w:rFonts w:cstheme="minorHAnsi"/>
          <w:sz w:val="24"/>
          <w:szCs w:val="24"/>
          <w:lang w:val="es-ES_tradnl"/>
        </w:rPr>
      </w:pPr>
      <w:r>
        <w:rPr>
          <w:rFonts w:cstheme="minorHAnsi"/>
          <w:sz w:val="24"/>
          <w:szCs w:val="24"/>
          <w:lang w:val="es-ES_tradnl"/>
        </w:rPr>
        <w:t>entregar un borrador del proyecto el 17 de abril o antes</w:t>
      </w:r>
    </w:p>
    <w:p w:rsidR="0088591F" w:rsidRPr="00904819" w:rsidRDefault="0088591F" w:rsidP="0088591F">
      <w:pPr>
        <w:pStyle w:val="ListParagraph"/>
        <w:numPr>
          <w:ilvl w:val="0"/>
          <w:numId w:val="9"/>
        </w:numPr>
        <w:spacing w:line="240" w:lineRule="auto"/>
        <w:rPr>
          <w:rFonts w:cstheme="minorHAnsi"/>
          <w:sz w:val="24"/>
          <w:szCs w:val="24"/>
          <w:lang w:val="es-ES_tradnl"/>
        </w:rPr>
      </w:pPr>
      <w:r>
        <w:rPr>
          <w:rFonts w:cstheme="minorHAnsi"/>
          <w:sz w:val="24"/>
          <w:szCs w:val="24"/>
          <w:lang w:val="es-ES_tradnl"/>
        </w:rPr>
        <w:t>d</w:t>
      </w:r>
      <w:r w:rsidRPr="00904819">
        <w:rPr>
          <w:rFonts w:cstheme="minorHAnsi"/>
          <w:sz w:val="24"/>
          <w:szCs w:val="24"/>
          <w:lang w:val="es-ES_tradnl"/>
        </w:rPr>
        <w:t xml:space="preserve">iscutir </w:t>
      </w:r>
      <w:r w:rsidR="00B1407C">
        <w:rPr>
          <w:rFonts w:cstheme="minorHAnsi"/>
          <w:sz w:val="24"/>
          <w:szCs w:val="24"/>
          <w:lang w:val="es-ES_tradnl"/>
        </w:rPr>
        <w:t>el</w:t>
      </w:r>
      <w:r w:rsidRPr="00904819">
        <w:rPr>
          <w:rFonts w:cstheme="minorHAnsi"/>
          <w:sz w:val="24"/>
          <w:szCs w:val="24"/>
          <w:lang w:val="es-ES_tradnl"/>
        </w:rPr>
        <w:t xml:space="preserve"> borrador con el instructor </w:t>
      </w:r>
      <w:r w:rsidR="00B1407C">
        <w:rPr>
          <w:rFonts w:cstheme="minorHAnsi"/>
          <w:sz w:val="24"/>
          <w:szCs w:val="24"/>
          <w:lang w:val="es-ES_tradnl"/>
        </w:rPr>
        <w:t>el 19</w:t>
      </w:r>
      <w:r>
        <w:rPr>
          <w:rFonts w:cstheme="minorHAnsi"/>
          <w:sz w:val="24"/>
          <w:szCs w:val="24"/>
          <w:lang w:val="es-ES_tradnl"/>
        </w:rPr>
        <w:t xml:space="preserve"> de abril o</w:t>
      </w:r>
      <w:r w:rsidRPr="00904819">
        <w:rPr>
          <w:rFonts w:cstheme="minorHAnsi"/>
          <w:sz w:val="24"/>
          <w:szCs w:val="24"/>
          <w:lang w:val="es-ES_tradnl"/>
        </w:rPr>
        <w:t xml:space="preserve"> antes (</w:t>
      </w:r>
      <w:r>
        <w:rPr>
          <w:rFonts w:cstheme="minorHAnsi"/>
          <w:sz w:val="24"/>
          <w:szCs w:val="24"/>
          <w:lang w:val="es-ES_tradnl"/>
        </w:rPr>
        <w:t xml:space="preserve">el borrador y la </w:t>
      </w:r>
      <w:r w:rsidRPr="00904819">
        <w:rPr>
          <w:rFonts w:cstheme="minorHAnsi"/>
          <w:sz w:val="24"/>
          <w:szCs w:val="24"/>
          <w:lang w:val="es-ES_tradnl"/>
        </w:rPr>
        <w:t>consulta vale</w:t>
      </w:r>
      <w:r>
        <w:rPr>
          <w:rFonts w:cstheme="minorHAnsi"/>
          <w:sz w:val="24"/>
          <w:szCs w:val="24"/>
          <w:lang w:val="es-ES_tradnl"/>
        </w:rPr>
        <w:t xml:space="preserve">n un </w:t>
      </w:r>
      <w:r w:rsidRPr="00904819">
        <w:rPr>
          <w:rFonts w:cstheme="minorHAnsi"/>
          <w:sz w:val="24"/>
          <w:szCs w:val="24"/>
          <w:lang w:val="es-ES_tradnl"/>
        </w:rPr>
        <w:t>5</w:t>
      </w:r>
      <w:r>
        <w:rPr>
          <w:rFonts w:cstheme="minorHAnsi"/>
          <w:sz w:val="24"/>
          <w:szCs w:val="24"/>
          <w:lang w:val="es-ES_tradnl"/>
        </w:rPr>
        <w:t>0</w:t>
      </w:r>
      <w:r w:rsidRPr="00904819">
        <w:rPr>
          <w:rFonts w:cstheme="minorHAnsi"/>
          <w:sz w:val="24"/>
          <w:szCs w:val="24"/>
          <w:lang w:val="es-ES_tradnl"/>
        </w:rPr>
        <w:t>% de la nota de este proyecto)</w:t>
      </w:r>
    </w:p>
    <w:p w:rsidR="0088591F" w:rsidRPr="00904819" w:rsidRDefault="0088591F" w:rsidP="0088591F">
      <w:pPr>
        <w:pStyle w:val="ListParagraph"/>
        <w:numPr>
          <w:ilvl w:val="0"/>
          <w:numId w:val="9"/>
        </w:numPr>
        <w:spacing w:line="240" w:lineRule="auto"/>
        <w:rPr>
          <w:rFonts w:cstheme="minorHAnsi"/>
          <w:sz w:val="24"/>
          <w:szCs w:val="24"/>
          <w:lang w:val="es-ES_tradnl"/>
        </w:rPr>
      </w:pPr>
      <w:r>
        <w:rPr>
          <w:rFonts w:cstheme="minorHAnsi"/>
          <w:sz w:val="24"/>
          <w:szCs w:val="24"/>
          <w:lang w:val="es-ES_tradnl"/>
        </w:rPr>
        <w:t>entregar la versión final el</w:t>
      </w:r>
      <w:r w:rsidRPr="00904819">
        <w:rPr>
          <w:rFonts w:cstheme="minorHAnsi"/>
          <w:sz w:val="24"/>
          <w:szCs w:val="24"/>
          <w:lang w:val="es-ES_tradnl"/>
        </w:rPr>
        <w:t xml:space="preserve"> 24 de abril</w:t>
      </w:r>
      <w:r>
        <w:rPr>
          <w:rFonts w:cstheme="minorHAnsi"/>
          <w:sz w:val="24"/>
          <w:szCs w:val="24"/>
          <w:lang w:val="es-ES_tradnl"/>
        </w:rPr>
        <w:t xml:space="preserve"> o antes</w:t>
      </w:r>
    </w:p>
    <w:p w:rsidR="0088591F" w:rsidRPr="00904819" w:rsidRDefault="0088591F" w:rsidP="0088591F">
      <w:pPr>
        <w:spacing w:line="240" w:lineRule="auto"/>
        <w:rPr>
          <w:rFonts w:cstheme="minorHAnsi"/>
          <w:sz w:val="24"/>
          <w:szCs w:val="24"/>
          <w:lang w:val="es-ES_tradnl"/>
        </w:rPr>
      </w:pPr>
      <w:r>
        <w:rPr>
          <w:rFonts w:cstheme="minorHAnsi"/>
          <w:sz w:val="24"/>
          <w:szCs w:val="24"/>
          <w:lang w:val="es-ES_tradnl"/>
        </w:rPr>
        <w:t>Cada alumno preparará el proyecto 1 individualmente, mientras que l</w:t>
      </w:r>
      <w:r w:rsidRPr="00904819">
        <w:rPr>
          <w:rFonts w:cstheme="minorHAnsi"/>
          <w:sz w:val="24"/>
          <w:szCs w:val="24"/>
          <w:lang w:val="es-ES_tradnl"/>
        </w:rPr>
        <w:t xml:space="preserve">os </w:t>
      </w:r>
      <w:r w:rsidRPr="00CB00A7">
        <w:rPr>
          <w:rFonts w:cstheme="minorHAnsi"/>
          <w:sz w:val="24"/>
          <w:szCs w:val="24"/>
          <w:lang w:val="es-ES_tradnl"/>
        </w:rPr>
        <w:t>proyectos</w:t>
      </w:r>
      <w:r w:rsidRPr="00904819">
        <w:rPr>
          <w:rFonts w:cstheme="minorHAnsi"/>
          <w:sz w:val="24"/>
          <w:szCs w:val="24"/>
          <w:lang w:val="es-ES_tradnl"/>
        </w:rPr>
        <w:t xml:space="preserve"> </w:t>
      </w:r>
      <w:r>
        <w:rPr>
          <w:rFonts w:cstheme="minorHAnsi"/>
          <w:sz w:val="24"/>
          <w:szCs w:val="24"/>
          <w:lang w:val="es-ES_tradnl"/>
        </w:rPr>
        <w:t xml:space="preserve">2 y 3 </w:t>
      </w:r>
      <w:r w:rsidRPr="00904819">
        <w:rPr>
          <w:rFonts w:cstheme="minorHAnsi"/>
          <w:sz w:val="24"/>
          <w:szCs w:val="24"/>
          <w:lang w:val="es-ES_tradnl"/>
        </w:rPr>
        <w:t>se llevarán a cabo en equipos de tres o cuatro</w:t>
      </w:r>
      <w:r>
        <w:rPr>
          <w:rFonts w:cstheme="minorHAnsi"/>
          <w:sz w:val="24"/>
          <w:szCs w:val="24"/>
          <w:lang w:val="es-ES_tradnl"/>
        </w:rPr>
        <w:t xml:space="preserve"> alumnos</w:t>
      </w:r>
      <w:r w:rsidR="002A4EF0">
        <w:rPr>
          <w:rFonts w:cstheme="minorHAnsi"/>
          <w:sz w:val="24"/>
          <w:szCs w:val="24"/>
          <w:lang w:val="es-ES_tradnl"/>
        </w:rPr>
        <w:t xml:space="preserve"> (equipos mixtos entre estudiantes de pre- </w:t>
      </w:r>
      <w:r w:rsidR="002A4EF0">
        <w:rPr>
          <w:rFonts w:cstheme="minorHAnsi"/>
          <w:sz w:val="24"/>
          <w:szCs w:val="24"/>
          <w:lang w:val="es-ES_tradnl"/>
        </w:rPr>
        <w:lastRenderedPageBreak/>
        <w:t>y posgrado para el proyecto 2; equipos no mixtos para el proyecto 3)</w:t>
      </w:r>
      <w:r w:rsidRPr="00904819">
        <w:rPr>
          <w:rFonts w:cstheme="minorHAnsi"/>
          <w:sz w:val="24"/>
          <w:szCs w:val="24"/>
          <w:lang w:val="es-ES_tradnl"/>
        </w:rPr>
        <w:t xml:space="preserve">.  </w:t>
      </w:r>
      <w:r>
        <w:rPr>
          <w:rFonts w:cstheme="minorHAnsi"/>
          <w:sz w:val="24"/>
          <w:szCs w:val="24"/>
          <w:lang w:val="es-ES_tradnl"/>
        </w:rPr>
        <w:t>L</w:t>
      </w:r>
      <w:r w:rsidRPr="00904819">
        <w:rPr>
          <w:rFonts w:cstheme="minorHAnsi"/>
          <w:sz w:val="24"/>
          <w:szCs w:val="24"/>
          <w:lang w:val="es-ES_tradnl"/>
        </w:rPr>
        <w:t>os integrantes de cada grupo tendrán la oportunidad de caracterizar el proceso de trabajo en su equipo.</w:t>
      </w:r>
    </w:p>
    <w:p w:rsidR="00144CB2" w:rsidRPr="00904819" w:rsidRDefault="00144CB2" w:rsidP="00144CB2">
      <w:pPr>
        <w:spacing w:line="240" w:lineRule="auto"/>
        <w:ind w:left="720" w:hanging="720"/>
        <w:contextualSpacing/>
        <w:rPr>
          <w:rFonts w:cstheme="minorHAnsi"/>
          <w:snapToGrid w:val="0"/>
          <w:sz w:val="24"/>
          <w:szCs w:val="24"/>
          <w:lang w:val="es-ES_tradnl"/>
        </w:rPr>
      </w:pPr>
      <w:r w:rsidRPr="00904819">
        <w:rPr>
          <w:rFonts w:cstheme="minorHAnsi"/>
          <w:sz w:val="24"/>
          <w:szCs w:val="24"/>
          <w:lang w:val="es-ES_tradnl"/>
        </w:rPr>
        <w:t>Las notas se asignarán según el siguiente esquema:</w:t>
      </w:r>
    </w:p>
    <w:tbl>
      <w:tblPr>
        <w:tblW w:w="0" w:type="auto"/>
        <w:tblInd w:w="828" w:type="dxa"/>
        <w:tblLayout w:type="fixed"/>
        <w:tblLook w:val="0000" w:firstRow="0" w:lastRow="0" w:firstColumn="0" w:lastColumn="0" w:noHBand="0" w:noVBand="0"/>
      </w:tblPr>
      <w:tblGrid>
        <w:gridCol w:w="1530"/>
        <w:gridCol w:w="450"/>
        <w:gridCol w:w="2520"/>
        <w:gridCol w:w="4248"/>
      </w:tblGrid>
      <w:tr w:rsidR="00144CB2" w:rsidRPr="00904819" w:rsidTr="006539A0">
        <w:tc>
          <w:tcPr>
            <w:tcW w:w="1530" w:type="dxa"/>
          </w:tcPr>
          <w:p w:rsidR="00144CB2" w:rsidRPr="00904819" w:rsidRDefault="00144CB2" w:rsidP="006539A0">
            <w:pPr>
              <w:numPr>
                <w:ilvl w:val="12"/>
                <w:numId w:val="0"/>
              </w:numPr>
              <w:rPr>
                <w:rFonts w:cstheme="minorHAnsi"/>
                <w:sz w:val="24"/>
                <w:szCs w:val="24"/>
                <w:lang w:val="es-ES"/>
              </w:rPr>
            </w:pPr>
            <w:r w:rsidRPr="00904819">
              <w:rPr>
                <w:rFonts w:cstheme="minorHAnsi"/>
                <w:sz w:val="24"/>
                <w:szCs w:val="24"/>
                <w:lang w:val="es-ES"/>
              </w:rPr>
              <w:t>A = 100-93</w:t>
            </w:r>
          </w:p>
        </w:tc>
        <w:tc>
          <w:tcPr>
            <w:tcW w:w="450" w:type="dxa"/>
          </w:tcPr>
          <w:p w:rsidR="00144CB2" w:rsidRPr="00904819" w:rsidRDefault="00144CB2" w:rsidP="006539A0">
            <w:pPr>
              <w:numPr>
                <w:ilvl w:val="12"/>
                <w:numId w:val="0"/>
              </w:numPr>
              <w:rPr>
                <w:rFonts w:cstheme="minorHAnsi"/>
                <w:sz w:val="24"/>
                <w:szCs w:val="24"/>
                <w:lang w:val="es-ES"/>
              </w:rPr>
            </w:pPr>
          </w:p>
        </w:tc>
        <w:tc>
          <w:tcPr>
            <w:tcW w:w="2520" w:type="dxa"/>
          </w:tcPr>
          <w:p w:rsidR="00144CB2" w:rsidRPr="00904819" w:rsidRDefault="00144CB2" w:rsidP="006539A0">
            <w:pPr>
              <w:numPr>
                <w:ilvl w:val="12"/>
                <w:numId w:val="0"/>
              </w:numPr>
              <w:rPr>
                <w:rFonts w:cstheme="minorHAnsi"/>
                <w:sz w:val="24"/>
                <w:szCs w:val="24"/>
                <w:lang w:val="es-ES"/>
              </w:rPr>
            </w:pPr>
            <w:r w:rsidRPr="00904819">
              <w:rPr>
                <w:rFonts w:cstheme="minorHAnsi"/>
                <w:sz w:val="24"/>
                <w:szCs w:val="24"/>
                <w:lang w:val="es-ES"/>
              </w:rPr>
              <w:t>C(S) = 76-73</w:t>
            </w:r>
          </w:p>
        </w:tc>
        <w:tc>
          <w:tcPr>
            <w:tcW w:w="4248" w:type="dxa"/>
            <w:vMerge w:val="restart"/>
          </w:tcPr>
          <w:p w:rsidR="00144CB2" w:rsidRPr="00904819" w:rsidRDefault="00144CB2" w:rsidP="006539A0">
            <w:pPr>
              <w:numPr>
                <w:ilvl w:val="12"/>
                <w:numId w:val="0"/>
              </w:numPr>
              <w:rPr>
                <w:rFonts w:cstheme="minorHAnsi"/>
                <w:sz w:val="24"/>
                <w:szCs w:val="24"/>
                <w:lang w:val="es-ES"/>
              </w:rPr>
            </w:pPr>
          </w:p>
        </w:tc>
      </w:tr>
      <w:tr w:rsidR="00144CB2" w:rsidRPr="00904819" w:rsidTr="006539A0">
        <w:tc>
          <w:tcPr>
            <w:tcW w:w="1530" w:type="dxa"/>
          </w:tcPr>
          <w:p w:rsidR="00144CB2" w:rsidRPr="00904819" w:rsidRDefault="00144CB2" w:rsidP="006539A0">
            <w:pPr>
              <w:spacing w:line="240" w:lineRule="auto"/>
              <w:rPr>
                <w:rFonts w:cstheme="minorHAnsi"/>
                <w:sz w:val="24"/>
                <w:szCs w:val="24"/>
              </w:rPr>
            </w:pPr>
            <w:r w:rsidRPr="00904819">
              <w:rPr>
                <w:rFonts w:cstheme="minorHAnsi"/>
                <w:sz w:val="24"/>
                <w:szCs w:val="24"/>
              </w:rPr>
              <w:t>A- = 92-90</w:t>
            </w:r>
          </w:p>
        </w:tc>
        <w:tc>
          <w:tcPr>
            <w:tcW w:w="450" w:type="dxa"/>
          </w:tcPr>
          <w:p w:rsidR="00144CB2" w:rsidRPr="00904819" w:rsidRDefault="00144CB2" w:rsidP="006539A0">
            <w:pPr>
              <w:numPr>
                <w:ilvl w:val="12"/>
                <w:numId w:val="0"/>
              </w:numPr>
              <w:rPr>
                <w:rFonts w:cstheme="minorHAnsi"/>
                <w:sz w:val="24"/>
                <w:szCs w:val="24"/>
              </w:rPr>
            </w:pPr>
          </w:p>
        </w:tc>
        <w:tc>
          <w:tcPr>
            <w:tcW w:w="2520" w:type="dxa"/>
          </w:tcPr>
          <w:p w:rsidR="00144CB2" w:rsidRPr="00904819" w:rsidRDefault="007B21ED" w:rsidP="006539A0">
            <w:pPr>
              <w:numPr>
                <w:ilvl w:val="12"/>
                <w:numId w:val="0"/>
              </w:numPr>
              <w:rPr>
                <w:rFonts w:cstheme="minorHAnsi"/>
                <w:sz w:val="24"/>
                <w:szCs w:val="24"/>
              </w:rPr>
            </w:pPr>
            <w:r w:rsidRPr="00904819">
              <w:rPr>
                <w:rFonts w:cstheme="minorHAnsi"/>
                <w:sz w:val="24"/>
                <w:szCs w:val="24"/>
              </w:rPr>
              <w:t>C</w:t>
            </w:r>
            <w:r w:rsidR="00144CB2" w:rsidRPr="00904819">
              <w:rPr>
                <w:rFonts w:cstheme="minorHAnsi"/>
                <w:sz w:val="24"/>
                <w:szCs w:val="24"/>
              </w:rPr>
              <w:t>- = 72-70</w:t>
            </w:r>
          </w:p>
        </w:tc>
        <w:tc>
          <w:tcPr>
            <w:tcW w:w="4248" w:type="dxa"/>
            <w:vMerge/>
          </w:tcPr>
          <w:p w:rsidR="00144CB2" w:rsidRPr="00904819" w:rsidRDefault="00144CB2" w:rsidP="006539A0">
            <w:pPr>
              <w:numPr>
                <w:ilvl w:val="12"/>
                <w:numId w:val="0"/>
              </w:numPr>
              <w:rPr>
                <w:rFonts w:cstheme="minorHAnsi"/>
                <w:sz w:val="24"/>
                <w:szCs w:val="24"/>
              </w:rPr>
            </w:pPr>
          </w:p>
        </w:tc>
      </w:tr>
      <w:tr w:rsidR="00144CB2" w:rsidRPr="00904819" w:rsidTr="006539A0">
        <w:tc>
          <w:tcPr>
            <w:tcW w:w="1530" w:type="dxa"/>
          </w:tcPr>
          <w:p w:rsidR="00144CB2" w:rsidRPr="00904819" w:rsidRDefault="00144CB2" w:rsidP="006539A0">
            <w:pPr>
              <w:numPr>
                <w:ilvl w:val="12"/>
                <w:numId w:val="0"/>
              </w:numPr>
              <w:rPr>
                <w:rFonts w:cstheme="minorHAnsi"/>
                <w:sz w:val="24"/>
                <w:szCs w:val="24"/>
              </w:rPr>
            </w:pPr>
            <w:r w:rsidRPr="00904819">
              <w:rPr>
                <w:rFonts w:cstheme="minorHAnsi"/>
                <w:sz w:val="24"/>
                <w:szCs w:val="24"/>
              </w:rPr>
              <w:t>B+ = 89-87</w:t>
            </w:r>
          </w:p>
        </w:tc>
        <w:tc>
          <w:tcPr>
            <w:tcW w:w="450" w:type="dxa"/>
          </w:tcPr>
          <w:p w:rsidR="00144CB2" w:rsidRPr="00904819" w:rsidRDefault="00144CB2" w:rsidP="006539A0">
            <w:pPr>
              <w:numPr>
                <w:ilvl w:val="12"/>
                <w:numId w:val="0"/>
              </w:numPr>
              <w:rPr>
                <w:rFonts w:cstheme="minorHAnsi"/>
                <w:sz w:val="24"/>
                <w:szCs w:val="24"/>
              </w:rPr>
            </w:pPr>
          </w:p>
        </w:tc>
        <w:tc>
          <w:tcPr>
            <w:tcW w:w="2520" w:type="dxa"/>
          </w:tcPr>
          <w:p w:rsidR="00144CB2" w:rsidRPr="00904819" w:rsidRDefault="00144CB2" w:rsidP="006539A0">
            <w:pPr>
              <w:numPr>
                <w:ilvl w:val="12"/>
                <w:numId w:val="0"/>
              </w:numPr>
              <w:rPr>
                <w:rFonts w:cstheme="minorHAnsi"/>
                <w:sz w:val="24"/>
                <w:szCs w:val="24"/>
              </w:rPr>
            </w:pPr>
            <w:r w:rsidRPr="00904819">
              <w:rPr>
                <w:rFonts w:cstheme="minorHAnsi"/>
                <w:sz w:val="24"/>
                <w:szCs w:val="24"/>
              </w:rPr>
              <w:t>D+(U) = 69-67</w:t>
            </w:r>
          </w:p>
        </w:tc>
        <w:tc>
          <w:tcPr>
            <w:tcW w:w="4248" w:type="dxa"/>
            <w:vMerge/>
          </w:tcPr>
          <w:p w:rsidR="00144CB2" w:rsidRPr="00904819" w:rsidRDefault="00144CB2" w:rsidP="006539A0">
            <w:pPr>
              <w:numPr>
                <w:ilvl w:val="12"/>
                <w:numId w:val="0"/>
              </w:numPr>
              <w:rPr>
                <w:rFonts w:cstheme="minorHAnsi"/>
                <w:sz w:val="24"/>
                <w:szCs w:val="24"/>
              </w:rPr>
            </w:pPr>
          </w:p>
        </w:tc>
      </w:tr>
      <w:tr w:rsidR="00144CB2" w:rsidRPr="00904819" w:rsidTr="006539A0">
        <w:tc>
          <w:tcPr>
            <w:tcW w:w="1530" w:type="dxa"/>
          </w:tcPr>
          <w:p w:rsidR="00144CB2" w:rsidRPr="00904819" w:rsidRDefault="00144CB2" w:rsidP="006539A0">
            <w:pPr>
              <w:numPr>
                <w:ilvl w:val="12"/>
                <w:numId w:val="0"/>
              </w:numPr>
              <w:rPr>
                <w:rFonts w:cstheme="minorHAnsi"/>
                <w:sz w:val="24"/>
                <w:szCs w:val="24"/>
              </w:rPr>
            </w:pPr>
            <w:r w:rsidRPr="00904819">
              <w:rPr>
                <w:rFonts w:cstheme="minorHAnsi"/>
                <w:sz w:val="24"/>
                <w:szCs w:val="24"/>
              </w:rPr>
              <w:t>B = 86-83</w:t>
            </w:r>
          </w:p>
        </w:tc>
        <w:tc>
          <w:tcPr>
            <w:tcW w:w="450" w:type="dxa"/>
          </w:tcPr>
          <w:p w:rsidR="00144CB2" w:rsidRPr="00904819" w:rsidRDefault="00144CB2" w:rsidP="006539A0">
            <w:pPr>
              <w:numPr>
                <w:ilvl w:val="12"/>
                <w:numId w:val="0"/>
              </w:numPr>
              <w:rPr>
                <w:rFonts w:cstheme="minorHAnsi"/>
                <w:sz w:val="24"/>
                <w:szCs w:val="24"/>
              </w:rPr>
            </w:pPr>
          </w:p>
        </w:tc>
        <w:tc>
          <w:tcPr>
            <w:tcW w:w="2520" w:type="dxa"/>
          </w:tcPr>
          <w:p w:rsidR="00144CB2" w:rsidRPr="00904819" w:rsidRDefault="00144CB2" w:rsidP="006539A0">
            <w:pPr>
              <w:numPr>
                <w:ilvl w:val="12"/>
                <w:numId w:val="0"/>
              </w:numPr>
              <w:rPr>
                <w:rFonts w:cstheme="minorHAnsi"/>
                <w:sz w:val="24"/>
                <w:szCs w:val="24"/>
              </w:rPr>
            </w:pPr>
            <w:r w:rsidRPr="00904819">
              <w:rPr>
                <w:rFonts w:cstheme="minorHAnsi"/>
                <w:sz w:val="24"/>
                <w:szCs w:val="24"/>
              </w:rPr>
              <w:t>D = 66-63</w:t>
            </w:r>
          </w:p>
        </w:tc>
        <w:tc>
          <w:tcPr>
            <w:tcW w:w="4248" w:type="dxa"/>
            <w:vMerge/>
          </w:tcPr>
          <w:p w:rsidR="00144CB2" w:rsidRPr="00904819" w:rsidRDefault="00144CB2" w:rsidP="006539A0">
            <w:pPr>
              <w:numPr>
                <w:ilvl w:val="12"/>
                <w:numId w:val="0"/>
              </w:numPr>
              <w:rPr>
                <w:rFonts w:cstheme="minorHAnsi"/>
                <w:sz w:val="24"/>
                <w:szCs w:val="24"/>
              </w:rPr>
            </w:pPr>
          </w:p>
        </w:tc>
      </w:tr>
      <w:tr w:rsidR="00144CB2" w:rsidRPr="00904819" w:rsidTr="006539A0">
        <w:tc>
          <w:tcPr>
            <w:tcW w:w="1530" w:type="dxa"/>
          </w:tcPr>
          <w:p w:rsidR="00144CB2" w:rsidRPr="00904819" w:rsidRDefault="00144CB2" w:rsidP="006539A0">
            <w:pPr>
              <w:numPr>
                <w:ilvl w:val="12"/>
                <w:numId w:val="0"/>
              </w:numPr>
              <w:rPr>
                <w:rFonts w:cstheme="minorHAnsi"/>
                <w:sz w:val="24"/>
                <w:szCs w:val="24"/>
              </w:rPr>
            </w:pPr>
            <w:r w:rsidRPr="00904819">
              <w:rPr>
                <w:rFonts w:cstheme="minorHAnsi"/>
                <w:sz w:val="24"/>
                <w:szCs w:val="24"/>
              </w:rPr>
              <w:t>B- = 82-80</w:t>
            </w:r>
          </w:p>
        </w:tc>
        <w:tc>
          <w:tcPr>
            <w:tcW w:w="450" w:type="dxa"/>
          </w:tcPr>
          <w:p w:rsidR="00144CB2" w:rsidRPr="00904819" w:rsidRDefault="00144CB2" w:rsidP="006539A0">
            <w:pPr>
              <w:numPr>
                <w:ilvl w:val="12"/>
                <w:numId w:val="0"/>
              </w:numPr>
              <w:rPr>
                <w:rFonts w:cstheme="minorHAnsi"/>
                <w:sz w:val="24"/>
                <w:szCs w:val="24"/>
              </w:rPr>
            </w:pPr>
          </w:p>
        </w:tc>
        <w:tc>
          <w:tcPr>
            <w:tcW w:w="2520" w:type="dxa"/>
          </w:tcPr>
          <w:p w:rsidR="00144CB2" w:rsidRPr="00904819" w:rsidRDefault="00144CB2" w:rsidP="006539A0">
            <w:pPr>
              <w:numPr>
                <w:ilvl w:val="12"/>
                <w:numId w:val="0"/>
              </w:numPr>
              <w:rPr>
                <w:rFonts w:cstheme="minorHAnsi"/>
                <w:sz w:val="24"/>
                <w:szCs w:val="24"/>
              </w:rPr>
            </w:pPr>
            <w:r w:rsidRPr="00904819">
              <w:rPr>
                <w:rFonts w:cstheme="minorHAnsi"/>
                <w:sz w:val="24"/>
                <w:szCs w:val="24"/>
              </w:rPr>
              <w:t>D- = 62-60</w:t>
            </w:r>
          </w:p>
        </w:tc>
        <w:tc>
          <w:tcPr>
            <w:tcW w:w="4248" w:type="dxa"/>
            <w:vMerge/>
          </w:tcPr>
          <w:p w:rsidR="00144CB2" w:rsidRPr="00904819" w:rsidRDefault="00144CB2" w:rsidP="006539A0">
            <w:pPr>
              <w:numPr>
                <w:ilvl w:val="12"/>
                <w:numId w:val="0"/>
              </w:numPr>
              <w:rPr>
                <w:rFonts w:cstheme="minorHAnsi"/>
                <w:sz w:val="24"/>
                <w:szCs w:val="24"/>
              </w:rPr>
            </w:pPr>
          </w:p>
        </w:tc>
      </w:tr>
      <w:tr w:rsidR="00144CB2" w:rsidRPr="00904819" w:rsidTr="006539A0">
        <w:tc>
          <w:tcPr>
            <w:tcW w:w="1530" w:type="dxa"/>
          </w:tcPr>
          <w:p w:rsidR="00144CB2" w:rsidRPr="00904819" w:rsidRDefault="00144CB2" w:rsidP="006539A0">
            <w:pPr>
              <w:numPr>
                <w:ilvl w:val="12"/>
                <w:numId w:val="0"/>
              </w:numPr>
              <w:rPr>
                <w:rFonts w:cstheme="minorHAnsi"/>
                <w:sz w:val="24"/>
                <w:szCs w:val="24"/>
              </w:rPr>
            </w:pPr>
            <w:r w:rsidRPr="00904819">
              <w:rPr>
                <w:rFonts w:cstheme="minorHAnsi"/>
                <w:sz w:val="24"/>
                <w:szCs w:val="24"/>
              </w:rPr>
              <w:t>C+ = 79-77</w:t>
            </w:r>
          </w:p>
        </w:tc>
        <w:tc>
          <w:tcPr>
            <w:tcW w:w="450" w:type="dxa"/>
          </w:tcPr>
          <w:p w:rsidR="00144CB2" w:rsidRPr="00904819" w:rsidRDefault="00144CB2" w:rsidP="006539A0">
            <w:pPr>
              <w:numPr>
                <w:ilvl w:val="12"/>
                <w:numId w:val="0"/>
              </w:numPr>
              <w:rPr>
                <w:rFonts w:cstheme="minorHAnsi"/>
                <w:sz w:val="24"/>
                <w:szCs w:val="24"/>
              </w:rPr>
            </w:pPr>
          </w:p>
        </w:tc>
        <w:tc>
          <w:tcPr>
            <w:tcW w:w="2520" w:type="dxa"/>
          </w:tcPr>
          <w:p w:rsidR="00144CB2" w:rsidRPr="00904819" w:rsidRDefault="00144CB2" w:rsidP="006539A0">
            <w:pPr>
              <w:numPr>
                <w:ilvl w:val="12"/>
                <w:numId w:val="0"/>
              </w:numPr>
              <w:rPr>
                <w:rFonts w:cstheme="minorHAnsi"/>
                <w:sz w:val="24"/>
                <w:szCs w:val="24"/>
              </w:rPr>
            </w:pPr>
            <w:r w:rsidRPr="00904819">
              <w:rPr>
                <w:rFonts w:cstheme="minorHAnsi"/>
                <w:sz w:val="24"/>
                <w:szCs w:val="24"/>
              </w:rPr>
              <w:t>E = 59-0</w:t>
            </w:r>
          </w:p>
        </w:tc>
        <w:tc>
          <w:tcPr>
            <w:tcW w:w="4248" w:type="dxa"/>
            <w:vMerge/>
          </w:tcPr>
          <w:p w:rsidR="00144CB2" w:rsidRPr="00904819" w:rsidRDefault="00144CB2" w:rsidP="006539A0">
            <w:pPr>
              <w:numPr>
                <w:ilvl w:val="12"/>
                <w:numId w:val="0"/>
              </w:numPr>
              <w:rPr>
                <w:rFonts w:cstheme="minorHAnsi"/>
                <w:sz w:val="24"/>
                <w:szCs w:val="24"/>
              </w:rPr>
            </w:pPr>
          </w:p>
        </w:tc>
      </w:tr>
    </w:tbl>
    <w:p w:rsidR="00144CB2" w:rsidRPr="00904819" w:rsidRDefault="00144CB2" w:rsidP="00144C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cstheme="minorHAnsi"/>
          <w:b/>
          <w:sz w:val="24"/>
          <w:szCs w:val="24"/>
        </w:rPr>
      </w:pPr>
      <w:r w:rsidRPr="00904819">
        <w:rPr>
          <w:rFonts w:cstheme="minorHAnsi"/>
          <w:b/>
          <w:sz w:val="24"/>
          <w:szCs w:val="24"/>
        </w:rPr>
        <w:t>Asistencia, puntualidad y comportamiento</w:t>
      </w:r>
    </w:p>
    <w:p w:rsidR="00437EEB" w:rsidRPr="00904819" w:rsidRDefault="00437EEB" w:rsidP="00437EEB">
      <w:pPr>
        <w:spacing w:line="240" w:lineRule="auto"/>
        <w:rPr>
          <w:rFonts w:cstheme="minorHAnsi"/>
          <w:color w:val="000000"/>
          <w:sz w:val="24"/>
          <w:szCs w:val="24"/>
          <w:lang w:bidi="ar-SA"/>
        </w:rPr>
      </w:pPr>
      <w:r w:rsidRPr="00904819">
        <w:rPr>
          <w:rFonts w:cstheme="minorHAnsi"/>
          <w:color w:val="000000"/>
          <w:sz w:val="24"/>
          <w:szCs w:val="24"/>
          <w:lang w:bidi="ar-SA"/>
        </w:rPr>
        <w:t xml:space="preserve">“Requirements for class attendance and make-up exams, assignments, and other work in this course are consistent with university policies that can be found in the online catalog at: </w:t>
      </w:r>
      <w:hyperlink r:id="rId5" w:history="1">
        <w:r w:rsidRPr="00904819">
          <w:rPr>
            <w:rStyle w:val="Hyperlink"/>
            <w:rFonts w:cstheme="minorHAnsi"/>
            <w:sz w:val="24"/>
            <w:szCs w:val="24"/>
            <w:lang w:bidi="ar-SA"/>
          </w:rPr>
          <w:t>https://catalog.ufl.edu/ugrad/current/regulations/info/attendance.aspx</w:t>
        </w:r>
      </w:hyperlink>
      <w:r w:rsidRPr="00904819">
        <w:rPr>
          <w:rFonts w:cstheme="minorHAnsi"/>
          <w:color w:val="000000"/>
          <w:sz w:val="24"/>
          <w:szCs w:val="24"/>
          <w:lang w:bidi="ar-SA"/>
        </w:rPr>
        <w:t xml:space="preserve">.”  </w:t>
      </w:r>
    </w:p>
    <w:p w:rsidR="00437EEB" w:rsidRPr="00904819" w:rsidRDefault="00437EEB" w:rsidP="00437EEB">
      <w:pPr>
        <w:spacing w:line="240" w:lineRule="auto"/>
        <w:rPr>
          <w:rFonts w:cstheme="minorHAnsi"/>
          <w:sz w:val="24"/>
          <w:szCs w:val="24"/>
          <w:lang w:val="es-ES"/>
        </w:rPr>
      </w:pPr>
      <w:r w:rsidRPr="00904819">
        <w:rPr>
          <w:rFonts w:cstheme="minorHAnsi"/>
          <w:sz w:val="24"/>
          <w:szCs w:val="24"/>
          <w:lang w:val="es-ES_tradnl"/>
        </w:rPr>
        <w:t xml:space="preserve">Se insiste en la importancia de la puntualidad.  </w:t>
      </w:r>
      <w:r w:rsidRPr="00904819">
        <w:rPr>
          <w:rFonts w:cstheme="minorHAnsi"/>
          <w:color w:val="000000"/>
          <w:sz w:val="24"/>
          <w:szCs w:val="24"/>
          <w:lang w:val="es-ES" w:bidi="ar-SA"/>
        </w:rPr>
        <w:t xml:space="preserve">Además, </w:t>
      </w:r>
      <w:r w:rsidR="0010718E" w:rsidRPr="00904819">
        <w:rPr>
          <w:rFonts w:cstheme="minorHAnsi"/>
          <w:color w:val="000000"/>
          <w:sz w:val="24"/>
          <w:szCs w:val="24"/>
          <w:lang w:val="es-ES" w:bidi="ar-SA"/>
        </w:rPr>
        <w:t>e</w:t>
      </w:r>
      <w:r w:rsidRPr="00904819">
        <w:rPr>
          <w:rFonts w:cstheme="minorHAnsi"/>
          <w:sz w:val="24"/>
          <w:szCs w:val="24"/>
          <w:lang w:val="es-ES"/>
        </w:rPr>
        <w:t xml:space="preserve">l uso de </w:t>
      </w:r>
      <w:r w:rsidR="00064F06" w:rsidRPr="00904819">
        <w:rPr>
          <w:rFonts w:cstheme="minorHAnsi"/>
          <w:sz w:val="24"/>
          <w:szCs w:val="24"/>
          <w:lang w:val="es-ES"/>
        </w:rPr>
        <w:t xml:space="preserve">aparatos electrónicos </w:t>
      </w:r>
      <w:r w:rsidRPr="00904819">
        <w:rPr>
          <w:rFonts w:cstheme="minorHAnsi"/>
          <w:sz w:val="24"/>
          <w:szCs w:val="24"/>
          <w:lang w:val="es-ES"/>
        </w:rPr>
        <w:t xml:space="preserve">debe limitarse exclusivamente a las actividades lexicográficas.  </w:t>
      </w:r>
      <w:r w:rsidRPr="00904819">
        <w:rPr>
          <w:rFonts w:cstheme="minorHAnsi"/>
          <w:sz w:val="24"/>
          <w:szCs w:val="24"/>
          <w:lang w:val="es-ES_tradnl"/>
        </w:rPr>
        <w:t>Por estas razones s</w:t>
      </w:r>
      <w:r w:rsidRPr="00904819">
        <w:rPr>
          <w:rFonts w:cstheme="minorHAnsi"/>
          <w:color w:val="000000"/>
          <w:sz w:val="24"/>
          <w:szCs w:val="24"/>
          <w:lang w:val="es-ES" w:bidi="ar-SA"/>
        </w:rPr>
        <w:t xml:space="preserve">e restará un punto a la nota </w:t>
      </w:r>
      <w:r w:rsidR="00933910" w:rsidRPr="00904819">
        <w:rPr>
          <w:rFonts w:cstheme="minorHAnsi"/>
          <w:color w:val="000000"/>
          <w:sz w:val="24"/>
          <w:szCs w:val="24"/>
          <w:lang w:val="es-ES" w:bidi="ar-SA"/>
        </w:rPr>
        <w:t>final</w:t>
      </w:r>
      <w:r w:rsidRPr="00904819">
        <w:rPr>
          <w:rFonts w:cstheme="minorHAnsi"/>
          <w:color w:val="000000"/>
          <w:sz w:val="24"/>
          <w:szCs w:val="24"/>
          <w:lang w:val="es-ES" w:bidi="ar-SA"/>
        </w:rPr>
        <w:t xml:space="preserve"> por cada caso de impuntualidad o de uso no autorizado de aparato electrónico.  </w:t>
      </w:r>
    </w:p>
    <w:p w:rsidR="00144CB2" w:rsidRPr="00904819" w:rsidRDefault="00144CB2" w:rsidP="00437EEB">
      <w:pPr>
        <w:autoSpaceDE w:val="0"/>
        <w:autoSpaceDN w:val="0"/>
        <w:adjustRightInd w:val="0"/>
        <w:spacing w:after="0" w:line="240" w:lineRule="auto"/>
        <w:rPr>
          <w:rFonts w:cstheme="minorHAnsi"/>
          <w:b/>
          <w:sz w:val="24"/>
          <w:szCs w:val="24"/>
          <w:lang w:val="es-ES_tradnl"/>
        </w:rPr>
      </w:pPr>
      <w:r w:rsidRPr="00904819">
        <w:rPr>
          <w:rFonts w:cstheme="minorHAnsi"/>
          <w:b/>
          <w:sz w:val="24"/>
          <w:szCs w:val="24"/>
          <w:lang w:val="es-ES_tradnl"/>
        </w:rPr>
        <w:t>Trabajos de recuperación</w:t>
      </w:r>
    </w:p>
    <w:p w:rsidR="00144CB2" w:rsidRPr="00904819" w:rsidRDefault="00144CB2" w:rsidP="00144CB2">
      <w:pPr>
        <w:autoSpaceDE w:val="0"/>
        <w:autoSpaceDN w:val="0"/>
        <w:adjustRightInd w:val="0"/>
        <w:spacing w:after="0" w:line="240" w:lineRule="auto"/>
        <w:rPr>
          <w:rFonts w:cstheme="minorHAnsi"/>
          <w:sz w:val="24"/>
          <w:szCs w:val="24"/>
          <w:lang w:val="es-ES_tradnl"/>
        </w:rPr>
      </w:pPr>
      <w:r w:rsidRPr="00904819">
        <w:rPr>
          <w:rFonts w:cstheme="minorHAnsi"/>
          <w:sz w:val="24"/>
          <w:szCs w:val="24"/>
          <w:lang w:val="es-ES_tradnl"/>
        </w:rPr>
        <w:t xml:space="preserve">Sólo se aceptan trabajos fuera del plazo fijo en caso de emergencias justificadas y convenientemente documentadas de acuerdo con el apartado “Asistencia y puntualidad”. </w:t>
      </w:r>
      <w:r w:rsidR="00437EEB" w:rsidRPr="00904819">
        <w:rPr>
          <w:rFonts w:cstheme="minorHAnsi"/>
          <w:sz w:val="24"/>
          <w:szCs w:val="24"/>
          <w:lang w:val="es-ES_tradnl"/>
        </w:rPr>
        <w:t xml:space="preserve"> Las a</w:t>
      </w:r>
      <w:r w:rsidRPr="00904819">
        <w:rPr>
          <w:rFonts w:cstheme="minorHAnsi"/>
          <w:sz w:val="24"/>
          <w:szCs w:val="24"/>
          <w:lang w:val="es-ES_tradnl"/>
        </w:rPr>
        <w:t xml:space="preserve">ctividades familiares programadas (viajes, </w:t>
      </w:r>
      <w:r w:rsidR="00437EEB" w:rsidRPr="00904819">
        <w:rPr>
          <w:rFonts w:cstheme="minorHAnsi"/>
          <w:sz w:val="24"/>
          <w:szCs w:val="24"/>
          <w:lang w:val="es-ES_tradnl"/>
        </w:rPr>
        <w:t xml:space="preserve">bodas, aniversarios, cumpleaños, </w:t>
      </w:r>
      <w:r w:rsidRPr="00904819">
        <w:rPr>
          <w:rFonts w:cstheme="minorHAnsi"/>
          <w:sz w:val="24"/>
          <w:szCs w:val="24"/>
          <w:lang w:val="es-ES_tradnl"/>
        </w:rPr>
        <w:t xml:space="preserve">celebraciones, etc.) </w:t>
      </w:r>
      <w:r w:rsidRPr="00904819">
        <w:rPr>
          <w:rFonts w:cstheme="minorHAnsi"/>
          <w:bCs/>
          <w:sz w:val="24"/>
          <w:szCs w:val="24"/>
          <w:lang w:val="es-ES_tradnl"/>
        </w:rPr>
        <w:t>no</w:t>
      </w:r>
      <w:r w:rsidRPr="00904819">
        <w:rPr>
          <w:rFonts w:cstheme="minorHAnsi"/>
          <w:sz w:val="24"/>
          <w:szCs w:val="24"/>
          <w:lang w:val="es-ES_tradnl"/>
        </w:rPr>
        <w:t xml:space="preserve"> son emergencias. </w:t>
      </w:r>
      <w:r w:rsidR="00064F06" w:rsidRPr="00904819">
        <w:rPr>
          <w:rFonts w:cstheme="minorHAnsi"/>
          <w:sz w:val="24"/>
          <w:szCs w:val="24"/>
          <w:lang w:val="es-ES_tradnl"/>
        </w:rPr>
        <w:t xml:space="preserve"> Ya que </w:t>
      </w:r>
      <w:r w:rsidR="000F2461" w:rsidRPr="00904819">
        <w:rPr>
          <w:rFonts w:cstheme="minorHAnsi"/>
          <w:sz w:val="24"/>
          <w:szCs w:val="24"/>
          <w:lang w:val="es-ES_tradnl"/>
        </w:rPr>
        <w:t xml:space="preserve">en esta clase </w:t>
      </w:r>
      <w:r w:rsidR="00064F06" w:rsidRPr="00904819">
        <w:rPr>
          <w:rFonts w:cstheme="minorHAnsi"/>
          <w:sz w:val="24"/>
          <w:szCs w:val="24"/>
          <w:lang w:val="es-ES_tradnl"/>
        </w:rPr>
        <w:t>todos los proyectos se llevan a cabo en el contexto de equipos, en términos prácticos será imposible justificar la entrega de trabajos fuera del plazo fijo.</w:t>
      </w:r>
    </w:p>
    <w:p w:rsidR="00144CB2" w:rsidRPr="00904819" w:rsidRDefault="00144CB2" w:rsidP="00144CB2">
      <w:pPr>
        <w:pStyle w:val="Heading2"/>
        <w:rPr>
          <w:rFonts w:asciiTheme="minorHAnsi" w:hAnsiTheme="minorHAnsi" w:cstheme="minorHAnsi"/>
          <w:color w:val="auto"/>
          <w:sz w:val="24"/>
          <w:szCs w:val="24"/>
          <w:lang w:val="es-ES"/>
        </w:rPr>
      </w:pPr>
      <w:r w:rsidRPr="00904819">
        <w:rPr>
          <w:rFonts w:asciiTheme="minorHAnsi" w:hAnsiTheme="minorHAnsi" w:cstheme="minorHAnsi"/>
          <w:color w:val="auto"/>
          <w:sz w:val="24"/>
          <w:szCs w:val="24"/>
          <w:lang w:val="es-ES"/>
        </w:rPr>
        <w:t>Acomodaciones especiales y bienestar</w:t>
      </w:r>
    </w:p>
    <w:p w:rsidR="00144CB2" w:rsidRPr="00904819" w:rsidRDefault="00144CB2" w:rsidP="00144CB2">
      <w:pPr>
        <w:numPr>
          <w:ilvl w:val="0"/>
          <w:numId w:val="1"/>
        </w:numPr>
        <w:spacing w:before="100" w:beforeAutospacing="1" w:after="100" w:afterAutospacing="1" w:line="240" w:lineRule="auto"/>
        <w:rPr>
          <w:rFonts w:cstheme="minorHAnsi"/>
          <w:sz w:val="24"/>
          <w:szCs w:val="24"/>
          <w:lang w:val="es-ES_tradnl"/>
        </w:rPr>
      </w:pPr>
      <w:r w:rsidRPr="00904819">
        <w:rPr>
          <w:rFonts w:cstheme="minorHAnsi"/>
          <w:color w:val="000000"/>
          <w:sz w:val="24"/>
          <w:szCs w:val="24"/>
          <w:lang w:val="es-ES_tradnl"/>
        </w:rPr>
        <w:t xml:space="preserve">Los estudiantes que requieran acomodaciones especiales necesitan contactar con la Oficina del Decano de Estudiantes (Dean of Students Office). Más información disponible en: </w:t>
      </w:r>
      <w:hyperlink r:id="rId6" w:history="1">
        <w:r w:rsidRPr="00904819">
          <w:rPr>
            <w:rStyle w:val="Hyperlink"/>
            <w:rFonts w:cstheme="minorHAnsi"/>
            <w:sz w:val="24"/>
            <w:szCs w:val="24"/>
            <w:lang w:val="es-ES_tradnl"/>
          </w:rPr>
          <w:t>http://www.dso.ufl.edu/drc</w:t>
        </w:r>
      </w:hyperlink>
      <w:r w:rsidRPr="00904819">
        <w:rPr>
          <w:rFonts w:cstheme="minorHAnsi"/>
          <w:color w:val="000000"/>
          <w:sz w:val="24"/>
          <w:szCs w:val="24"/>
          <w:lang w:val="es-ES_tradnl"/>
        </w:rPr>
        <w:t>.</w:t>
      </w:r>
    </w:p>
    <w:p w:rsidR="00144CB2" w:rsidRPr="00904819" w:rsidRDefault="00144CB2" w:rsidP="00144CB2">
      <w:pPr>
        <w:numPr>
          <w:ilvl w:val="0"/>
          <w:numId w:val="1"/>
        </w:numPr>
        <w:spacing w:before="100" w:beforeAutospacing="1" w:after="100" w:afterAutospacing="1" w:line="240" w:lineRule="auto"/>
        <w:rPr>
          <w:rFonts w:cstheme="minorHAnsi"/>
          <w:sz w:val="24"/>
          <w:szCs w:val="24"/>
          <w:lang w:val="es-ES_tradnl"/>
        </w:rPr>
      </w:pPr>
      <w:r w:rsidRPr="00904819">
        <w:rPr>
          <w:rFonts w:cstheme="minorHAnsi"/>
          <w:color w:val="000000"/>
          <w:sz w:val="24"/>
          <w:szCs w:val="24"/>
          <w:lang w:val="es-ES_tradnl"/>
        </w:rPr>
        <w:t xml:space="preserve">Para información sobre servicios de ayuda psicológica y salud mental en UF ver: </w:t>
      </w:r>
      <w:hyperlink r:id="rId7" w:history="1">
        <w:r w:rsidRPr="00904819">
          <w:rPr>
            <w:rStyle w:val="Hyperlink"/>
            <w:rFonts w:cstheme="minorHAnsi"/>
            <w:sz w:val="24"/>
            <w:szCs w:val="24"/>
            <w:lang w:val="es-ES_tradnl"/>
          </w:rPr>
          <w:t>http://www.counseling.ufl.edu/cwc/Default.aspx</w:t>
        </w:r>
      </w:hyperlink>
      <w:r w:rsidRPr="00904819">
        <w:rPr>
          <w:rFonts w:cstheme="minorHAnsi"/>
          <w:color w:val="000000"/>
          <w:sz w:val="24"/>
          <w:szCs w:val="24"/>
          <w:lang w:val="es-ES_tradnl"/>
        </w:rPr>
        <w:t xml:space="preserve">. </w:t>
      </w:r>
    </w:p>
    <w:p w:rsidR="00144CB2" w:rsidRPr="00904819" w:rsidRDefault="00144CB2" w:rsidP="00144CB2">
      <w:pPr>
        <w:pStyle w:val="Heading2"/>
        <w:rPr>
          <w:rFonts w:asciiTheme="minorHAnsi" w:hAnsiTheme="minorHAnsi" w:cstheme="minorHAnsi"/>
          <w:color w:val="auto"/>
          <w:sz w:val="24"/>
          <w:szCs w:val="24"/>
        </w:rPr>
      </w:pPr>
      <w:r w:rsidRPr="00904819">
        <w:rPr>
          <w:rFonts w:asciiTheme="minorHAnsi" w:hAnsiTheme="minorHAnsi" w:cstheme="minorHAnsi"/>
          <w:color w:val="auto"/>
          <w:sz w:val="24"/>
          <w:szCs w:val="24"/>
        </w:rPr>
        <w:t>Integridad académica</w:t>
      </w:r>
    </w:p>
    <w:p w:rsidR="00144CB2" w:rsidRPr="00904819" w:rsidRDefault="00144CB2" w:rsidP="00144CB2">
      <w:pPr>
        <w:numPr>
          <w:ilvl w:val="0"/>
          <w:numId w:val="2"/>
        </w:numPr>
        <w:spacing w:before="100" w:beforeAutospacing="1" w:after="100" w:afterAutospacing="1" w:line="240" w:lineRule="auto"/>
        <w:rPr>
          <w:rFonts w:cstheme="minorHAnsi"/>
          <w:sz w:val="24"/>
          <w:szCs w:val="24"/>
        </w:rPr>
      </w:pPr>
      <w:r w:rsidRPr="00904819">
        <w:rPr>
          <w:rFonts w:cstheme="minorHAnsi"/>
          <w:color w:val="000000"/>
          <w:sz w:val="24"/>
          <w:szCs w:val="24"/>
          <w:lang w:val="es-ES_tradnl"/>
        </w:rPr>
        <w:t xml:space="preserve">Los estudiantes cumplen siempre el código de honor de la Universidad de Florida. </w:t>
      </w:r>
      <w:hyperlink r:id="rId8" w:history="1">
        <w:r w:rsidRPr="00904819">
          <w:rPr>
            <w:rStyle w:val="Hyperlink"/>
            <w:rFonts w:cstheme="minorHAnsi"/>
            <w:sz w:val="24"/>
            <w:szCs w:val="24"/>
          </w:rPr>
          <w:t>http://www.dso.ufl.edu/sccr/process/student-conduct-honor-code/</w:t>
        </w:r>
      </w:hyperlink>
      <w:r w:rsidRPr="00904819">
        <w:rPr>
          <w:rFonts w:cstheme="minorHAnsi"/>
          <w:color w:val="000000"/>
          <w:sz w:val="24"/>
          <w:szCs w:val="24"/>
        </w:rPr>
        <w:t xml:space="preserve">. </w:t>
      </w:r>
    </w:p>
    <w:p w:rsidR="00144CB2" w:rsidRPr="00904819" w:rsidRDefault="00144CB2" w:rsidP="00144CB2">
      <w:pPr>
        <w:numPr>
          <w:ilvl w:val="0"/>
          <w:numId w:val="2"/>
        </w:numPr>
        <w:spacing w:before="100" w:beforeAutospacing="1" w:after="100" w:afterAutospacing="1" w:line="240" w:lineRule="auto"/>
        <w:rPr>
          <w:rFonts w:cstheme="minorHAnsi"/>
          <w:sz w:val="24"/>
          <w:szCs w:val="24"/>
          <w:lang w:val="es-ES_tradnl"/>
        </w:rPr>
      </w:pPr>
      <w:r w:rsidRPr="00904819">
        <w:rPr>
          <w:rFonts w:cstheme="minorHAnsi"/>
          <w:color w:val="000000"/>
          <w:sz w:val="24"/>
          <w:szCs w:val="24"/>
          <w:lang w:val="es-ES_tradnl"/>
        </w:rPr>
        <w:lastRenderedPageBreak/>
        <w:t>Todos los trabajos realizados por los estudiantes (presentaciones, informes escritos, ensayos, etc.) deben ser originales, confeccionados sin ayuda ajena y siempre provistos de información bibliográfica sobre las fuentes empleadas y/o citadas.</w:t>
      </w:r>
    </w:p>
    <w:p w:rsidR="00144CB2" w:rsidRPr="00904819" w:rsidRDefault="00144CB2" w:rsidP="00144CB2">
      <w:pPr>
        <w:autoSpaceDE w:val="0"/>
        <w:autoSpaceDN w:val="0"/>
        <w:adjustRightInd w:val="0"/>
        <w:spacing w:after="0" w:line="240" w:lineRule="auto"/>
        <w:rPr>
          <w:rFonts w:cstheme="minorHAnsi"/>
          <w:b/>
          <w:color w:val="000000"/>
          <w:sz w:val="24"/>
          <w:szCs w:val="24"/>
          <w:lang w:bidi="ar-SA"/>
        </w:rPr>
      </w:pPr>
      <w:r w:rsidRPr="00904819">
        <w:rPr>
          <w:rFonts w:cstheme="minorHAnsi"/>
          <w:b/>
          <w:color w:val="000000"/>
          <w:sz w:val="24"/>
          <w:szCs w:val="24"/>
          <w:lang w:bidi="ar-SA"/>
        </w:rPr>
        <w:t>Evaluación del instructor/curso</w:t>
      </w:r>
    </w:p>
    <w:p w:rsidR="00144CB2" w:rsidRPr="00904819" w:rsidRDefault="00144CB2" w:rsidP="00144CB2">
      <w:pPr>
        <w:autoSpaceDE w:val="0"/>
        <w:autoSpaceDN w:val="0"/>
        <w:adjustRightInd w:val="0"/>
        <w:spacing w:after="0" w:line="240" w:lineRule="auto"/>
        <w:rPr>
          <w:rFonts w:cstheme="minorHAnsi"/>
          <w:b/>
          <w:color w:val="000000"/>
          <w:sz w:val="24"/>
          <w:szCs w:val="24"/>
          <w:lang w:bidi="ar-SA"/>
        </w:rPr>
      </w:pPr>
    </w:p>
    <w:p w:rsidR="00144CB2" w:rsidRPr="00904819" w:rsidRDefault="00144CB2" w:rsidP="00144CB2">
      <w:pPr>
        <w:autoSpaceDE w:val="0"/>
        <w:autoSpaceDN w:val="0"/>
        <w:adjustRightInd w:val="0"/>
        <w:spacing w:after="0" w:line="240" w:lineRule="auto"/>
        <w:rPr>
          <w:rFonts w:cstheme="minorHAnsi"/>
          <w:color w:val="000000"/>
          <w:sz w:val="24"/>
          <w:szCs w:val="24"/>
          <w:lang w:bidi="ar-SA"/>
        </w:rPr>
      </w:pPr>
      <w:r w:rsidRPr="00904819">
        <w:rPr>
          <w:rFonts w:cstheme="minorHAnsi"/>
          <w:color w:val="000000"/>
          <w:sz w:val="24"/>
          <w:szCs w:val="24"/>
          <w:lang w:bidi="ar-SA"/>
        </w:rPr>
        <w:t xml:space="preserve">A los estudiantes se le pide una evaluación de la calidad de la instrucción que se recibe en este curso, basada en diez criterios.  Las evaluaciones se llevan a cabo en línea en la dirección siguiente:  </w:t>
      </w:r>
      <w:r w:rsidRPr="00904819">
        <w:rPr>
          <w:rFonts w:cstheme="minorHAnsi"/>
          <w:color w:val="0000FF"/>
          <w:sz w:val="24"/>
          <w:szCs w:val="24"/>
          <w:lang w:bidi="ar-SA"/>
        </w:rPr>
        <w:t>https://evaluations.ufl.edu</w:t>
      </w:r>
      <w:r w:rsidRPr="00904819">
        <w:rPr>
          <w:rFonts w:cstheme="minorHAnsi"/>
          <w:color w:val="000000"/>
          <w:sz w:val="24"/>
          <w:szCs w:val="24"/>
          <w:lang w:bidi="ar-SA"/>
        </w:rPr>
        <w:t xml:space="preserve">.  Normalmente está accesible el sistema de evaluación durante las últimas dos o tres semanas del semestre, pero en todo caso las fechas exactas serán anunciadas en su momento.  En el mismo sitio web los estudiantes podrán ver resultados estadísticos de las evaluaciones del curso.   </w:t>
      </w:r>
    </w:p>
    <w:p w:rsidR="00144CB2" w:rsidRPr="00904819" w:rsidRDefault="00144CB2" w:rsidP="00144CB2">
      <w:pPr>
        <w:spacing w:line="240" w:lineRule="auto"/>
        <w:contextualSpacing/>
        <w:rPr>
          <w:rFonts w:cstheme="minorHAnsi"/>
          <w:color w:val="000000"/>
          <w:sz w:val="24"/>
          <w:szCs w:val="24"/>
          <w:lang w:bidi="ar-SA"/>
        </w:rPr>
      </w:pPr>
    </w:p>
    <w:p w:rsidR="007B1CC3" w:rsidRPr="00904819" w:rsidRDefault="007B1CC3" w:rsidP="007B1CC3">
      <w:pPr>
        <w:spacing w:line="240" w:lineRule="auto"/>
        <w:contextualSpacing/>
        <w:rPr>
          <w:rFonts w:cstheme="minorHAnsi"/>
          <w:b/>
          <w:color w:val="000000"/>
          <w:sz w:val="24"/>
          <w:szCs w:val="24"/>
          <w:lang w:val="es-ES" w:bidi="ar-SA"/>
        </w:rPr>
      </w:pPr>
      <w:r w:rsidRPr="00904819">
        <w:rPr>
          <w:rFonts w:cstheme="minorHAnsi"/>
          <w:b/>
          <w:color w:val="000000"/>
          <w:sz w:val="24"/>
          <w:szCs w:val="24"/>
          <w:lang w:val="es-ES" w:bidi="ar-SA"/>
        </w:rPr>
        <w:t>Horario tentativo</w:t>
      </w:r>
    </w:p>
    <w:p w:rsidR="007B1CC3" w:rsidRPr="00904819" w:rsidRDefault="007B1CC3" w:rsidP="007B1CC3">
      <w:pPr>
        <w:spacing w:line="240" w:lineRule="auto"/>
        <w:contextualSpacing/>
        <w:rPr>
          <w:rFonts w:cstheme="minorHAnsi"/>
          <w:color w:val="000000"/>
          <w:sz w:val="24"/>
          <w:szCs w:val="24"/>
          <w:lang w:val="es-ES" w:bidi="ar-SA"/>
        </w:rPr>
      </w:pP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 xml:space="preserve">1ª semana </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7 enero: presentación del plan de curso</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 xml:space="preserve">9 enero: introducción a la lexicografía </w:t>
      </w:r>
      <w:r w:rsidR="00A20A75" w:rsidRPr="00904819">
        <w:rPr>
          <w:rFonts w:cstheme="minorHAnsi"/>
          <w:color w:val="000000"/>
          <w:sz w:val="24"/>
          <w:szCs w:val="24"/>
          <w:lang w:val="es-ES" w:bidi="ar-SA"/>
        </w:rPr>
        <w:t>(Porto 15-23)</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1</w:t>
      </w:r>
      <w:r w:rsidRPr="00904819">
        <w:rPr>
          <w:rFonts w:cstheme="minorHAnsi"/>
          <w:color w:val="000000"/>
          <w:sz w:val="24"/>
          <w:szCs w:val="24"/>
          <w:lang w:val="es-ES" w:bidi="ar-SA"/>
        </w:rPr>
        <w:t>:</w:t>
      </w:r>
      <w:r w:rsidR="006D182E" w:rsidRPr="00904819">
        <w:rPr>
          <w:rFonts w:cstheme="minorHAnsi"/>
          <w:color w:val="000000"/>
          <w:sz w:val="24"/>
          <w:szCs w:val="24"/>
          <w:lang w:val="es-ES" w:bidi="ar-SA"/>
        </w:rPr>
        <w:t xml:space="preserve"> temas de</w:t>
      </w:r>
      <w:r w:rsidRPr="00904819">
        <w:rPr>
          <w:rFonts w:cstheme="minorHAnsi"/>
          <w:color w:val="000000"/>
          <w:sz w:val="24"/>
          <w:szCs w:val="24"/>
          <w:lang w:val="es-ES" w:bidi="ar-SA"/>
        </w:rPr>
        <w:t xml:space="preserve"> </w:t>
      </w:r>
      <w:r w:rsidR="006D182E" w:rsidRPr="00904819">
        <w:rPr>
          <w:rFonts w:cstheme="minorHAnsi"/>
          <w:color w:val="000000"/>
          <w:sz w:val="24"/>
          <w:szCs w:val="24"/>
          <w:lang w:val="es-ES" w:bidi="ar-SA"/>
        </w:rPr>
        <w:t>lexicografía práctica y lexicografía teórica (</w:t>
      </w:r>
      <w:r w:rsidRPr="00904819">
        <w:rPr>
          <w:rFonts w:cstheme="minorHAnsi"/>
          <w:color w:val="000000"/>
          <w:sz w:val="24"/>
          <w:szCs w:val="24"/>
          <w:lang w:val="es-ES" w:bidi="ar-SA"/>
        </w:rPr>
        <w:t>metalexicogr</w:t>
      </w:r>
      <w:r w:rsidR="006D182E" w:rsidRPr="00904819">
        <w:rPr>
          <w:rFonts w:cstheme="minorHAnsi"/>
          <w:color w:val="000000"/>
          <w:sz w:val="24"/>
          <w:szCs w:val="24"/>
          <w:lang w:val="es-ES" w:bidi="ar-SA"/>
        </w:rPr>
        <w:t>afía)</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 xml:space="preserve">11 enero: lexicografía y lexicología </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2</w:t>
      </w:r>
      <w:r w:rsidRPr="00904819">
        <w:rPr>
          <w:rFonts w:cstheme="minorHAnsi"/>
          <w:color w:val="000000"/>
          <w:sz w:val="24"/>
          <w:szCs w:val="24"/>
          <w:lang w:val="es-ES" w:bidi="ar-SA"/>
        </w:rPr>
        <w:t xml:space="preserve">: </w:t>
      </w:r>
      <w:r w:rsidR="006D182E" w:rsidRPr="00904819">
        <w:rPr>
          <w:rFonts w:cstheme="minorHAnsi"/>
          <w:color w:val="000000"/>
          <w:sz w:val="24"/>
          <w:szCs w:val="24"/>
          <w:lang w:val="es-ES" w:bidi="ar-SA"/>
        </w:rPr>
        <w:t>temas lexicográficos y lexicológicos</w:t>
      </w:r>
    </w:p>
    <w:p w:rsidR="007B1CC3" w:rsidRPr="00904819" w:rsidRDefault="007B1CC3" w:rsidP="007B1CC3">
      <w:pPr>
        <w:spacing w:line="240" w:lineRule="auto"/>
        <w:contextualSpacing/>
        <w:rPr>
          <w:rFonts w:cstheme="minorHAnsi"/>
          <w:color w:val="000000"/>
          <w:sz w:val="24"/>
          <w:szCs w:val="24"/>
          <w:lang w:val="es-ES" w:bidi="ar-SA"/>
        </w:rPr>
      </w:pP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 xml:space="preserve">2ª semana </w:t>
      </w:r>
    </w:p>
    <w:p w:rsidR="00A20A75"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14</w:t>
      </w:r>
      <w:r w:rsidR="00A20A75" w:rsidRPr="00904819">
        <w:rPr>
          <w:rFonts w:cstheme="minorHAnsi"/>
          <w:color w:val="000000"/>
          <w:sz w:val="24"/>
          <w:szCs w:val="24"/>
          <w:lang w:val="es-ES" w:bidi="ar-SA"/>
        </w:rPr>
        <w:t xml:space="preserve"> </w:t>
      </w:r>
      <w:r w:rsidRPr="00904819">
        <w:rPr>
          <w:rFonts w:cstheme="minorHAnsi"/>
          <w:color w:val="000000"/>
          <w:sz w:val="24"/>
          <w:szCs w:val="24"/>
          <w:lang w:val="es-ES" w:bidi="ar-SA"/>
        </w:rPr>
        <w:t xml:space="preserve">enero: </w:t>
      </w:r>
      <w:r w:rsidR="00A20A75" w:rsidRPr="00904819">
        <w:rPr>
          <w:rFonts w:cstheme="minorHAnsi"/>
          <w:color w:val="000000"/>
          <w:sz w:val="24"/>
          <w:szCs w:val="24"/>
          <w:lang w:val="es-ES" w:bidi="ar-SA"/>
        </w:rPr>
        <w:t>¿qué es un diccionario? (Porto 34-41)</w:t>
      </w:r>
    </w:p>
    <w:p w:rsidR="00A20A75" w:rsidRPr="00904819" w:rsidRDefault="00A20A75"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3</w:t>
      </w:r>
      <w:r w:rsidRPr="00904819">
        <w:rPr>
          <w:rFonts w:cstheme="minorHAnsi"/>
          <w:color w:val="000000"/>
          <w:sz w:val="24"/>
          <w:szCs w:val="24"/>
          <w:lang w:val="es-ES" w:bidi="ar-SA"/>
        </w:rPr>
        <w:t>: distinguir entre diccionarios y obras afines</w:t>
      </w:r>
    </w:p>
    <w:p w:rsidR="007B1CC3" w:rsidRPr="00904819" w:rsidRDefault="00A20A75"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 xml:space="preserve">16, 18 enero: tipos de diccionarios (Porto </w:t>
      </w:r>
      <w:r w:rsidR="00E96E18" w:rsidRPr="00904819">
        <w:rPr>
          <w:rFonts w:cstheme="minorHAnsi"/>
          <w:color w:val="000000"/>
          <w:sz w:val="24"/>
          <w:szCs w:val="24"/>
          <w:lang w:val="es-ES" w:bidi="ar-SA"/>
        </w:rPr>
        <w:t>42-76)</w:t>
      </w:r>
    </w:p>
    <w:p w:rsidR="007B1CC3" w:rsidRPr="00904819" w:rsidRDefault="00E96E18"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4</w:t>
      </w:r>
      <w:r w:rsidR="007B1CC3" w:rsidRPr="00904819">
        <w:rPr>
          <w:rFonts w:cstheme="minorHAnsi"/>
          <w:color w:val="000000"/>
          <w:sz w:val="24"/>
          <w:szCs w:val="24"/>
          <w:lang w:val="es-ES" w:bidi="ar-SA"/>
        </w:rPr>
        <w:t>: identificar ejemplos de varios tipos de obras lexicográficas</w:t>
      </w:r>
    </w:p>
    <w:p w:rsidR="007B1CC3" w:rsidRPr="00904819" w:rsidRDefault="00E96E18"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5</w:t>
      </w:r>
      <w:r w:rsidR="007B1CC3" w:rsidRPr="00904819">
        <w:rPr>
          <w:rFonts w:cstheme="minorHAnsi"/>
          <w:color w:val="000000"/>
          <w:sz w:val="24"/>
          <w:szCs w:val="24"/>
          <w:lang w:val="es-ES" w:bidi="ar-SA"/>
        </w:rPr>
        <w:t xml:space="preserve">: encontrar en la web </w:t>
      </w:r>
      <w:r w:rsidR="00AA1AEE" w:rsidRPr="00904819">
        <w:rPr>
          <w:rFonts w:cstheme="minorHAnsi"/>
          <w:color w:val="000000"/>
          <w:sz w:val="24"/>
          <w:szCs w:val="24"/>
          <w:lang w:val="es-ES" w:bidi="ar-SA"/>
        </w:rPr>
        <w:t>varios tipos</w:t>
      </w:r>
      <w:r w:rsidR="007B1CC3" w:rsidRPr="00904819">
        <w:rPr>
          <w:rFonts w:cstheme="minorHAnsi"/>
          <w:color w:val="000000"/>
          <w:sz w:val="24"/>
          <w:szCs w:val="24"/>
          <w:lang w:val="es-ES" w:bidi="ar-SA"/>
        </w:rPr>
        <w:t xml:space="preserve"> de obra lexicográfica</w:t>
      </w:r>
    </w:p>
    <w:p w:rsidR="007B1CC3" w:rsidRPr="00904819" w:rsidRDefault="007B1CC3" w:rsidP="007B1CC3">
      <w:pPr>
        <w:spacing w:line="240" w:lineRule="auto"/>
        <w:contextualSpacing/>
        <w:rPr>
          <w:rFonts w:cstheme="minorHAnsi"/>
          <w:color w:val="000000"/>
          <w:sz w:val="24"/>
          <w:szCs w:val="24"/>
          <w:lang w:val="es-ES" w:bidi="ar-SA"/>
        </w:rPr>
      </w:pP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 xml:space="preserve">3ª semana </w:t>
      </w:r>
    </w:p>
    <w:p w:rsidR="007B1CC3" w:rsidRPr="00904819" w:rsidRDefault="007B1CC3" w:rsidP="007B1CC3">
      <w:pPr>
        <w:spacing w:line="240" w:lineRule="auto"/>
        <w:contextualSpacing/>
        <w:rPr>
          <w:rFonts w:cstheme="minorHAnsi"/>
          <w:b/>
          <w:color w:val="000000"/>
          <w:sz w:val="24"/>
          <w:szCs w:val="24"/>
          <w:lang w:val="es-ES" w:bidi="ar-SA"/>
        </w:rPr>
      </w:pPr>
      <w:r w:rsidRPr="00904819">
        <w:rPr>
          <w:rFonts w:cstheme="minorHAnsi"/>
          <w:color w:val="000000"/>
          <w:sz w:val="24"/>
          <w:szCs w:val="24"/>
          <w:lang w:val="es-ES" w:bidi="ar-SA"/>
        </w:rPr>
        <w:t xml:space="preserve">21 enero: </w:t>
      </w:r>
      <w:r w:rsidRPr="00904819">
        <w:rPr>
          <w:rFonts w:cstheme="minorHAnsi"/>
          <w:b/>
          <w:color w:val="000000"/>
          <w:sz w:val="24"/>
          <w:szCs w:val="24"/>
          <w:lang w:val="es-ES" w:bidi="ar-SA"/>
        </w:rPr>
        <w:t>Día de fiesta: Martin Luther King</w:t>
      </w:r>
    </w:p>
    <w:p w:rsidR="008505DF"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23, 25 enero: macroestructura</w:t>
      </w:r>
      <w:r w:rsidR="00E96E18" w:rsidRPr="00904819">
        <w:rPr>
          <w:rFonts w:cstheme="minorHAnsi"/>
          <w:color w:val="000000"/>
          <w:sz w:val="24"/>
          <w:szCs w:val="24"/>
          <w:lang w:val="es-ES" w:bidi="ar-SA"/>
        </w:rPr>
        <w:t xml:space="preserve"> (Porto 135-181)</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6</w:t>
      </w:r>
      <w:r w:rsidRPr="00904819">
        <w:rPr>
          <w:rFonts w:cstheme="minorHAnsi"/>
          <w:color w:val="000000"/>
          <w:sz w:val="24"/>
          <w:szCs w:val="24"/>
          <w:lang w:val="es-ES" w:bidi="ar-SA"/>
        </w:rPr>
        <w:t>: analizar la macroestructura de una obra</w:t>
      </w:r>
      <w:r w:rsidR="00E96E18" w:rsidRPr="00904819">
        <w:rPr>
          <w:rFonts w:cstheme="minorHAnsi"/>
          <w:color w:val="000000"/>
          <w:sz w:val="24"/>
          <w:szCs w:val="24"/>
          <w:lang w:val="es-ES" w:bidi="ar-SA"/>
        </w:rPr>
        <w:t>, contestar las preguntas del cuestionario</w:t>
      </w:r>
      <w:r w:rsidRPr="00904819">
        <w:rPr>
          <w:rFonts w:cstheme="minorHAnsi"/>
          <w:color w:val="000000"/>
          <w:sz w:val="24"/>
          <w:szCs w:val="24"/>
          <w:lang w:val="es-ES" w:bidi="ar-SA"/>
        </w:rPr>
        <w:t xml:space="preserve"> y presentar el análisis en clase</w:t>
      </w:r>
    </w:p>
    <w:p w:rsidR="002D32CD" w:rsidRPr="00904819" w:rsidRDefault="002D32CD"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Forma</w:t>
      </w:r>
      <w:r w:rsidR="00BD2B99" w:rsidRPr="00904819">
        <w:rPr>
          <w:rFonts w:cstheme="minorHAnsi"/>
          <w:i/>
          <w:color w:val="000000"/>
          <w:sz w:val="24"/>
          <w:szCs w:val="24"/>
          <w:lang w:val="es-ES" w:bidi="ar-SA"/>
        </w:rPr>
        <w:t>ción</w:t>
      </w:r>
      <w:r w:rsidR="00BD2B99" w:rsidRPr="00904819">
        <w:rPr>
          <w:rFonts w:cstheme="minorHAnsi"/>
          <w:color w:val="000000"/>
          <w:sz w:val="24"/>
          <w:szCs w:val="24"/>
          <w:lang w:val="es-ES" w:bidi="ar-SA"/>
        </w:rPr>
        <w:t xml:space="preserve">: </w:t>
      </w:r>
      <w:r w:rsidRPr="00904819">
        <w:rPr>
          <w:rFonts w:cstheme="minorHAnsi"/>
          <w:color w:val="000000"/>
          <w:sz w:val="24"/>
          <w:szCs w:val="24"/>
          <w:lang w:val="es-ES" w:bidi="ar-SA"/>
        </w:rPr>
        <w:t xml:space="preserve">de grupos para el </w:t>
      </w:r>
      <w:r w:rsidR="00BD2B99" w:rsidRPr="00904819">
        <w:rPr>
          <w:rFonts w:cstheme="minorHAnsi"/>
          <w:color w:val="000000"/>
          <w:sz w:val="24"/>
          <w:szCs w:val="24"/>
          <w:lang w:val="es-ES" w:bidi="ar-SA"/>
        </w:rPr>
        <w:t>primer proyecto</w:t>
      </w:r>
    </w:p>
    <w:p w:rsidR="007B1CC3" w:rsidRPr="00904819" w:rsidRDefault="007B1CC3" w:rsidP="007B1CC3">
      <w:pPr>
        <w:spacing w:line="240" w:lineRule="auto"/>
        <w:contextualSpacing/>
        <w:rPr>
          <w:rFonts w:cstheme="minorHAnsi"/>
          <w:color w:val="000000"/>
          <w:sz w:val="24"/>
          <w:szCs w:val="24"/>
          <w:lang w:val="es-ES" w:bidi="ar-SA"/>
        </w:rPr>
      </w:pP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 xml:space="preserve">4ª semana </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2</w:t>
      </w:r>
      <w:r w:rsidR="00F7417F" w:rsidRPr="00904819">
        <w:rPr>
          <w:rFonts w:cstheme="minorHAnsi"/>
          <w:color w:val="000000"/>
          <w:sz w:val="24"/>
          <w:szCs w:val="24"/>
          <w:lang w:val="es-ES" w:bidi="ar-SA"/>
        </w:rPr>
        <w:t>8, 30</w:t>
      </w:r>
      <w:r w:rsidRPr="00904819">
        <w:rPr>
          <w:rFonts w:cstheme="minorHAnsi"/>
          <w:color w:val="000000"/>
          <w:sz w:val="24"/>
          <w:szCs w:val="24"/>
          <w:lang w:val="es-ES" w:bidi="ar-SA"/>
        </w:rPr>
        <w:t xml:space="preserve"> enero: microestructura</w:t>
      </w:r>
      <w:r w:rsidR="002D32CD" w:rsidRPr="00904819">
        <w:rPr>
          <w:rFonts w:cstheme="minorHAnsi"/>
          <w:color w:val="000000"/>
          <w:sz w:val="24"/>
          <w:szCs w:val="24"/>
          <w:lang w:val="es-ES" w:bidi="ar-SA"/>
        </w:rPr>
        <w:t xml:space="preserve"> (Porto 182-227)</w:t>
      </w:r>
    </w:p>
    <w:p w:rsidR="006270AE" w:rsidRPr="00904819" w:rsidRDefault="006270AE" w:rsidP="006270AE">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Ver</w:t>
      </w:r>
      <w:r w:rsidR="008A762B">
        <w:rPr>
          <w:rFonts w:cstheme="minorHAnsi"/>
          <w:color w:val="000000"/>
          <w:sz w:val="24"/>
          <w:szCs w:val="24"/>
          <w:lang w:val="es-ES" w:bidi="ar-SA"/>
        </w:rPr>
        <w:t>: l</w:t>
      </w:r>
      <w:r w:rsidRPr="00904819">
        <w:rPr>
          <w:rFonts w:cstheme="minorHAnsi"/>
          <w:color w:val="000000"/>
          <w:sz w:val="24"/>
          <w:szCs w:val="24"/>
          <w:lang w:val="es-ES" w:bidi="ar-SA"/>
        </w:rPr>
        <w:t xml:space="preserve">a complejidad microestructural: el caso de </w:t>
      </w:r>
      <w:r w:rsidRPr="00904819">
        <w:rPr>
          <w:rFonts w:cstheme="minorHAnsi"/>
          <w:i/>
          <w:color w:val="000000"/>
          <w:sz w:val="24"/>
          <w:szCs w:val="24"/>
          <w:lang w:val="es-ES" w:bidi="ar-SA"/>
        </w:rPr>
        <w:t>burro</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7</w:t>
      </w:r>
      <w:r w:rsidRPr="00904819">
        <w:rPr>
          <w:rFonts w:cstheme="minorHAnsi"/>
          <w:color w:val="000000"/>
          <w:sz w:val="24"/>
          <w:szCs w:val="24"/>
          <w:lang w:val="es-ES" w:bidi="ar-SA"/>
        </w:rPr>
        <w:t>: analizar la microestructura de una obra</w:t>
      </w:r>
      <w:r w:rsidR="00E96E18" w:rsidRPr="00904819">
        <w:rPr>
          <w:rFonts w:cstheme="minorHAnsi"/>
          <w:color w:val="000000"/>
          <w:sz w:val="24"/>
          <w:szCs w:val="24"/>
          <w:lang w:val="es-ES" w:bidi="ar-SA"/>
        </w:rPr>
        <w:t>, contestar las preguntas del cuestionario</w:t>
      </w:r>
      <w:r w:rsidRPr="00904819">
        <w:rPr>
          <w:rFonts w:cstheme="minorHAnsi"/>
          <w:color w:val="000000"/>
          <w:sz w:val="24"/>
          <w:szCs w:val="24"/>
          <w:lang w:val="es-ES" w:bidi="ar-SA"/>
        </w:rPr>
        <w:t xml:space="preserve"> y presentar el análisis en clase</w:t>
      </w:r>
    </w:p>
    <w:p w:rsidR="002D32CD" w:rsidRPr="00904819" w:rsidRDefault="002D32CD"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 xml:space="preserve">Tarea </w:t>
      </w:r>
      <w:r w:rsidR="008A762B">
        <w:rPr>
          <w:rFonts w:cstheme="minorHAnsi"/>
          <w:color w:val="000000"/>
          <w:sz w:val="24"/>
          <w:szCs w:val="24"/>
          <w:lang w:val="es-ES" w:bidi="ar-SA"/>
        </w:rPr>
        <w:t>8: e</w:t>
      </w:r>
      <w:r w:rsidRPr="00904819">
        <w:rPr>
          <w:rFonts w:cstheme="minorHAnsi"/>
          <w:color w:val="000000"/>
          <w:sz w:val="24"/>
          <w:szCs w:val="24"/>
          <w:lang w:val="es-ES" w:bidi="ar-SA"/>
        </w:rPr>
        <w:t xml:space="preserve">legir una obra para el </w:t>
      </w:r>
      <w:r w:rsidR="00BD2B99" w:rsidRPr="00904819">
        <w:rPr>
          <w:rFonts w:cstheme="minorHAnsi"/>
          <w:color w:val="000000"/>
          <w:sz w:val="24"/>
          <w:szCs w:val="24"/>
          <w:lang w:val="es-ES" w:bidi="ar-SA"/>
        </w:rPr>
        <w:t>primer proyecto</w:t>
      </w:r>
    </w:p>
    <w:p w:rsidR="006270AE" w:rsidRPr="00904819" w:rsidRDefault="006D182E"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Ver</w:t>
      </w:r>
      <w:r w:rsidR="008A762B">
        <w:rPr>
          <w:rFonts w:cstheme="minorHAnsi"/>
          <w:color w:val="000000"/>
          <w:sz w:val="24"/>
          <w:szCs w:val="24"/>
          <w:lang w:val="es-ES" w:bidi="ar-SA"/>
        </w:rPr>
        <w:t>: c</w:t>
      </w:r>
      <w:r w:rsidR="006270AE" w:rsidRPr="00904819">
        <w:rPr>
          <w:rFonts w:cstheme="minorHAnsi"/>
          <w:color w:val="000000"/>
          <w:sz w:val="24"/>
          <w:szCs w:val="24"/>
          <w:lang w:val="es-ES" w:bidi="ar-SA"/>
        </w:rPr>
        <w:t>omentarios adicionales sobre el primer proyecto</w:t>
      </w:r>
    </w:p>
    <w:p w:rsidR="007B1CC3" w:rsidRPr="00904819" w:rsidRDefault="00F7417F"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 xml:space="preserve">1 febrero: </w:t>
      </w:r>
      <w:r w:rsidR="007B1CC3" w:rsidRPr="00904819">
        <w:rPr>
          <w:rFonts w:cstheme="minorHAnsi"/>
          <w:color w:val="000000"/>
          <w:sz w:val="24"/>
          <w:szCs w:val="24"/>
          <w:lang w:val="es-ES" w:bidi="ar-SA"/>
        </w:rPr>
        <w:t>definiciones</w:t>
      </w:r>
      <w:r w:rsidR="002D32CD" w:rsidRPr="00904819">
        <w:rPr>
          <w:rFonts w:cstheme="minorHAnsi"/>
          <w:color w:val="000000"/>
          <w:sz w:val="24"/>
          <w:szCs w:val="24"/>
          <w:lang w:val="es-ES" w:bidi="ar-SA"/>
        </w:rPr>
        <w:t xml:space="preserve"> (Porto 266-338)</w:t>
      </w:r>
    </w:p>
    <w:p w:rsidR="008505DF" w:rsidRPr="00904819" w:rsidRDefault="006D182E"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lastRenderedPageBreak/>
        <w:t>Tarea 9</w:t>
      </w:r>
      <w:r w:rsidR="008505DF" w:rsidRPr="00904819">
        <w:rPr>
          <w:rFonts w:cstheme="minorHAnsi"/>
          <w:color w:val="000000"/>
          <w:sz w:val="24"/>
          <w:szCs w:val="24"/>
          <w:lang w:val="es-ES" w:bidi="ar-SA"/>
        </w:rPr>
        <w:t>: las d</w:t>
      </w:r>
      <w:r w:rsidR="00AA1AEE" w:rsidRPr="00904819">
        <w:rPr>
          <w:rFonts w:cstheme="minorHAnsi"/>
          <w:color w:val="000000"/>
          <w:sz w:val="24"/>
          <w:szCs w:val="24"/>
          <w:lang w:val="es-ES" w:bidi="ar-SA"/>
        </w:rPr>
        <w:t>efiniciones: principios básicos</w:t>
      </w:r>
    </w:p>
    <w:p w:rsidR="007B1CC3" w:rsidRPr="00904819" w:rsidRDefault="007B1CC3" w:rsidP="007B1CC3">
      <w:pPr>
        <w:spacing w:line="240" w:lineRule="auto"/>
        <w:contextualSpacing/>
        <w:rPr>
          <w:rFonts w:cstheme="minorHAnsi"/>
          <w:color w:val="000000"/>
          <w:sz w:val="24"/>
          <w:szCs w:val="24"/>
          <w:lang w:val="es-ES" w:bidi="ar-SA"/>
        </w:rPr>
      </w:pPr>
    </w:p>
    <w:p w:rsidR="007B1CC3" w:rsidRPr="00904819" w:rsidRDefault="00F7417F"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5</w:t>
      </w:r>
      <w:r w:rsidR="007B1CC3" w:rsidRPr="00904819">
        <w:rPr>
          <w:rFonts w:cstheme="minorHAnsi"/>
          <w:color w:val="000000"/>
          <w:sz w:val="24"/>
          <w:szCs w:val="24"/>
          <w:lang w:val="es-ES" w:bidi="ar-SA"/>
        </w:rPr>
        <w:t xml:space="preserve">ª semana </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4</w:t>
      </w:r>
      <w:r w:rsidR="006270AE" w:rsidRPr="00904819">
        <w:rPr>
          <w:rFonts w:cstheme="minorHAnsi"/>
          <w:color w:val="000000"/>
          <w:sz w:val="24"/>
          <w:szCs w:val="24"/>
          <w:lang w:val="es-ES" w:bidi="ar-SA"/>
        </w:rPr>
        <w:t>, 6, 8</w:t>
      </w:r>
      <w:r w:rsidRPr="00904819">
        <w:rPr>
          <w:rFonts w:cstheme="minorHAnsi"/>
          <w:color w:val="000000"/>
          <w:sz w:val="24"/>
          <w:szCs w:val="24"/>
          <w:lang w:val="es-ES" w:bidi="ar-SA"/>
        </w:rPr>
        <w:t xml:space="preserve"> febrero: continuación</w:t>
      </w:r>
    </w:p>
    <w:p w:rsidR="00383905" w:rsidRPr="00904819" w:rsidRDefault="006D182E" w:rsidP="00F7417F">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10</w:t>
      </w:r>
      <w:r w:rsidR="00383905" w:rsidRPr="00904819">
        <w:rPr>
          <w:rFonts w:cstheme="minorHAnsi"/>
          <w:i/>
          <w:color w:val="000000"/>
          <w:sz w:val="24"/>
          <w:szCs w:val="24"/>
          <w:lang w:val="es-ES" w:bidi="ar-SA"/>
        </w:rPr>
        <w:t xml:space="preserve">: </w:t>
      </w:r>
      <w:r w:rsidR="008A762B">
        <w:rPr>
          <w:rFonts w:cstheme="minorHAnsi"/>
          <w:color w:val="000000"/>
          <w:sz w:val="24"/>
          <w:szCs w:val="24"/>
          <w:lang w:val="es-ES" w:bidi="ar-SA"/>
        </w:rPr>
        <w:t>e</w:t>
      </w:r>
      <w:r w:rsidR="00383905" w:rsidRPr="00904819">
        <w:rPr>
          <w:rFonts w:cstheme="minorHAnsi"/>
          <w:color w:val="000000"/>
          <w:sz w:val="24"/>
          <w:szCs w:val="24"/>
          <w:lang w:val="es-ES" w:bidi="ar-SA"/>
        </w:rPr>
        <w:t>structura de las definiciones sustanciales</w:t>
      </w:r>
    </w:p>
    <w:p w:rsidR="00383905" w:rsidRPr="00904819" w:rsidRDefault="006D182E" w:rsidP="00F7417F">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11</w:t>
      </w:r>
      <w:r w:rsidR="008A762B">
        <w:rPr>
          <w:rFonts w:cstheme="minorHAnsi"/>
          <w:color w:val="000000"/>
          <w:sz w:val="24"/>
          <w:szCs w:val="24"/>
          <w:lang w:val="es-ES" w:bidi="ar-SA"/>
        </w:rPr>
        <w:t>: e</w:t>
      </w:r>
      <w:r w:rsidR="00383905" w:rsidRPr="00904819">
        <w:rPr>
          <w:rFonts w:cstheme="minorHAnsi"/>
          <w:color w:val="000000"/>
          <w:sz w:val="24"/>
          <w:szCs w:val="24"/>
          <w:lang w:val="es-ES" w:bidi="ar-SA"/>
        </w:rPr>
        <w:t>structura de las definiciones relacionales</w:t>
      </w:r>
    </w:p>
    <w:p w:rsidR="00F7417F" w:rsidRPr="00904819" w:rsidRDefault="00F7417F" w:rsidP="00F7417F">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 xml:space="preserve">Tarea </w:t>
      </w:r>
      <w:r w:rsidR="006D182E" w:rsidRPr="00904819">
        <w:rPr>
          <w:rFonts w:cstheme="minorHAnsi"/>
          <w:i/>
          <w:color w:val="000000"/>
          <w:sz w:val="24"/>
          <w:szCs w:val="24"/>
          <w:lang w:val="es-ES" w:bidi="ar-SA"/>
        </w:rPr>
        <w:t>12</w:t>
      </w:r>
      <w:r w:rsidRPr="00904819">
        <w:rPr>
          <w:rFonts w:cstheme="minorHAnsi"/>
          <w:color w:val="000000"/>
          <w:sz w:val="24"/>
          <w:szCs w:val="24"/>
          <w:lang w:val="es-ES" w:bidi="ar-SA"/>
        </w:rPr>
        <w:t>: analizar la técnica semántica de una obra lexicográfica</w:t>
      </w:r>
    </w:p>
    <w:p w:rsidR="007B1CC3" w:rsidRPr="00904819" w:rsidRDefault="007B1CC3" w:rsidP="007B1CC3">
      <w:pPr>
        <w:spacing w:line="240" w:lineRule="auto"/>
        <w:contextualSpacing/>
        <w:rPr>
          <w:rFonts w:cstheme="minorHAnsi"/>
          <w:color w:val="000000"/>
          <w:sz w:val="24"/>
          <w:szCs w:val="24"/>
          <w:lang w:val="es-ES" w:bidi="ar-SA"/>
        </w:rPr>
      </w:pPr>
    </w:p>
    <w:p w:rsidR="002A2B0E" w:rsidRPr="00720867" w:rsidRDefault="002A2B0E" w:rsidP="002A2B0E">
      <w:pPr>
        <w:spacing w:line="240" w:lineRule="auto"/>
        <w:contextualSpacing/>
        <w:rPr>
          <w:rFonts w:cstheme="minorHAnsi"/>
          <w:color w:val="000000"/>
          <w:sz w:val="24"/>
          <w:szCs w:val="24"/>
          <w:lang w:val="es-ES" w:bidi="ar-SA"/>
        </w:rPr>
      </w:pPr>
      <w:r w:rsidRPr="00720867">
        <w:rPr>
          <w:rFonts w:cstheme="minorHAnsi"/>
          <w:color w:val="000000"/>
          <w:sz w:val="24"/>
          <w:szCs w:val="24"/>
          <w:lang w:val="es-ES" w:bidi="ar-SA"/>
        </w:rPr>
        <w:t xml:space="preserve">6ª semana </w:t>
      </w:r>
    </w:p>
    <w:p w:rsidR="002A2B0E" w:rsidRPr="00720867" w:rsidRDefault="002A2B0E" w:rsidP="002A2B0E">
      <w:pPr>
        <w:spacing w:line="240" w:lineRule="auto"/>
        <w:contextualSpacing/>
        <w:rPr>
          <w:rFonts w:cstheme="minorHAnsi"/>
          <w:color w:val="000000"/>
          <w:sz w:val="24"/>
          <w:szCs w:val="24"/>
          <w:lang w:val="es-ES" w:bidi="ar-SA"/>
        </w:rPr>
      </w:pPr>
      <w:r w:rsidRPr="00720867">
        <w:rPr>
          <w:rFonts w:cstheme="minorHAnsi"/>
          <w:color w:val="000000"/>
          <w:sz w:val="24"/>
          <w:szCs w:val="24"/>
          <w:lang w:val="es-ES" w:bidi="ar-SA"/>
        </w:rPr>
        <w:t>11</w:t>
      </w:r>
      <w:r>
        <w:rPr>
          <w:rFonts w:cstheme="minorHAnsi"/>
          <w:color w:val="000000"/>
          <w:sz w:val="24"/>
          <w:szCs w:val="24"/>
          <w:lang w:val="es-ES" w:bidi="ar-SA"/>
        </w:rPr>
        <w:t xml:space="preserve"> </w:t>
      </w:r>
      <w:r w:rsidRPr="00720867">
        <w:rPr>
          <w:rFonts w:cstheme="minorHAnsi"/>
          <w:color w:val="000000"/>
          <w:sz w:val="24"/>
          <w:szCs w:val="24"/>
          <w:lang w:val="es-ES" w:bidi="ar-SA"/>
        </w:rPr>
        <w:t>febrero: taller sobre el primer proyecto</w:t>
      </w:r>
    </w:p>
    <w:p w:rsidR="002A2B0E" w:rsidRPr="00720867" w:rsidRDefault="002A2B0E" w:rsidP="002A2B0E">
      <w:pPr>
        <w:spacing w:line="240" w:lineRule="auto"/>
        <w:contextualSpacing/>
        <w:rPr>
          <w:rFonts w:cstheme="minorHAnsi"/>
          <w:i/>
          <w:color w:val="000000"/>
          <w:sz w:val="24"/>
          <w:szCs w:val="24"/>
          <w:lang w:val="es-ES" w:bidi="ar-SA"/>
        </w:rPr>
      </w:pPr>
      <w:r w:rsidRPr="00720867">
        <w:rPr>
          <w:rFonts w:cstheme="minorHAnsi"/>
          <w:i/>
          <w:color w:val="000000"/>
          <w:sz w:val="24"/>
          <w:szCs w:val="24"/>
          <w:lang w:val="es-ES" w:bidi="ar-SA"/>
        </w:rPr>
        <w:t>Tarea 13</w:t>
      </w:r>
      <w:r w:rsidRPr="00720867">
        <w:rPr>
          <w:rFonts w:cstheme="minorHAnsi"/>
          <w:color w:val="000000"/>
          <w:sz w:val="24"/>
          <w:szCs w:val="24"/>
          <w:lang w:val="es-ES" w:bidi="ar-SA"/>
        </w:rPr>
        <w:t>: análisis del</w:t>
      </w:r>
      <w:r w:rsidRPr="00720867">
        <w:rPr>
          <w:rFonts w:cstheme="minorHAnsi"/>
          <w:i/>
          <w:color w:val="000000"/>
          <w:sz w:val="24"/>
          <w:szCs w:val="24"/>
          <w:lang w:val="es-ES" w:bidi="ar-SA"/>
        </w:rPr>
        <w:t xml:space="preserve"> Diccionario de Autoridades</w:t>
      </w:r>
    </w:p>
    <w:p w:rsidR="002A2B0E" w:rsidRPr="00720867" w:rsidRDefault="002A2B0E" w:rsidP="002A2B0E">
      <w:pPr>
        <w:spacing w:line="240" w:lineRule="auto"/>
        <w:contextualSpacing/>
        <w:rPr>
          <w:rFonts w:cstheme="minorHAnsi"/>
          <w:color w:val="000000"/>
          <w:sz w:val="24"/>
          <w:szCs w:val="24"/>
          <w:lang w:val="es-ES" w:bidi="ar-SA"/>
        </w:rPr>
      </w:pPr>
      <w:r w:rsidRPr="00720867">
        <w:rPr>
          <w:rFonts w:cstheme="minorHAnsi"/>
          <w:i/>
          <w:color w:val="000000"/>
          <w:sz w:val="24"/>
          <w:szCs w:val="24"/>
          <w:lang w:val="es-ES" w:bidi="ar-SA"/>
        </w:rPr>
        <w:t>Tarea 14</w:t>
      </w:r>
      <w:r w:rsidRPr="00720867">
        <w:rPr>
          <w:rFonts w:cstheme="minorHAnsi"/>
          <w:color w:val="000000"/>
          <w:sz w:val="24"/>
          <w:szCs w:val="24"/>
          <w:lang w:val="es-ES" w:bidi="ar-SA"/>
        </w:rPr>
        <w:t>: preparación del borrador del primer proyecto</w:t>
      </w:r>
    </w:p>
    <w:p w:rsidR="002A2B0E" w:rsidRDefault="002A2B0E" w:rsidP="002A2B0E">
      <w:pPr>
        <w:spacing w:line="240" w:lineRule="auto"/>
        <w:contextualSpacing/>
        <w:rPr>
          <w:rFonts w:cstheme="minorHAnsi"/>
          <w:b/>
          <w:color w:val="000000"/>
          <w:sz w:val="24"/>
          <w:szCs w:val="24"/>
          <w:lang w:val="es-ES" w:bidi="ar-SA"/>
        </w:rPr>
      </w:pPr>
      <w:r>
        <w:rPr>
          <w:rFonts w:cstheme="minorHAnsi"/>
          <w:color w:val="000000"/>
          <w:sz w:val="24"/>
          <w:szCs w:val="24"/>
          <w:lang w:val="es-ES" w:bidi="ar-SA"/>
        </w:rPr>
        <w:t xml:space="preserve">13 febrero: </w:t>
      </w:r>
      <w:r w:rsidRPr="006428B0">
        <w:rPr>
          <w:rFonts w:cstheme="minorHAnsi"/>
          <w:b/>
          <w:color w:val="000000"/>
          <w:sz w:val="24"/>
          <w:szCs w:val="24"/>
          <w:lang w:val="es-ES" w:bidi="ar-SA"/>
        </w:rPr>
        <w:t>entrega del borrador del primer proyecto</w:t>
      </w:r>
    </w:p>
    <w:p w:rsidR="002A2B0E" w:rsidRPr="006428B0" w:rsidRDefault="002A2B0E" w:rsidP="002A2B0E">
      <w:pPr>
        <w:spacing w:line="240" w:lineRule="auto"/>
        <w:contextualSpacing/>
        <w:rPr>
          <w:rFonts w:cstheme="minorHAnsi"/>
          <w:color w:val="000000"/>
          <w:sz w:val="24"/>
          <w:szCs w:val="24"/>
          <w:lang w:val="es-ES" w:bidi="ar-SA"/>
        </w:rPr>
      </w:pPr>
      <w:r>
        <w:rPr>
          <w:rFonts w:cstheme="minorHAnsi"/>
          <w:color w:val="000000"/>
          <w:sz w:val="24"/>
          <w:szCs w:val="24"/>
          <w:lang w:val="es-ES" w:bidi="ar-SA"/>
        </w:rPr>
        <w:t>15 febrero: presentaciones sobre el primer proyecto</w:t>
      </w:r>
    </w:p>
    <w:p w:rsidR="002A2B0E" w:rsidRPr="00720867" w:rsidRDefault="002A2B0E" w:rsidP="002A2B0E">
      <w:pPr>
        <w:spacing w:line="240" w:lineRule="auto"/>
        <w:contextualSpacing/>
        <w:rPr>
          <w:rFonts w:cstheme="minorHAnsi"/>
          <w:i/>
          <w:color w:val="000000"/>
          <w:sz w:val="24"/>
          <w:szCs w:val="24"/>
          <w:lang w:val="es-ES" w:bidi="ar-SA"/>
        </w:rPr>
      </w:pPr>
      <w:r w:rsidRPr="00720867">
        <w:rPr>
          <w:rFonts w:cstheme="minorHAnsi"/>
          <w:i/>
          <w:color w:val="000000"/>
          <w:sz w:val="24"/>
          <w:szCs w:val="24"/>
          <w:lang w:val="es-ES" w:bidi="ar-SA"/>
        </w:rPr>
        <w:t>N.B. El 15 de febrero es el último día para la consulta sobre el borrador del primer proyecto</w:t>
      </w:r>
    </w:p>
    <w:p w:rsidR="007B1CC3" w:rsidRPr="00904819" w:rsidRDefault="007B1CC3" w:rsidP="007B1CC3">
      <w:pPr>
        <w:spacing w:line="240" w:lineRule="auto"/>
        <w:contextualSpacing/>
        <w:rPr>
          <w:rFonts w:cstheme="minorHAnsi"/>
          <w:color w:val="000000"/>
          <w:sz w:val="24"/>
          <w:szCs w:val="24"/>
          <w:lang w:val="es-ES" w:bidi="ar-SA"/>
        </w:rPr>
      </w:pPr>
    </w:p>
    <w:p w:rsidR="007B1CC3" w:rsidRPr="00904819" w:rsidRDefault="00F7417F"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7</w:t>
      </w:r>
      <w:r w:rsidR="007B1CC3" w:rsidRPr="00904819">
        <w:rPr>
          <w:rFonts w:cstheme="minorHAnsi"/>
          <w:color w:val="000000"/>
          <w:sz w:val="24"/>
          <w:szCs w:val="24"/>
          <w:lang w:val="es-ES" w:bidi="ar-SA"/>
        </w:rPr>
        <w:t xml:space="preserve">ª semana </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18, 20, 22 febrero: continuación</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1</w:t>
      </w:r>
      <w:r w:rsidR="00933910" w:rsidRPr="00904819">
        <w:rPr>
          <w:rFonts w:cstheme="minorHAnsi"/>
          <w:i/>
          <w:color w:val="000000"/>
          <w:sz w:val="24"/>
          <w:szCs w:val="24"/>
          <w:lang w:val="es-ES" w:bidi="ar-SA"/>
        </w:rPr>
        <w:t>5</w:t>
      </w:r>
      <w:r w:rsidRPr="00904819">
        <w:rPr>
          <w:rFonts w:cstheme="minorHAnsi"/>
          <w:color w:val="000000"/>
          <w:sz w:val="24"/>
          <w:szCs w:val="24"/>
          <w:lang w:val="es-ES" w:bidi="ar-SA"/>
        </w:rPr>
        <w:t>: incorporación de las sugerencias hechas sobre el borrador</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 xml:space="preserve">22 febrero: </w:t>
      </w:r>
      <w:r w:rsidRPr="00904819">
        <w:rPr>
          <w:rFonts w:cstheme="minorHAnsi"/>
          <w:b/>
          <w:color w:val="000000"/>
          <w:sz w:val="24"/>
          <w:szCs w:val="24"/>
          <w:lang w:val="es-ES" w:bidi="ar-SA"/>
        </w:rPr>
        <w:t>entrega del primer proyecto</w:t>
      </w:r>
    </w:p>
    <w:p w:rsidR="007B1CC3" w:rsidRPr="00904819" w:rsidRDefault="007B1CC3" w:rsidP="007B1CC3">
      <w:pPr>
        <w:spacing w:line="240" w:lineRule="auto"/>
        <w:contextualSpacing/>
        <w:rPr>
          <w:rFonts w:cstheme="minorHAnsi"/>
          <w:color w:val="000000"/>
          <w:sz w:val="24"/>
          <w:szCs w:val="24"/>
          <w:lang w:val="es-ES" w:bidi="ar-SA"/>
        </w:rPr>
      </w:pPr>
    </w:p>
    <w:p w:rsidR="007B1CC3" w:rsidRPr="00904819" w:rsidRDefault="00F7417F"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8</w:t>
      </w:r>
      <w:r w:rsidR="007B1CC3" w:rsidRPr="00904819">
        <w:rPr>
          <w:rFonts w:cstheme="minorHAnsi"/>
          <w:color w:val="000000"/>
          <w:sz w:val="24"/>
          <w:szCs w:val="24"/>
          <w:lang w:val="es-ES" w:bidi="ar-SA"/>
        </w:rPr>
        <w:t xml:space="preserve">ª semana </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25, 27 febrero, 1 marzo: taller sobre el segundo proyecto</w:t>
      </w:r>
    </w:p>
    <w:p w:rsidR="00BD2B99" w:rsidRPr="00904819" w:rsidRDefault="00BD2B99" w:rsidP="00BD2B99">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Ver</w:t>
      </w:r>
      <w:r w:rsidR="008A762B">
        <w:rPr>
          <w:rFonts w:cstheme="minorHAnsi"/>
          <w:color w:val="000000"/>
          <w:sz w:val="24"/>
          <w:szCs w:val="24"/>
          <w:lang w:val="es-ES" w:bidi="ar-SA"/>
        </w:rPr>
        <w:t>: c</w:t>
      </w:r>
      <w:r w:rsidRPr="00904819">
        <w:rPr>
          <w:rFonts w:cstheme="minorHAnsi"/>
          <w:color w:val="000000"/>
          <w:sz w:val="24"/>
          <w:szCs w:val="24"/>
          <w:lang w:val="es-ES" w:bidi="ar-SA"/>
        </w:rPr>
        <w:t>omentarios adicionales sobre el segundo proyecto</w:t>
      </w:r>
    </w:p>
    <w:p w:rsidR="00BD2B99" w:rsidRPr="00904819" w:rsidRDefault="00BD2B99" w:rsidP="00BD2B99">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Formación</w:t>
      </w:r>
      <w:r w:rsidRPr="00904819">
        <w:rPr>
          <w:rFonts w:cstheme="minorHAnsi"/>
          <w:color w:val="000000"/>
          <w:sz w:val="24"/>
          <w:szCs w:val="24"/>
          <w:lang w:val="es-ES" w:bidi="ar-SA"/>
        </w:rPr>
        <w:t>: de grupos para el segundo proyecto</w:t>
      </w:r>
    </w:p>
    <w:p w:rsidR="007B1CC3" w:rsidRPr="00904819" w:rsidRDefault="00933910"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16</w:t>
      </w:r>
      <w:r w:rsidR="002D32CD" w:rsidRPr="00904819">
        <w:rPr>
          <w:rFonts w:cstheme="minorHAnsi"/>
          <w:color w:val="000000"/>
          <w:sz w:val="24"/>
          <w:szCs w:val="24"/>
          <w:lang w:val="es-ES" w:bidi="ar-SA"/>
        </w:rPr>
        <w:t xml:space="preserve">: </w:t>
      </w:r>
      <w:r w:rsidR="007B1CC3" w:rsidRPr="00904819">
        <w:rPr>
          <w:rFonts w:cstheme="minorHAnsi"/>
          <w:color w:val="000000"/>
          <w:sz w:val="24"/>
          <w:szCs w:val="24"/>
          <w:lang w:val="es-ES" w:bidi="ar-SA"/>
        </w:rPr>
        <w:t xml:space="preserve">elegir </w:t>
      </w:r>
      <w:r w:rsidR="002D32CD" w:rsidRPr="00904819">
        <w:rPr>
          <w:rFonts w:cstheme="minorHAnsi"/>
          <w:color w:val="000000"/>
          <w:sz w:val="24"/>
          <w:szCs w:val="24"/>
          <w:lang w:val="es-ES" w:bidi="ar-SA"/>
        </w:rPr>
        <w:t xml:space="preserve">el </w:t>
      </w:r>
      <w:r w:rsidR="007B1CC3" w:rsidRPr="00904819">
        <w:rPr>
          <w:rFonts w:cstheme="minorHAnsi"/>
          <w:color w:val="000000"/>
          <w:sz w:val="24"/>
          <w:szCs w:val="24"/>
          <w:lang w:val="es-ES" w:bidi="ar-SA"/>
        </w:rPr>
        <w:t>tema para el fragmento de diccionario monolingüe</w:t>
      </w:r>
    </w:p>
    <w:p w:rsidR="007B1CC3" w:rsidRPr="00904819" w:rsidRDefault="007B1CC3" w:rsidP="007B1CC3">
      <w:pPr>
        <w:spacing w:line="240" w:lineRule="auto"/>
        <w:contextualSpacing/>
        <w:rPr>
          <w:rFonts w:cstheme="minorHAnsi"/>
          <w:color w:val="000000"/>
          <w:sz w:val="24"/>
          <w:szCs w:val="24"/>
          <w:lang w:val="es-ES" w:bidi="ar-SA"/>
        </w:rPr>
      </w:pPr>
    </w:p>
    <w:p w:rsidR="007B1CC3" w:rsidRPr="00904819" w:rsidRDefault="00F7417F"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9</w:t>
      </w:r>
      <w:r w:rsidR="007B1CC3" w:rsidRPr="00904819">
        <w:rPr>
          <w:rFonts w:cstheme="minorHAnsi"/>
          <w:color w:val="000000"/>
          <w:sz w:val="24"/>
          <w:szCs w:val="24"/>
          <w:lang w:val="es-ES" w:bidi="ar-SA"/>
        </w:rPr>
        <w:t xml:space="preserve">ª semana </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 xml:space="preserve">4, 6, 8 marzo: </w:t>
      </w:r>
      <w:r w:rsidRPr="00904819">
        <w:rPr>
          <w:rFonts w:cstheme="minorHAnsi"/>
          <w:b/>
          <w:color w:val="000000"/>
          <w:sz w:val="24"/>
          <w:szCs w:val="24"/>
          <w:lang w:val="es-ES" w:bidi="ar-SA"/>
        </w:rPr>
        <w:t>vacaciones de primavera</w:t>
      </w:r>
    </w:p>
    <w:p w:rsidR="007B1CC3" w:rsidRPr="00904819" w:rsidRDefault="007B1CC3" w:rsidP="007B1CC3">
      <w:pPr>
        <w:spacing w:line="240" w:lineRule="auto"/>
        <w:contextualSpacing/>
        <w:rPr>
          <w:rFonts w:cstheme="minorHAnsi"/>
          <w:color w:val="000000"/>
          <w:sz w:val="24"/>
          <w:szCs w:val="24"/>
          <w:lang w:val="es-ES" w:bidi="ar-SA"/>
        </w:rPr>
      </w:pPr>
    </w:p>
    <w:p w:rsidR="007B1CC3" w:rsidRPr="00904819" w:rsidRDefault="00F7417F"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10</w:t>
      </w:r>
      <w:r w:rsidR="007B1CC3" w:rsidRPr="00904819">
        <w:rPr>
          <w:rFonts w:cstheme="minorHAnsi"/>
          <w:color w:val="000000"/>
          <w:sz w:val="24"/>
          <w:szCs w:val="24"/>
          <w:lang w:val="es-ES" w:bidi="ar-SA"/>
        </w:rPr>
        <w:t xml:space="preserve">ª semana </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11, 13, 15 marzo: continuación</w:t>
      </w:r>
    </w:p>
    <w:p w:rsidR="007B1CC3" w:rsidRPr="00904819" w:rsidRDefault="00933910"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17</w:t>
      </w:r>
      <w:r w:rsidR="007B1CC3" w:rsidRPr="00904819">
        <w:rPr>
          <w:rFonts w:cstheme="minorHAnsi"/>
          <w:color w:val="000000"/>
          <w:sz w:val="24"/>
          <w:szCs w:val="24"/>
          <w:lang w:val="es-ES" w:bidi="ar-SA"/>
        </w:rPr>
        <w:t>: búsqueda de ejemplos en documentos que atañen al tema elegido</w:t>
      </w:r>
    </w:p>
    <w:p w:rsidR="00383905" w:rsidRPr="00904819" w:rsidRDefault="00933910" w:rsidP="00383905">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18</w:t>
      </w:r>
      <w:r w:rsidR="00383905" w:rsidRPr="00904819">
        <w:rPr>
          <w:rFonts w:cstheme="minorHAnsi"/>
          <w:color w:val="000000"/>
          <w:sz w:val="24"/>
          <w:szCs w:val="24"/>
          <w:lang w:val="es-ES" w:bidi="ar-SA"/>
        </w:rPr>
        <w:t>: la derivación de acepciones a partir de un corpus</w:t>
      </w:r>
    </w:p>
    <w:p w:rsidR="006270AE" w:rsidRPr="00904819" w:rsidRDefault="00933910" w:rsidP="006270AE">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19</w:t>
      </w:r>
      <w:r w:rsidR="006270AE" w:rsidRPr="00904819">
        <w:rPr>
          <w:rFonts w:cstheme="minorHAnsi"/>
          <w:color w:val="000000"/>
          <w:sz w:val="24"/>
          <w:szCs w:val="24"/>
          <w:lang w:val="es-ES" w:bidi="ar-SA"/>
        </w:rPr>
        <w:t>: ordenación de las acepciones</w:t>
      </w:r>
    </w:p>
    <w:p w:rsidR="007B1CC3" w:rsidRPr="00904819" w:rsidRDefault="007B1CC3" w:rsidP="007B1CC3">
      <w:pPr>
        <w:spacing w:line="240" w:lineRule="auto"/>
        <w:contextualSpacing/>
        <w:rPr>
          <w:rFonts w:cstheme="minorHAnsi"/>
          <w:color w:val="000000"/>
          <w:sz w:val="24"/>
          <w:szCs w:val="24"/>
          <w:lang w:val="es-ES" w:bidi="ar-SA"/>
        </w:rPr>
      </w:pPr>
    </w:p>
    <w:p w:rsidR="002A2B0E" w:rsidRPr="00720867" w:rsidRDefault="002A2B0E" w:rsidP="002A2B0E">
      <w:pPr>
        <w:spacing w:line="240" w:lineRule="auto"/>
        <w:contextualSpacing/>
        <w:rPr>
          <w:rFonts w:cstheme="minorHAnsi"/>
          <w:color w:val="000000"/>
          <w:sz w:val="24"/>
          <w:szCs w:val="24"/>
          <w:lang w:val="es-ES" w:bidi="ar-SA"/>
        </w:rPr>
      </w:pPr>
      <w:r w:rsidRPr="00720867">
        <w:rPr>
          <w:rFonts w:cstheme="minorHAnsi"/>
          <w:color w:val="000000"/>
          <w:sz w:val="24"/>
          <w:szCs w:val="24"/>
          <w:lang w:val="es-ES" w:bidi="ar-SA"/>
        </w:rPr>
        <w:t>11ª semana</w:t>
      </w:r>
    </w:p>
    <w:p w:rsidR="002A2B0E" w:rsidRPr="00720867" w:rsidRDefault="002A2B0E" w:rsidP="002A2B0E">
      <w:pPr>
        <w:spacing w:line="240" w:lineRule="auto"/>
        <w:contextualSpacing/>
        <w:rPr>
          <w:rFonts w:cstheme="minorHAnsi"/>
          <w:color w:val="000000"/>
          <w:sz w:val="24"/>
          <w:szCs w:val="24"/>
          <w:lang w:val="es-ES" w:bidi="ar-SA"/>
        </w:rPr>
      </w:pPr>
      <w:r w:rsidRPr="00720867">
        <w:rPr>
          <w:rFonts w:cstheme="minorHAnsi"/>
          <w:color w:val="000000"/>
          <w:sz w:val="24"/>
          <w:szCs w:val="24"/>
          <w:lang w:val="es-ES" w:bidi="ar-SA"/>
        </w:rPr>
        <w:t>18 marzo: continuación</w:t>
      </w:r>
    </w:p>
    <w:p w:rsidR="002A2B0E" w:rsidRDefault="002A2B0E" w:rsidP="002A2B0E">
      <w:pPr>
        <w:spacing w:line="240" w:lineRule="auto"/>
        <w:contextualSpacing/>
        <w:rPr>
          <w:rFonts w:cstheme="minorHAnsi"/>
          <w:color w:val="000000"/>
          <w:sz w:val="24"/>
          <w:szCs w:val="24"/>
          <w:lang w:val="es-ES" w:bidi="ar-SA"/>
        </w:rPr>
      </w:pPr>
      <w:r w:rsidRPr="00720867">
        <w:rPr>
          <w:rFonts w:cstheme="minorHAnsi"/>
          <w:i/>
          <w:color w:val="000000"/>
          <w:sz w:val="24"/>
          <w:szCs w:val="24"/>
          <w:lang w:val="es-ES" w:bidi="ar-SA"/>
        </w:rPr>
        <w:t>Tarea 20</w:t>
      </w:r>
      <w:r w:rsidRPr="00720867">
        <w:rPr>
          <w:rFonts w:cstheme="minorHAnsi"/>
          <w:color w:val="000000"/>
          <w:sz w:val="24"/>
          <w:szCs w:val="24"/>
          <w:lang w:val="es-ES" w:bidi="ar-SA"/>
        </w:rPr>
        <w:t>: preparación del borrador del segundo proyecto</w:t>
      </w:r>
    </w:p>
    <w:p w:rsidR="002A2B0E" w:rsidRDefault="002A2B0E" w:rsidP="002A2B0E">
      <w:pPr>
        <w:spacing w:line="240" w:lineRule="auto"/>
        <w:contextualSpacing/>
        <w:rPr>
          <w:rFonts w:cstheme="minorHAnsi"/>
          <w:color w:val="000000"/>
          <w:sz w:val="24"/>
          <w:szCs w:val="24"/>
          <w:lang w:val="es-ES" w:bidi="ar-SA"/>
        </w:rPr>
      </w:pPr>
      <w:r>
        <w:rPr>
          <w:rFonts w:cstheme="minorHAnsi"/>
          <w:color w:val="000000"/>
          <w:sz w:val="24"/>
          <w:szCs w:val="24"/>
          <w:lang w:val="es-ES" w:bidi="ar-SA"/>
        </w:rPr>
        <w:t xml:space="preserve">20 marzo: </w:t>
      </w:r>
      <w:r w:rsidRPr="006428B0">
        <w:rPr>
          <w:rFonts w:cstheme="minorHAnsi"/>
          <w:b/>
          <w:color w:val="000000"/>
          <w:sz w:val="24"/>
          <w:szCs w:val="24"/>
          <w:lang w:val="es-ES" w:bidi="ar-SA"/>
        </w:rPr>
        <w:t>entrega del borrador del segundo proyecto</w:t>
      </w:r>
    </w:p>
    <w:p w:rsidR="002A2B0E" w:rsidRPr="00720867" w:rsidRDefault="002A2B0E" w:rsidP="002A2B0E">
      <w:pPr>
        <w:spacing w:line="240" w:lineRule="auto"/>
        <w:contextualSpacing/>
        <w:rPr>
          <w:rFonts w:cstheme="minorHAnsi"/>
          <w:color w:val="000000"/>
          <w:sz w:val="24"/>
          <w:szCs w:val="24"/>
          <w:lang w:val="es-ES" w:bidi="ar-SA"/>
        </w:rPr>
      </w:pPr>
      <w:r>
        <w:rPr>
          <w:rFonts w:cstheme="minorHAnsi"/>
          <w:color w:val="000000"/>
          <w:sz w:val="24"/>
          <w:szCs w:val="24"/>
          <w:lang w:val="es-ES" w:bidi="ar-SA"/>
        </w:rPr>
        <w:t>22 marzo: presentaciones sobre el segundo proyecto</w:t>
      </w:r>
    </w:p>
    <w:p w:rsidR="002A2B0E" w:rsidRPr="00720867" w:rsidRDefault="002A2B0E" w:rsidP="002A2B0E">
      <w:pPr>
        <w:spacing w:line="240" w:lineRule="auto"/>
        <w:contextualSpacing/>
        <w:rPr>
          <w:rFonts w:cstheme="minorHAnsi"/>
          <w:i/>
          <w:color w:val="000000"/>
          <w:sz w:val="24"/>
          <w:szCs w:val="24"/>
          <w:lang w:val="es-ES" w:bidi="ar-SA"/>
        </w:rPr>
      </w:pPr>
      <w:r w:rsidRPr="00720867">
        <w:rPr>
          <w:rFonts w:cstheme="minorHAnsi"/>
          <w:i/>
          <w:color w:val="000000"/>
          <w:sz w:val="24"/>
          <w:szCs w:val="24"/>
          <w:lang w:val="es-ES" w:bidi="ar-SA"/>
        </w:rPr>
        <w:t>N.B. El 22 es el último día para la consulta sobre el borrador del segundo proyecto</w:t>
      </w:r>
    </w:p>
    <w:p w:rsidR="007B1CC3" w:rsidRPr="00904819" w:rsidRDefault="007B1CC3" w:rsidP="007B1CC3">
      <w:pPr>
        <w:spacing w:line="240" w:lineRule="auto"/>
        <w:contextualSpacing/>
        <w:rPr>
          <w:rFonts w:cstheme="minorHAnsi"/>
          <w:color w:val="000000"/>
          <w:sz w:val="24"/>
          <w:szCs w:val="24"/>
          <w:lang w:val="es-ES" w:bidi="ar-SA"/>
        </w:rPr>
      </w:pPr>
    </w:p>
    <w:p w:rsidR="007B1CC3" w:rsidRPr="00904819" w:rsidRDefault="00F7417F"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12</w:t>
      </w:r>
      <w:r w:rsidR="007B1CC3" w:rsidRPr="00904819">
        <w:rPr>
          <w:rFonts w:cstheme="minorHAnsi"/>
          <w:color w:val="000000"/>
          <w:sz w:val="24"/>
          <w:szCs w:val="24"/>
          <w:lang w:val="es-ES" w:bidi="ar-SA"/>
        </w:rPr>
        <w:t xml:space="preserve">ª semana </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lastRenderedPageBreak/>
        <w:t>25, 27, 29 marzo: continuación</w:t>
      </w:r>
    </w:p>
    <w:p w:rsidR="007B1CC3" w:rsidRPr="00904819" w:rsidRDefault="00933910"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21</w:t>
      </w:r>
      <w:r w:rsidR="007B1CC3" w:rsidRPr="00904819">
        <w:rPr>
          <w:rFonts w:cstheme="minorHAnsi"/>
          <w:color w:val="000000"/>
          <w:sz w:val="24"/>
          <w:szCs w:val="24"/>
          <w:lang w:val="es-ES" w:bidi="ar-SA"/>
        </w:rPr>
        <w:t>: incorporación de las sugerencias hechas sobre el borrador</w:t>
      </w:r>
    </w:p>
    <w:p w:rsidR="007B1CC3" w:rsidRPr="00904819" w:rsidRDefault="007B1CC3" w:rsidP="007B1CC3">
      <w:pPr>
        <w:spacing w:line="240" w:lineRule="auto"/>
        <w:contextualSpacing/>
        <w:rPr>
          <w:rFonts w:cstheme="minorHAnsi"/>
          <w:b/>
          <w:color w:val="000000"/>
          <w:sz w:val="24"/>
          <w:szCs w:val="24"/>
          <w:lang w:val="es-ES" w:bidi="ar-SA"/>
        </w:rPr>
      </w:pPr>
      <w:r w:rsidRPr="00904819">
        <w:rPr>
          <w:rFonts w:cstheme="minorHAnsi"/>
          <w:color w:val="000000"/>
          <w:sz w:val="24"/>
          <w:szCs w:val="24"/>
          <w:lang w:val="es-ES" w:bidi="ar-SA"/>
        </w:rPr>
        <w:t>29 marzo:</w:t>
      </w:r>
      <w:r w:rsidRPr="00904819">
        <w:rPr>
          <w:rFonts w:cstheme="minorHAnsi"/>
          <w:b/>
          <w:color w:val="000000"/>
          <w:sz w:val="24"/>
          <w:szCs w:val="24"/>
          <w:lang w:val="es-ES" w:bidi="ar-SA"/>
        </w:rPr>
        <w:t xml:space="preserve"> entrega del segundo proyecto</w:t>
      </w:r>
    </w:p>
    <w:p w:rsidR="007B1CC3" w:rsidRPr="00904819" w:rsidRDefault="007B1CC3" w:rsidP="007B1CC3">
      <w:pPr>
        <w:spacing w:line="240" w:lineRule="auto"/>
        <w:contextualSpacing/>
        <w:rPr>
          <w:rFonts w:cstheme="minorHAnsi"/>
          <w:color w:val="000000"/>
          <w:sz w:val="24"/>
          <w:szCs w:val="24"/>
          <w:lang w:val="es-ES" w:bidi="ar-SA"/>
        </w:rPr>
      </w:pPr>
    </w:p>
    <w:p w:rsidR="007B1CC3" w:rsidRPr="00904819" w:rsidRDefault="00F7417F"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13</w:t>
      </w:r>
      <w:r w:rsidR="007B1CC3" w:rsidRPr="00904819">
        <w:rPr>
          <w:rFonts w:cstheme="minorHAnsi"/>
          <w:color w:val="000000"/>
          <w:sz w:val="24"/>
          <w:szCs w:val="24"/>
          <w:lang w:val="es-ES" w:bidi="ar-SA"/>
        </w:rPr>
        <w:t xml:space="preserve">ª semana </w:t>
      </w:r>
    </w:p>
    <w:p w:rsidR="00E96E18"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1, 3 abril: los diccionarios bilingües</w:t>
      </w:r>
      <w:r w:rsidR="00E96E18" w:rsidRPr="00904819">
        <w:rPr>
          <w:rFonts w:cstheme="minorHAnsi"/>
          <w:color w:val="000000"/>
          <w:sz w:val="24"/>
          <w:szCs w:val="24"/>
          <w:lang w:val="es-ES" w:bidi="ar-SA"/>
        </w:rPr>
        <w:t xml:space="preserve">: </w:t>
      </w:r>
      <w:r w:rsidR="002D32CD" w:rsidRPr="00904819">
        <w:rPr>
          <w:rFonts w:cstheme="minorHAnsi"/>
          <w:color w:val="000000"/>
          <w:sz w:val="24"/>
          <w:szCs w:val="24"/>
          <w:lang w:val="es-ES" w:bidi="ar-SA"/>
        </w:rPr>
        <w:t xml:space="preserve">Günther Haensch. “Los diccionarios bilingües en el umbral del siglo XXI”. </w:t>
      </w:r>
      <w:r w:rsidR="002D32CD" w:rsidRPr="00904819">
        <w:rPr>
          <w:rFonts w:cstheme="minorHAnsi"/>
          <w:i/>
          <w:color w:val="000000"/>
          <w:sz w:val="24"/>
          <w:szCs w:val="24"/>
          <w:lang w:val="es-ES" w:bidi="ar-SA"/>
        </w:rPr>
        <w:t>La lexicografía hispánica ante el siglo XXI: Balance y perspectivas</w:t>
      </w:r>
      <w:r w:rsidR="002D32CD" w:rsidRPr="00904819">
        <w:rPr>
          <w:rFonts w:cstheme="minorHAnsi"/>
          <w:color w:val="000000"/>
          <w:sz w:val="24"/>
          <w:szCs w:val="24"/>
          <w:lang w:val="es-ES" w:bidi="ar-SA"/>
        </w:rPr>
        <w:t>, Zaragoza: Institución Fernando el Católico, 2002, 77-97.</w:t>
      </w:r>
    </w:p>
    <w:p w:rsidR="002D32CD" w:rsidRPr="00904819" w:rsidRDefault="002D32CD" w:rsidP="00383905">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w:t>
      </w:r>
      <w:r w:rsidR="00AA1AEE" w:rsidRPr="00904819">
        <w:rPr>
          <w:rFonts w:cstheme="minorHAnsi"/>
          <w:color w:val="000000"/>
          <w:sz w:val="24"/>
          <w:szCs w:val="24"/>
          <w:lang w:val="es-ES" w:bidi="ar-SA"/>
        </w:rPr>
        <w:t xml:space="preserve"> </w:t>
      </w:r>
      <w:r w:rsidR="00AA1AEE" w:rsidRPr="00904819">
        <w:rPr>
          <w:rFonts w:cstheme="minorHAnsi"/>
          <w:i/>
          <w:color w:val="000000"/>
          <w:sz w:val="24"/>
          <w:szCs w:val="24"/>
          <w:lang w:val="es-ES" w:bidi="ar-SA"/>
        </w:rPr>
        <w:t>2</w:t>
      </w:r>
      <w:r w:rsidR="00933910" w:rsidRPr="00904819">
        <w:rPr>
          <w:rFonts w:cstheme="minorHAnsi"/>
          <w:i/>
          <w:color w:val="000000"/>
          <w:sz w:val="24"/>
          <w:szCs w:val="24"/>
          <w:lang w:val="es-ES" w:bidi="ar-SA"/>
        </w:rPr>
        <w:t>2</w:t>
      </w:r>
      <w:r w:rsidRPr="00904819">
        <w:rPr>
          <w:rFonts w:cstheme="minorHAnsi"/>
          <w:color w:val="000000"/>
          <w:sz w:val="24"/>
          <w:szCs w:val="24"/>
          <w:lang w:val="es-ES" w:bidi="ar-SA"/>
        </w:rPr>
        <w:t xml:space="preserve">: </w:t>
      </w:r>
      <w:r w:rsidR="00383905" w:rsidRPr="00904819">
        <w:rPr>
          <w:rFonts w:cstheme="minorHAnsi"/>
          <w:color w:val="000000"/>
          <w:sz w:val="24"/>
          <w:szCs w:val="24"/>
          <w:lang w:val="es-ES" w:bidi="ar-SA"/>
        </w:rPr>
        <w:t>Haensch, Los diccionarios bilingües</w:t>
      </w:r>
    </w:p>
    <w:p w:rsidR="007B1CC3" w:rsidRPr="00904819" w:rsidRDefault="00E96E18" w:rsidP="007B1CC3">
      <w:pPr>
        <w:spacing w:line="240" w:lineRule="auto"/>
        <w:contextualSpacing/>
        <w:rPr>
          <w:rFonts w:cstheme="minorHAnsi"/>
          <w:bCs/>
          <w:sz w:val="24"/>
          <w:szCs w:val="24"/>
        </w:rPr>
      </w:pPr>
      <w:r w:rsidRPr="00904819">
        <w:rPr>
          <w:rFonts w:cstheme="minorHAnsi"/>
          <w:color w:val="000000"/>
          <w:sz w:val="24"/>
          <w:szCs w:val="24"/>
          <w:lang w:val="es-ES" w:bidi="ar-SA"/>
        </w:rPr>
        <w:t>5 abril:</w:t>
      </w:r>
      <w:r w:rsidR="007B1CC3" w:rsidRPr="00904819">
        <w:rPr>
          <w:rFonts w:cstheme="minorHAnsi"/>
          <w:color w:val="000000"/>
          <w:sz w:val="24"/>
          <w:szCs w:val="24"/>
          <w:lang w:val="es-ES" w:bidi="ar-SA"/>
        </w:rPr>
        <w:t xml:space="preserve"> </w:t>
      </w:r>
      <w:r w:rsidR="007B1CC3" w:rsidRPr="00904819">
        <w:rPr>
          <w:rFonts w:cstheme="minorHAnsi"/>
          <w:color w:val="000000"/>
          <w:sz w:val="24"/>
          <w:szCs w:val="24"/>
          <w:lang w:bidi="ar-SA"/>
        </w:rPr>
        <w:t xml:space="preserve">David Pharies “The Evolution of the </w:t>
      </w:r>
      <w:r w:rsidR="007B1CC3" w:rsidRPr="00904819">
        <w:rPr>
          <w:rFonts w:cstheme="minorHAnsi"/>
          <w:i/>
          <w:color w:val="000000"/>
          <w:sz w:val="24"/>
          <w:szCs w:val="24"/>
          <w:lang w:bidi="ar-SA"/>
        </w:rPr>
        <w:t>University of Chicago Spanish Dictionary</w:t>
      </w:r>
      <w:r w:rsidR="007B1CC3" w:rsidRPr="00904819">
        <w:rPr>
          <w:rFonts w:cstheme="minorHAnsi"/>
          <w:color w:val="000000"/>
          <w:sz w:val="24"/>
          <w:szCs w:val="24"/>
          <w:lang w:bidi="ar-SA"/>
        </w:rPr>
        <w:t xml:space="preserve">”, </w:t>
      </w:r>
      <w:r w:rsidR="007B1CC3" w:rsidRPr="00904819">
        <w:rPr>
          <w:rFonts w:cstheme="minorHAnsi"/>
          <w:i/>
          <w:color w:val="000000"/>
          <w:sz w:val="24"/>
          <w:szCs w:val="24"/>
          <w:lang w:bidi="ar-SA"/>
        </w:rPr>
        <w:t>Romance Philology</w:t>
      </w:r>
      <w:r w:rsidR="007B1CC3" w:rsidRPr="00904819">
        <w:rPr>
          <w:rFonts w:cstheme="minorHAnsi"/>
          <w:color w:val="000000"/>
          <w:sz w:val="24"/>
          <w:szCs w:val="24"/>
          <w:lang w:bidi="ar-SA"/>
        </w:rPr>
        <w:t xml:space="preserve"> </w:t>
      </w:r>
      <w:r w:rsidR="007B1CC3" w:rsidRPr="00904819">
        <w:rPr>
          <w:rFonts w:cstheme="minorHAnsi"/>
          <w:bCs/>
          <w:sz w:val="24"/>
          <w:szCs w:val="24"/>
        </w:rPr>
        <w:t>64, 2010, 249-56.</w:t>
      </w:r>
    </w:p>
    <w:p w:rsidR="006D182E" w:rsidRPr="00904819" w:rsidRDefault="006D182E" w:rsidP="007B1CC3">
      <w:pPr>
        <w:spacing w:line="240" w:lineRule="auto"/>
        <w:contextualSpacing/>
        <w:rPr>
          <w:rFonts w:cstheme="minorHAnsi"/>
          <w:color w:val="000000"/>
          <w:sz w:val="24"/>
          <w:szCs w:val="24"/>
          <w:lang w:bidi="ar-SA"/>
        </w:rPr>
      </w:pPr>
      <w:r w:rsidRPr="00904819">
        <w:rPr>
          <w:rFonts w:cstheme="minorHAnsi"/>
          <w:bCs/>
          <w:i/>
          <w:sz w:val="24"/>
          <w:szCs w:val="24"/>
        </w:rPr>
        <w:t>Ver</w:t>
      </w:r>
      <w:r w:rsidRPr="00904819">
        <w:rPr>
          <w:rFonts w:cstheme="minorHAnsi"/>
          <w:bCs/>
          <w:sz w:val="24"/>
          <w:szCs w:val="24"/>
        </w:rPr>
        <w:t>: UCSD edición 4 y 5</w:t>
      </w:r>
    </w:p>
    <w:p w:rsidR="00250FCC" w:rsidRPr="00904819" w:rsidRDefault="00250FCC" w:rsidP="00250FCC">
      <w:pPr>
        <w:spacing w:line="240" w:lineRule="auto"/>
        <w:contextualSpacing/>
        <w:rPr>
          <w:rFonts w:cstheme="minorHAnsi"/>
          <w:color w:val="000000"/>
          <w:sz w:val="24"/>
          <w:szCs w:val="24"/>
          <w:lang w:bidi="ar-SA"/>
        </w:rPr>
      </w:pPr>
      <w:r w:rsidRPr="00904819">
        <w:rPr>
          <w:rFonts w:cstheme="minorHAnsi"/>
          <w:i/>
          <w:color w:val="000000"/>
          <w:sz w:val="24"/>
          <w:szCs w:val="24"/>
          <w:lang w:bidi="ar-SA"/>
        </w:rPr>
        <w:t>Tarea 23</w:t>
      </w:r>
      <w:r w:rsidRPr="00904819">
        <w:rPr>
          <w:rFonts w:cstheme="minorHAnsi"/>
          <w:color w:val="000000"/>
          <w:sz w:val="24"/>
          <w:szCs w:val="24"/>
          <w:lang w:bidi="ar-SA"/>
        </w:rPr>
        <w:t>: práctica para una entrada inglés - español</w:t>
      </w:r>
    </w:p>
    <w:p w:rsidR="00250FCC" w:rsidRPr="00904819" w:rsidRDefault="00250FCC" w:rsidP="00250FCC">
      <w:pPr>
        <w:spacing w:line="240" w:lineRule="auto"/>
        <w:contextualSpacing/>
        <w:rPr>
          <w:rFonts w:cstheme="minorHAnsi"/>
          <w:color w:val="000000"/>
          <w:sz w:val="24"/>
          <w:szCs w:val="24"/>
          <w:lang w:bidi="ar-SA"/>
        </w:rPr>
      </w:pPr>
      <w:r w:rsidRPr="00904819">
        <w:rPr>
          <w:rFonts w:cstheme="minorHAnsi"/>
          <w:i/>
          <w:color w:val="000000"/>
          <w:sz w:val="24"/>
          <w:szCs w:val="24"/>
          <w:lang w:bidi="ar-SA"/>
        </w:rPr>
        <w:t>Ver</w:t>
      </w:r>
      <w:r w:rsidR="008A762B">
        <w:rPr>
          <w:rFonts w:cstheme="minorHAnsi"/>
          <w:color w:val="000000"/>
          <w:sz w:val="24"/>
          <w:szCs w:val="24"/>
          <w:lang w:bidi="ar-SA"/>
        </w:rPr>
        <w:t>: c</w:t>
      </w:r>
      <w:r w:rsidRPr="00904819">
        <w:rPr>
          <w:rFonts w:cstheme="minorHAnsi"/>
          <w:color w:val="000000"/>
          <w:sz w:val="24"/>
          <w:szCs w:val="24"/>
          <w:lang w:bidi="ar-SA"/>
        </w:rPr>
        <w:t>omentarios adicionales sobre el tercer proyecto</w:t>
      </w:r>
    </w:p>
    <w:p w:rsidR="00250FCC" w:rsidRPr="00904819" w:rsidRDefault="00250FCC" w:rsidP="00250FCC">
      <w:pPr>
        <w:spacing w:line="240" w:lineRule="auto"/>
        <w:contextualSpacing/>
        <w:rPr>
          <w:rFonts w:cstheme="minorHAnsi"/>
          <w:color w:val="000000"/>
          <w:sz w:val="24"/>
          <w:szCs w:val="24"/>
          <w:lang w:bidi="ar-SA"/>
        </w:rPr>
      </w:pPr>
      <w:r w:rsidRPr="00904819">
        <w:rPr>
          <w:rFonts w:cstheme="minorHAnsi"/>
          <w:i/>
          <w:color w:val="000000"/>
          <w:sz w:val="24"/>
          <w:szCs w:val="24"/>
          <w:lang w:bidi="ar-SA"/>
        </w:rPr>
        <w:t>Formación</w:t>
      </w:r>
      <w:r w:rsidRPr="00904819">
        <w:rPr>
          <w:rFonts w:cstheme="minorHAnsi"/>
          <w:color w:val="000000"/>
          <w:sz w:val="24"/>
          <w:szCs w:val="24"/>
          <w:lang w:bidi="ar-SA"/>
        </w:rPr>
        <w:t>: de grupos para el Proyecto 3</w:t>
      </w:r>
    </w:p>
    <w:p w:rsidR="00250FCC" w:rsidRPr="00904819" w:rsidRDefault="00250FCC" w:rsidP="00250FCC">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24</w:t>
      </w:r>
      <w:r w:rsidRPr="00904819">
        <w:rPr>
          <w:rFonts w:cstheme="minorHAnsi"/>
          <w:color w:val="000000"/>
          <w:sz w:val="24"/>
          <w:szCs w:val="24"/>
          <w:lang w:val="es-ES" w:bidi="ar-SA"/>
        </w:rPr>
        <w:t>: identificación del diccionario bilingüe a corregir</w:t>
      </w:r>
    </w:p>
    <w:p w:rsidR="00250FCC" w:rsidRPr="00904819" w:rsidRDefault="00250FCC" w:rsidP="00250FCC">
      <w:pPr>
        <w:spacing w:line="240" w:lineRule="auto"/>
        <w:contextualSpacing/>
        <w:rPr>
          <w:rFonts w:cstheme="minorHAnsi"/>
          <w:color w:val="000000"/>
          <w:sz w:val="24"/>
          <w:szCs w:val="24"/>
          <w:lang w:val="es-ES" w:bidi="ar-SA"/>
        </w:rPr>
      </w:pPr>
    </w:p>
    <w:p w:rsidR="00250FCC" w:rsidRPr="00904819" w:rsidRDefault="00250FCC" w:rsidP="00250FCC">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 xml:space="preserve">14ª semana </w:t>
      </w:r>
    </w:p>
    <w:p w:rsidR="00250FCC" w:rsidRPr="00904819" w:rsidRDefault="00250FCC" w:rsidP="00250FCC">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8, 10, 12 abril: taller sobre el tercer proyecto</w:t>
      </w:r>
    </w:p>
    <w:p w:rsidR="00250FCC" w:rsidRPr="00904819" w:rsidRDefault="00250FCC" w:rsidP="00250FCC">
      <w:pPr>
        <w:spacing w:line="240" w:lineRule="auto"/>
        <w:contextualSpacing/>
        <w:rPr>
          <w:rFonts w:cstheme="minorHAnsi"/>
          <w:color w:val="000000"/>
          <w:sz w:val="24"/>
          <w:szCs w:val="24"/>
          <w:lang w:bidi="ar-SA"/>
        </w:rPr>
      </w:pPr>
      <w:r w:rsidRPr="00904819">
        <w:rPr>
          <w:rFonts w:cstheme="minorHAnsi"/>
          <w:i/>
          <w:color w:val="000000"/>
          <w:sz w:val="24"/>
          <w:szCs w:val="24"/>
          <w:lang w:val="es-ES" w:bidi="ar-SA"/>
        </w:rPr>
        <w:t>Tarea 25</w:t>
      </w:r>
      <w:r w:rsidRPr="00904819">
        <w:rPr>
          <w:rFonts w:cstheme="minorHAnsi"/>
          <w:color w:val="000000"/>
          <w:sz w:val="24"/>
          <w:szCs w:val="24"/>
          <w:lang w:val="es-ES" w:bidi="ar-SA"/>
        </w:rPr>
        <w:t xml:space="preserve">: </w:t>
      </w:r>
      <w:r w:rsidRPr="00904819">
        <w:rPr>
          <w:rFonts w:cstheme="minorHAnsi"/>
          <w:color w:val="000000"/>
          <w:sz w:val="24"/>
          <w:szCs w:val="24"/>
          <w:lang w:bidi="ar-SA"/>
        </w:rPr>
        <w:t>práctica para una entrada español - inglés</w:t>
      </w:r>
    </w:p>
    <w:p w:rsidR="007B1CC3" w:rsidRPr="00904819" w:rsidRDefault="007B1CC3" w:rsidP="007B1CC3">
      <w:pPr>
        <w:spacing w:line="240" w:lineRule="auto"/>
        <w:contextualSpacing/>
        <w:rPr>
          <w:rFonts w:cstheme="minorHAnsi"/>
          <w:color w:val="000000"/>
          <w:sz w:val="24"/>
          <w:szCs w:val="24"/>
          <w:lang w:bidi="ar-SA"/>
        </w:rPr>
      </w:pPr>
    </w:p>
    <w:p w:rsidR="002A2B0E" w:rsidRPr="00720867" w:rsidRDefault="002A2B0E" w:rsidP="002A2B0E">
      <w:pPr>
        <w:spacing w:line="240" w:lineRule="auto"/>
        <w:contextualSpacing/>
        <w:rPr>
          <w:rFonts w:cstheme="minorHAnsi"/>
          <w:color w:val="000000"/>
          <w:sz w:val="24"/>
          <w:szCs w:val="24"/>
          <w:lang w:val="es-ES" w:bidi="ar-SA"/>
        </w:rPr>
      </w:pPr>
      <w:r w:rsidRPr="00720867">
        <w:rPr>
          <w:rFonts w:cstheme="minorHAnsi"/>
          <w:color w:val="000000"/>
          <w:sz w:val="24"/>
          <w:szCs w:val="24"/>
          <w:lang w:val="es-ES" w:bidi="ar-SA"/>
        </w:rPr>
        <w:t xml:space="preserve">15ª semana </w:t>
      </w:r>
    </w:p>
    <w:p w:rsidR="002A2B0E" w:rsidRPr="00720867" w:rsidRDefault="002A2B0E" w:rsidP="002A2B0E">
      <w:pPr>
        <w:spacing w:line="240" w:lineRule="auto"/>
        <w:contextualSpacing/>
        <w:rPr>
          <w:rFonts w:cstheme="minorHAnsi"/>
          <w:color w:val="000000"/>
          <w:sz w:val="24"/>
          <w:szCs w:val="24"/>
          <w:lang w:val="es-ES" w:bidi="ar-SA"/>
        </w:rPr>
      </w:pPr>
      <w:r w:rsidRPr="00720867">
        <w:rPr>
          <w:rFonts w:cstheme="minorHAnsi"/>
          <w:color w:val="000000"/>
          <w:sz w:val="24"/>
          <w:szCs w:val="24"/>
          <w:lang w:val="es-ES" w:bidi="ar-SA"/>
        </w:rPr>
        <w:t>15</w:t>
      </w:r>
      <w:r>
        <w:rPr>
          <w:rFonts w:cstheme="minorHAnsi"/>
          <w:color w:val="000000"/>
          <w:sz w:val="24"/>
          <w:szCs w:val="24"/>
          <w:lang w:val="es-ES" w:bidi="ar-SA"/>
        </w:rPr>
        <w:t xml:space="preserve"> </w:t>
      </w:r>
      <w:r w:rsidRPr="00720867">
        <w:rPr>
          <w:rFonts w:cstheme="minorHAnsi"/>
          <w:color w:val="000000"/>
          <w:sz w:val="24"/>
          <w:szCs w:val="24"/>
          <w:lang w:val="es-ES" w:bidi="ar-SA"/>
        </w:rPr>
        <w:t>abril: continuación</w:t>
      </w:r>
    </w:p>
    <w:p w:rsidR="002A2B0E" w:rsidRDefault="002A2B0E" w:rsidP="002A2B0E">
      <w:pPr>
        <w:spacing w:line="240" w:lineRule="auto"/>
        <w:contextualSpacing/>
        <w:rPr>
          <w:rFonts w:cstheme="minorHAnsi"/>
          <w:color w:val="000000"/>
          <w:sz w:val="24"/>
          <w:szCs w:val="24"/>
          <w:lang w:val="es-ES" w:bidi="ar-SA"/>
        </w:rPr>
      </w:pPr>
      <w:r w:rsidRPr="00720867">
        <w:rPr>
          <w:rFonts w:cstheme="minorHAnsi"/>
          <w:i/>
          <w:color w:val="000000"/>
          <w:sz w:val="24"/>
          <w:szCs w:val="24"/>
          <w:lang w:val="es-ES" w:bidi="ar-SA"/>
        </w:rPr>
        <w:t>Tarea 26</w:t>
      </w:r>
      <w:r w:rsidRPr="00720867">
        <w:rPr>
          <w:rFonts w:cstheme="minorHAnsi"/>
          <w:color w:val="000000"/>
          <w:sz w:val="24"/>
          <w:szCs w:val="24"/>
          <w:lang w:val="es-ES" w:bidi="ar-SA"/>
        </w:rPr>
        <w:t>: preparación del borrador del tercer proyecto</w:t>
      </w:r>
    </w:p>
    <w:p w:rsidR="002A2B0E" w:rsidRDefault="002A2B0E" w:rsidP="002A2B0E">
      <w:pPr>
        <w:spacing w:line="240" w:lineRule="auto"/>
        <w:contextualSpacing/>
        <w:rPr>
          <w:rFonts w:cstheme="minorHAnsi"/>
          <w:color w:val="000000"/>
          <w:sz w:val="24"/>
          <w:szCs w:val="24"/>
          <w:lang w:val="es-ES" w:bidi="ar-SA"/>
        </w:rPr>
      </w:pPr>
      <w:r>
        <w:rPr>
          <w:rFonts w:cstheme="minorHAnsi"/>
          <w:color w:val="000000"/>
          <w:sz w:val="24"/>
          <w:szCs w:val="24"/>
          <w:lang w:val="es-ES" w:bidi="ar-SA"/>
        </w:rPr>
        <w:t xml:space="preserve">17 abril: </w:t>
      </w:r>
      <w:r w:rsidRPr="006428B0">
        <w:rPr>
          <w:rFonts w:cstheme="minorHAnsi"/>
          <w:b/>
          <w:color w:val="000000"/>
          <w:sz w:val="24"/>
          <w:szCs w:val="24"/>
          <w:lang w:val="es-ES" w:bidi="ar-SA"/>
        </w:rPr>
        <w:t>entrega del borrador del tercer proyecto</w:t>
      </w:r>
    </w:p>
    <w:p w:rsidR="002A2B0E" w:rsidRPr="00720867" w:rsidRDefault="002A2B0E" w:rsidP="002A2B0E">
      <w:pPr>
        <w:spacing w:line="240" w:lineRule="auto"/>
        <w:contextualSpacing/>
        <w:rPr>
          <w:rFonts w:cstheme="minorHAnsi"/>
          <w:color w:val="000000"/>
          <w:sz w:val="24"/>
          <w:szCs w:val="24"/>
          <w:lang w:val="es-ES" w:bidi="ar-SA"/>
        </w:rPr>
      </w:pPr>
      <w:r>
        <w:rPr>
          <w:rFonts w:cstheme="minorHAnsi"/>
          <w:color w:val="000000"/>
          <w:sz w:val="24"/>
          <w:szCs w:val="24"/>
          <w:lang w:val="es-ES" w:bidi="ar-SA"/>
        </w:rPr>
        <w:t>19 abril: presentaciones sobre el tercer proyecto</w:t>
      </w:r>
    </w:p>
    <w:p w:rsidR="002A2B0E" w:rsidRPr="00720867" w:rsidRDefault="002A2B0E" w:rsidP="002A2B0E">
      <w:pPr>
        <w:spacing w:line="240" w:lineRule="auto"/>
        <w:contextualSpacing/>
        <w:rPr>
          <w:rFonts w:cstheme="minorHAnsi"/>
          <w:i/>
          <w:color w:val="000000"/>
          <w:sz w:val="24"/>
          <w:szCs w:val="24"/>
          <w:lang w:val="es-ES" w:bidi="ar-SA"/>
        </w:rPr>
      </w:pPr>
      <w:r w:rsidRPr="00720867">
        <w:rPr>
          <w:rFonts w:cstheme="minorHAnsi"/>
          <w:i/>
          <w:color w:val="000000"/>
          <w:sz w:val="24"/>
          <w:szCs w:val="24"/>
          <w:lang w:val="es-ES" w:bidi="ar-SA"/>
        </w:rPr>
        <w:t>N.B. El 19 es el último día para la consulta sobre el borrador del tercer proyecto</w:t>
      </w:r>
    </w:p>
    <w:p w:rsidR="007B1CC3" w:rsidRPr="00904819" w:rsidRDefault="007B1CC3" w:rsidP="007B1CC3">
      <w:pPr>
        <w:spacing w:line="240" w:lineRule="auto"/>
        <w:contextualSpacing/>
        <w:rPr>
          <w:rFonts w:cstheme="minorHAnsi"/>
          <w:color w:val="000000"/>
          <w:sz w:val="24"/>
          <w:szCs w:val="24"/>
          <w:lang w:val="es-ES" w:bidi="ar-SA"/>
        </w:rPr>
      </w:pPr>
    </w:p>
    <w:p w:rsidR="007B1CC3" w:rsidRPr="00904819" w:rsidRDefault="00F7417F"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16</w:t>
      </w:r>
      <w:r w:rsidR="007B1CC3" w:rsidRPr="00904819">
        <w:rPr>
          <w:rFonts w:cstheme="minorHAnsi"/>
          <w:color w:val="000000"/>
          <w:sz w:val="24"/>
          <w:szCs w:val="24"/>
          <w:lang w:val="es-ES" w:bidi="ar-SA"/>
        </w:rPr>
        <w:t>a semana</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22, 24 abril</w:t>
      </w:r>
    </w:p>
    <w:p w:rsidR="007B1CC3" w:rsidRPr="00904819" w:rsidRDefault="006D182E" w:rsidP="007B1CC3">
      <w:pPr>
        <w:spacing w:line="240" w:lineRule="auto"/>
        <w:contextualSpacing/>
        <w:rPr>
          <w:rFonts w:cstheme="minorHAnsi"/>
          <w:color w:val="000000"/>
          <w:sz w:val="24"/>
          <w:szCs w:val="24"/>
          <w:lang w:val="es-ES" w:bidi="ar-SA"/>
        </w:rPr>
      </w:pPr>
      <w:r w:rsidRPr="00904819">
        <w:rPr>
          <w:rFonts w:cstheme="minorHAnsi"/>
          <w:i/>
          <w:color w:val="000000"/>
          <w:sz w:val="24"/>
          <w:szCs w:val="24"/>
          <w:lang w:val="es-ES" w:bidi="ar-SA"/>
        </w:rPr>
        <w:t>Tarea 2</w:t>
      </w:r>
      <w:r w:rsidR="00250FCC" w:rsidRPr="00904819">
        <w:rPr>
          <w:rFonts w:cstheme="minorHAnsi"/>
          <w:i/>
          <w:color w:val="000000"/>
          <w:sz w:val="24"/>
          <w:szCs w:val="24"/>
          <w:lang w:val="es-ES" w:bidi="ar-SA"/>
        </w:rPr>
        <w:t>7</w:t>
      </w:r>
      <w:r w:rsidR="007B1CC3" w:rsidRPr="00904819">
        <w:rPr>
          <w:rFonts w:cstheme="minorHAnsi"/>
          <w:color w:val="000000"/>
          <w:sz w:val="24"/>
          <w:szCs w:val="24"/>
          <w:lang w:val="es-ES" w:bidi="ar-SA"/>
        </w:rPr>
        <w:t>: incorporación de las sugerencias hechas sobre el borrador</w:t>
      </w:r>
    </w:p>
    <w:p w:rsidR="007B1CC3" w:rsidRPr="00904819" w:rsidRDefault="007B1CC3" w:rsidP="007B1CC3">
      <w:pPr>
        <w:spacing w:line="240" w:lineRule="auto"/>
        <w:contextualSpacing/>
        <w:rPr>
          <w:rFonts w:cstheme="minorHAnsi"/>
          <w:color w:val="000000"/>
          <w:sz w:val="24"/>
          <w:szCs w:val="24"/>
          <w:lang w:val="es-ES" w:bidi="ar-SA"/>
        </w:rPr>
      </w:pPr>
      <w:r w:rsidRPr="00904819">
        <w:rPr>
          <w:rFonts w:cstheme="minorHAnsi"/>
          <w:color w:val="000000"/>
          <w:sz w:val="24"/>
          <w:szCs w:val="24"/>
          <w:lang w:val="es-ES" w:bidi="ar-SA"/>
        </w:rPr>
        <w:t xml:space="preserve">24 abril: </w:t>
      </w:r>
      <w:r w:rsidRPr="00904819">
        <w:rPr>
          <w:rFonts w:cstheme="minorHAnsi"/>
          <w:b/>
          <w:color w:val="000000"/>
          <w:sz w:val="24"/>
          <w:szCs w:val="24"/>
          <w:lang w:val="es-ES" w:bidi="ar-SA"/>
        </w:rPr>
        <w:t>entrega del tercer proyecto</w:t>
      </w:r>
    </w:p>
    <w:p w:rsidR="00094334" w:rsidRPr="00904819" w:rsidRDefault="00094334" w:rsidP="0010718E">
      <w:pPr>
        <w:spacing w:line="240" w:lineRule="auto"/>
        <w:contextualSpacing/>
        <w:rPr>
          <w:rFonts w:cstheme="minorHAnsi"/>
          <w:color w:val="000000"/>
          <w:sz w:val="24"/>
          <w:szCs w:val="24"/>
          <w:lang w:val="es-ES" w:bidi="ar-SA"/>
        </w:rPr>
      </w:pPr>
    </w:p>
    <w:sectPr w:rsidR="00094334" w:rsidRPr="00904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8E0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F3610E"/>
    <w:multiLevelType w:val="hybridMultilevel"/>
    <w:tmpl w:val="6242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20E2E"/>
    <w:multiLevelType w:val="hybridMultilevel"/>
    <w:tmpl w:val="70CC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17A1C"/>
    <w:multiLevelType w:val="multilevel"/>
    <w:tmpl w:val="4D763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2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8D4923"/>
    <w:multiLevelType w:val="hybridMultilevel"/>
    <w:tmpl w:val="2A98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45505"/>
    <w:multiLevelType w:val="multilevel"/>
    <w:tmpl w:val="DD98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A67924"/>
    <w:multiLevelType w:val="hybridMultilevel"/>
    <w:tmpl w:val="4696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E00EA"/>
    <w:multiLevelType w:val="hybridMultilevel"/>
    <w:tmpl w:val="87F4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FC33DE"/>
    <w:multiLevelType w:val="hybridMultilevel"/>
    <w:tmpl w:val="FA64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81327"/>
    <w:multiLevelType w:val="hybridMultilevel"/>
    <w:tmpl w:val="3CCA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924A7"/>
    <w:multiLevelType w:val="hybridMultilevel"/>
    <w:tmpl w:val="9F3A15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0B508C"/>
    <w:multiLevelType w:val="hybridMultilevel"/>
    <w:tmpl w:val="92983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6"/>
  </w:num>
  <w:num w:numId="6">
    <w:abstractNumId w:val="9"/>
  </w:num>
  <w:num w:numId="7">
    <w:abstractNumId w:val="8"/>
  </w:num>
  <w:num w:numId="8">
    <w:abstractNumId w:val="10"/>
  </w:num>
  <w:num w:numId="9">
    <w:abstractNumId w:val="2"/>
  </w:num>
  <w:num w:numId="10">
    <w:abstractNumId w:val="4"/>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7D"/>
    <w:rsid w:val="00030EA1"/>
    <w:rsid w:val="00064F06"/>
    <w:rsid w:val="00075304"/>
    <w:rsid w:val="00084AEB"/>
    <w:rsid w:val="00094334"/>
    <w:rsid w:val="000E1D0E"/>
    <w:rsid w:val="000F2461"/>
    <w:rsid w:val="0010718E"/>
    <w:rsid w:val="00127257"/>
    <w:rsid w:val="00137A0B"/>
    <w:rsid w:val="00137CF0"/>
    <w:rsid w:val="00144CB2"/>
    <w:rsid w:val="0017157F"/>
    <w:rsid w:val="001A24AF"/>
    <w:rsid w:val="001B3E20"/>
    <w:rsid w:val="001C7769"/>
    <w:rsid w:val="002048DF"/>
    <w:rsid w:val="00240727"/>
    <w:rsid w:val="0025069B"/>
    <w:rsid w:val="00250FCC"/>
    <w:rsid w:val="00257B21"/>
    <w:rsid w:val="00266112"/>
    <w:rsid w:val="002679C4"/>
    <w:rsid w:val="00296A77"/>
    <w:rsid w:val="002A2B0E"/>
    <w:rsid w:val="002A4EF0"/>
    <w:rsid w:val="002C1558"/>
    <w:rsid w:val="002C21EB"/>
    <w:rsid w:val="002D32CD"/>
    <w:rsid w:val="002E5A41"/>
    <w:rsid w:val="002E5D5C"/>
    <w:rsid w:val="00304BC7"/>
    <w:rsid w:val="003168EE"/>
    <w:rsid w:val="003314C9"/>
    <w:rsid w:val="00340E46"/>
    <w:rsid w:val="00365D32"/>
    <w:rsid w:val="0037002B"/>
    <w:rsid w:val="00372B4A"/>
    <w:rsid w:val="00383905"/>
    <w:rsid w:val="003D170C"/>
    <w:rsid w:val="003F6C24"/>
    <w:rsid w:val="004110D0"/>
    <w:rsid w:val="0042001B"/>
    <w:rsid w:val="004223BD"/>
    <w:rsid w:val="0042435F"/>
    <w:rsid w:val="00431112"/>
    <w:rsid w:val="00437EEB"/>
    <w:rsid w:val="0046785D"/>
    <w:rsid w:val="00481ADB"/>
    <w:rsid w:val="004B145D"/>
    <w:rsid w:val="004B57CA"/>
    <w:rsid w:val="004C51B8"/>
    <w:rsid w:val="004C5C75"/>
    <w:rsid w:val="004D2B84"/>
    <w:rsid w:val="004D5CCC"/>
    <w:rsid w:val="00500859"/>
    <w:rsid w:val="005219D2"/>
    <w:rsid w:val="00531A73"/>
    <w:rsid w:val="005415EA"/>
    <w:rsid w:val="00583BC4"/>
    <w:rsid w:val="005914D8"/>
    <w:rsid w:val="005B616C"/>
    <w:rsid w:val="005C7CA3"/>
    <w:rsid w:val="005F682E"/>
    <w:rsid w:val="006270AE"/>
    <w:rsid w:val="00627A1A"/>
    <w:rsid w:val="0065644C"/>
    <w:rsid w:val="006648C6"/>
    <w:rsid w:val="00692EC0"/>
    <w:rsid w:val="006A1961"/>
    <w:rsid w:val="006A42BD"/>
    <w:rsid w:val="006B310B"/>
    <w:rsid w:val="006C231E"/>
    <w:rsid w:val="006C49E2"/>
    <w:rsid w:val="006D182E"/>
    <w:rsid w:val="006D3AC7"/>
    <w:rsid w:val="00726E6D"/>
    <w:rsid w:val="0073687A"/>
    <w:rsid w:val="00742816"/>
    <w:rsid w:val="00742F8F"/>
    <w:rsid w:val="007530DF"/>
    <w:rsid w:val="00760D5F"/>
    <w:rsid w:val="0078212F"/>
    <w:rsid w:val="007A1CE0"/>
    <w:rsid w:val="007A3BBE"/>
    <w:rsid w:val="007A5CC8"/>
    <w:rsid w:val="007B1CC3"/>
    <w:rsid w:val="007B21ED"/>
    <w:rsid w:val="007C0C69"/>
    <w:rsid w:val="007D45E6"/>
    <w:rsid w:val="007E1B72"/>
    <w:rsid w:val="007E7C5B"/>
    <w:rsid w:val="007F5448"/>
    <w:rsid w:val="00812D5A"/>
    <w:rsid w:val="00824A2D"/>
    <w:rsid w:val="00834296"/>
    <w:rsid w:val="00845AA1"/>
    <w:rsid w:val="008505DF"/>
    <w:rsid w:val="00863113"/>
    <w:rsid w:val="008653FB"/>
    <w:rsid w:val="008712AA"/>
    <w:rsid w:val="0087424D"/>
    <w:rsid w:val="00882354"/>
    <w:rsid w:val="0088591F"/>
    <w:rsid w:val="008A762B"/>
    <w:rsid w:val="008C440D"/>
    <w:rsid w:val="008C684C"/>
    <w:rsid w:val="008E5BA0"/>
    <w:rsid w:val="00904819"/>
    <w:rsid w:val="00906819"/>
    <w:rsid w:val="009101A3"/>
    <w:rsid w:val="00914872"/>
    <w:rsid w:val="009227EB"/>
    <w:rsid w:val="00925644"/>
    <w:rsid w:val="00926A87"/>
    <w:rsid w:val="00933910"/>
    <w:rsid w:val="00935A7D"/>
    <w:rsid w:val="009419C6"/>
    <w:rsid w:val="0094374F"/>
    <w:rsid w:val="00953D32"/>
    <w:rsid w:val="009A052F"/>
    <w:rsid w:val="009A3973"/>
    <w:rsid w:val="009A5BE6"/>
    <w:rsid w:val="009B4025"/>
    <w:rsid w:val="009C544F"/>
    <w:rsid w:val="009D06F1"/>
    <w:rsid w:val="009D0FC7"/>
    <w:rsid w:val="009D46E6"/>
    <w:rsid w:val="009D5491"/>
    <w:rsid w:val="009E3894"/>
    <w:rsid w:val="00A13E42"/>
    <w:rsid w:val="00A20A75"/>
    <w:rsid w:val="00A20B49"/>
    <w:rsid w:val="00A55E7E"/>
    <w:rsid w:val="00A60F57"/>
    <w:rsid w:val="00A63848"/>
    <w:rsid w:val="00AA1AEE"/>
    <w:rsid w:val="00AA4B12"/>
    <w:rsid w:val="00AB146F"/>
    <w:rsid w:val="00AC17B9"/>
    <w:rsid w:val="00AE1569"/>
    <w:rsid w:val="00AF1640"/>
    <w:rsid w:val="00B02203"/>
    <w:rsid w:val="00B02B40"/>
    <w:rsid w:val="00B1407C"/>
    <w:rsid w:val="00B24A5B"/>
    <w:rsid w:val="00B33C88"/>
    <w:rsid w:val="00B3635B"/>
    <w:rsid w:val="00B40C82"/>
    <w:rsid w:val="00B435E9"/>
    <w:rsid w:val="00B43FC3"/>
    <w:rsid w:val="00B47D52"/>
    <w:rsid w:val="00B748E1"/>
    <w:rsid w:val="00B75272"/>
    <w:rsid w:val="00B97327"/>
    <w:rsid w:val="00BA7305"/>
    <w:rsid w:val="00BD2B99"/>
    <w:rsid w:val="00BE0AC0"/>
    <w:rsid w:val="00BE11AC"/>
    <w:rsid w:val="00BE12E4"/>
    <w:rsid w:val="00BE1FC4"/>
    <w:rsid w:val="00C02BC2"/>
    <w:rsid w:val="00C06EEC"/>
    <w:rsid w:val="00C4587C"/>
    <w:rsid w:val="00C7422A"/>
    <w:rsid w:val="00C906EA"/>
    <w:rsid w:val="00CD09CA"/>
    <w:rsid w:val="00CD3934"/>
    <w:rsid w:val="00CD77B2"/>
    <w:rsid w:val="00CE0CDC"/>
    <w:rsid w:val="00CF6993"/>
    <w:rsid w:val="00D258DA"/>
    <w:rsid w:val="00D302BC"/>
    <w:rsid w:val="00D345F2"/>
    <w:rsid w:val="00D46392"/>
    <w:rsid w:val="00D47601"/>
    <w:rsid w:val="00D5599D"/>
    <w:rsid w:val="00D5725C"/>
    <w:rsid w:val="00D63E23"/>
    <w:rsid w:val="00D64123"/>
    <w:rsid w:val="00D6633C"/>
    <w:rsid w:val="00D73441"/>
    <w:rsid w:val="00D90E2A"/>
    <w:rsid w:val="00DA0356"/>
    <w:rsid w:val="00DF1677"/>
    <w:rsid w:val="00E13E82"/>
    <w:rsid w:val="00E23736"/>
    <w:rsid w:val="00E26E0F"/>
    <w:rsid w:val="00E277EF"/>
    <w:rsid w:val="00E34EC9"/>
    <w:rsid w:val="00E42F58"/>
    <w:rsid w:val="00E81A7A"/>
    <w:rsid w:val="00E90B65"/>
    <w:rsid w:val="00E96E18"/>
    <w:rsid w:val="00EA4FE7"/>
    <w:rsid w:val="00EB404F"/>
    <w:rsid w:val="00ED0FFE"/>
    <w:rsid w:val="00ED3135"/>
    <w:rsid w:val="00F12F1E"/>
    <w:rsid w:val="00F20DD0"/>
    <w:rsid w:val="00F275F3"/>
    <w:rsid w:val="00F453E4"/>
    <w:rsid w:val="00F7417F"/>
    <w:rsid w:val="00F75409"/>
    <w:rsid w:val="00F77D3E"/>
    <w:rsid w:val="00F87DFE"/>
    <w:rsid w:val="00F933DC"/>
    <w:rsid w:val="00F9648A"/>
    <w:rsid w:val="00FA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2975"/>
  <w15:docId w15:val="{8DFF73EE-9164-4570-8D90-F32117AE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7D"/>
    <w:rPr>
      <w:rFonts w:eastAsiaTheme="minorEastAsia"/>
      <w:lang w:bidi="en-US"/>
    </w:rPr>
  </w:style>
  <w:style w:type="paragraph" w:styleId="Heading2">
    <w:name w:val="heading 2"/>
    <w:basedOn w:val="Normal"/>
    <w:next w:val="Normal"/>
    <w:link w:val="Heading2Char"/>
    <w:uiPriority w:val="9"/>
    <w:semiHidden/>
    <w:unhideWhenUsed/>
    <w:qFormat/>
    <w:rsid w:val="00935A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5A7D"/>
    <w:rPr>
      <w:rFonts w:asciiTheme="majorHAnsi" w:eastAsiaTheme="majorEastAsia" w:hAnsiTheme="majorHAnsi" w:cstheme="majorBidi"/>
      <w:b/>
      <w:bCs/>
      <w:color w:val="4F81BD" w:themeColor="accent1"/>
      <w:sz w:val="26"/>
      <w:szCs w:val="26"/>
      <w:lang w:bidi="en-US"/>
    </w:rPr>
  </w:style>
  <w:style w:type="character" w:styleId="Hyperlink">
    <w:name w:val="Hyperlink"/>
    <w:basedOn w:val="DefaultParagraphFont"/>
    <w:uiPriority w:val="99"/>
    <w:unhideWhenUsed/>
    <w:rsid w:val="00935A7D"/>
    <w:rPr>
      <w:color w:val="0000FF" w:themeColor="hyperlink"/>
      <w:u w:val="single"/>
    </w:rPr>
  </w:style>
  <w:style w:type="character" w:styleId="FollowedHyperlink">
    <w:name w:val="FollowedHyperlink"/>
    <w:basedOn w:val="DefaultParagraphFont"/>
    <w:uiPriority w:val="99"/>
    <w:semiHidden/>
    <w:unhideWhenUsed/>
    <w:rsid w:val="00935A7D"/>
    <w:rPr>
      <w:color w:val="800080" w:themeColor="followedHyperlink"/>
      <w:u w:val="single"/>
    </w:rPr>
  </w:style>
  <w:style w:type="paragraph" w:styleId="ListBullet">
    <w:name w:val="List Bullet"/>
    <w:basedOn w:val="Normal"/>
    <w:uiPriority w:val="99"/>
    <w:unhideWhenUsed/>
    <w:rsid w:val="00075304"/>
    <w:pPr>
      <w:numPr>
        <w:numId w:val="3"/>
      </w:numPr>
      <w:contextualSpacing/>
    </w:pPr>
  </w:style>
  <w:style w:type="paragraph" w:styleId="ListParagraph">
    <w:name w:val="List Paragraph"/>
    <w:basedOn w:val="Normal"/>
    <w:uiPriority w:val="34"/>
    <w:qFormat/>
    <w:rsid w:val="00AF1640"/>
    <w:pPr>
      <w:ind w:left="720"/>
      <w:contextualSpacing/>
    </w:pPr>
  </w:style>
  <w:style w:type="paragraph" w:styleId="BalloonText">
    <w:name w:val="Balloon Text"/>
    <w:basedOn w:val="Normal"/>
    <w:link w:val="BalloonTextChar"/>
    <w:uiPriority w:val="99"/>
    <w:semiHidden/>
    <w:unhideWhenUsed/>
    <w:rsid w:val="00521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9D2"/>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ccr/process/student-conduct-honor-code/" TargetMode="External"/><Relationship Id="rId3" Type="http://schemas.openxmlformats.org/officeDocument/2006/relationships/settings" Target="settings.xml"/><Relationship Id="rId7" Type="http://schemas.openxmlformats.org/officeDocument/2006/relationships/hyperlink" Target="http://www.counseling.ufl.edu/cwc/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so.ufl.edu/drc" TargetMode="External"/><Relationship Id="rId5" Type="http://schemas.openxmlformats.org/officeDocument/2006/relationships/hyperlink" Target="https://catalog.ufl.edu/ugrad/current/regulations/info/attendance.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Pharies,David A</dc:creator>
  <cp:lastModifiedBy>Pharies,David A</cp:lastModifiedBy>
  <cp:revision>11</cp:revision>
  <cp:lastPrinted>2017-01-04T19:45:00Z</cp:lastPrinted>
  <dcterms:created xsi:type="dcterms:W3CDTF">2018-10-31T15:28:00Z</dcterms:created>
  <dcterms:modified xsi:type="dcterms:W3CDTF">2019-01-02T13:39:00Z</dcterms:modified>
</cp:coreProperties>
</file>